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115" w:rsidRDefault="005A2792" w:rsidP="00BB6115">
      <w:pPr>
        <w:autoSpaceDE w:val="0"/>
        <w:autoSpaceDN w:val="0"/>
        <w:adjustRightInd w:val="0"/>
        <w:rPr>
          <w:color w:val="030000"/>
        </w:rPr>
      </w:pPr>
      <w:r>
        <w:rPr>
          <w:noProof/>
          <w:color w:val="070000"/>
        </w:rPr>
        <w:drawing>
          <wp:anchor distT="0" distB="0" distL="114300" distR="114300" simplePos="0" relativeHeight="251657728" behindDoc="0" locked="0" layoutInCell="1" allowOverlap="1">
            <wp:simplePos x="0" y="0"/>
            <wp:positionH relativeFrom="column">
              <wp:posOffset>-552450</wp:posOffset>
            </wp:positionH>
            <wp:positionV relativeFrom="paragraph">
              <wp:posOffset>-395605</wp:posOffset>
            </wp:positionV>
            <wp:extent cx="7046595" cy="681990"/>
            <wp:effectExtent l="19050" t="0" r="1905" b="0"/>
            <wp:wrapNone/>
            <wp:docPr id="30" name="Picture 1" descr="Z:\Graphics\branding proposals\Cover Template\Cover template top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phics\branding proposals\Cover Template\Cover template top bar.jpg"/>
                    <pic:cNvPicPr>
                      <a:picLocks noChangeAspect="1" noChangeArrowheads="1"/>
                    </pic:cNvPicPr>
                  </pic:nvPicPr>
                  <pic:blipFill>
                    <a:blip r:embed="rId8" cstate="print"/>
                    <a:srcRect/>
                    <a:stretch>
                      <a:fillRect/>
                    </a:stretch>
                  </pic:blipFill>
                  <pic:spPr bwMode="auto">
                    <a:xfrm>
                      <a:off x="0" y="0"/>
                      <a:ext cx="7046595" cy="681990"/>
                    </a:xfrm>
                    <a:prstGeom prst="rect">
                      <a:avLst/>
                    </a:prstGeom>
                    <a:noFill/>
                    <a:ln w="9525">
                      <a:noFill/>
                      <a:miter lim="800000"/>
                      <a:headEnd/>
                      <a:tailEnd/>
                    </a:ln>
                  </pic:spPr>
                </pic:pic>
              </a:graphicData>
            </a:graphic>
          </wp:anchor>
        </w:drawing>
      </w:r>
      <w:r>
        <w:rPr>
          <w:noProof/>
          <w:color w:val="030000"/>
          <w:sz w:val="28"/>
          <w:szCs w:val="28"/>
        </w:rPr>
        <w:drawing>
          <wp:anchor distT="0" distB="0" distL="114300" distR="114300" simplePos="0" relativeHeight="251654656" behindDoc="1" locked="0" layoutInCell="1" allowOverlap="1">
            <wp:simplePos x="0" y="0"/>
            <wp:positionH relativeFrom="column">
              <wp:posOffset>3228975</wp:posOffset>
            </wp:positionH>
            <wp:positionV relativeFrom="paragraph">
              <wp:posOffset>-1211580</wp:posOffset>
            </wp:positionV>
            <wp:extent cx="552450" cy="552450"/>
            <wp:effectExtent l="19050" t="0" r="0" b="0"/>
            <wp:wrapNone/>
            <wp:docPr id="31" name="Picture 5" descr="03mndot_logo_trans-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mndot_logo_trans-wht"/>
                    <pic:cNvPicPr>
                      <a:picLocks noChangeAspect="1" noChangeArrowheads="1"/>
                    </pic:cNvPicPr>
                  </pic:nvPicPr>
                  <pic:blipFill>
                    <a:blip r:embed="rId9" cstate="print"/>
                    <a:srcRect/>
                    <a:stretch>
                      <a:fillRect/>
                    </a:stretch>
                  </pic:blipFill>
                  <pic:spPr bwMode="auto">
                    <a:xfrm>
                      <a:off x="0" y="0"/>
                      <a:ext cx="552450" cy="552450"/>
                    </a:xfrm>
                    <a:prstGeom prst="rect">
                      <a:avLst/>
                    </a:prstGeom>
                    <a:noFill/>
                    <a:ln w="9525">
                      <a:noFill/>
                      <a:miter lim="800000"/>
                      <a:headEnd/>
                      <a:tailEnd/>
                    </a:ln>
                  </pic:spPr>
                </pic:pic>
              </a:graphicData>
            </a:graphic>
          </wp:anchor>
        </w:drawing>
      </w:r>
    </w:p>
    <w:p w:rsidR="00BB6115" w:rsidRDefault="005A2792" w:rsidP="00BB6115">
      <w:pPr>
        <w:autoSpaceDE w:val="0"/>
        <w:autoSpaceDN w:val="0"/>
        <w:adjustRightInd w:val="0"/>
        <w:ind w:left="630"/>
        <w:rPr>
          <w:color w:val="070000"/>
        </w:rPr>
      </w:pPr>
      <w:r>
        <w:rPr>
          <w:noProof/>
          <w:color w:val="070000"/>
        </w:rPr>
        <w:drawing>
          <wp:anchor distT="0" distB="0" distL="114300" distR="114300" simplePos="0" relativeHeight="251659776" behindDoc="1" locked="0" layoutInCell="1" allowOverlap="1">
            <wp:simplePos x="0" y="0"/>
            <wp:positionH relativeFrom="column">
              <wp:posOffset>-552450</wp:posOffset>
            </wp:positionH>
            <wp:positionV relativeFrom="paragraph">
              <wp:posOffset>15875</wp:posOffset>
            </wp:positionV>
            <wp:extent cx="5330825" cy="8052435"/>
            <wp:effectExtent l="19050" t="0" r="3175" b="0"/>
            <wp:wrapNone/>
            <wp:docPr id="29" name="Picture 2" descr="Z:\Graphics\Transit Cover\Transit Cover Images\Transit Report Pics\Moorhead2 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phics\Transit Cover\Transit Cover Images\Transit Report Pics\Moorhead2 DAR.jpg"/>
                    <pic:cNvPicPr>
                      <a:picLocks noChangeAspect="1" noChangeArrowheads="1"/>
                    </pic:cNvPicPr>
                  </pic:nvPicPr>
                  <pic:blipFill>
                    <a:blip r:embed="rId10" cstate="print"/>
                    <a:srcRect l="25092" r="25134"/>
                    <a:stretch>
                      <a:fillRect/>
                    </a:stretch>
                  </pic:blipFill>
                  <pic:spPr bwMode="auto">
                    <a:xfrm>
                      <a:off x="0" y="0"/>
                      <a:ext cx="5330825" cy="8052435"/>
                    </a:xfrm>
                    <a:prstGeom prst="rect">
                      <a:avLst/>
                    </a:prstGeom>
                    <a:noFill/>
                    <a:ln w="9525">
                      <a:noFill/>
                      <a:miter lim="800000"/>
                      <a:headEnd/>
                      <a:tailEnd/>
                    </a:ln>
                  </pic:spPr>
                </pic:pic>
              </a:graphicData>
            </a:graphic>
          </wp:anchor>
        </w:drawing>
      </w:r>
      <w:r w:rsidR="00BB6115">
        <w:rPr>
          <w:noProof/>
          <w:color w:val="070000"/>
        </w:rPr>
        <w:pict>
          <v:rect id="_x0000_s1050" style="position:absolute;left:0;text-align:left;margin-left:370.75pt;margin-top:8.75pt;width:140.6pt;height:620.25pt;z-index:251655680;mso-position-horizontal-relative:text;mso-position-vertical-relative:text" o:regroupid="2" fillcolor="#faa634" stroked="f"/>
        </w:pict>
      </w:r>
    </w:p>
    <w:p w:rsidR="00BB6115" w:rsidRDefault="00BB6115" w:rsidP="00BB6115">
      <w:pPr>
        <w:autoSpaceDE w:val="0"/>
        <w:autoSpaceDN w:val="0"/>
        <w:adjustRightInd w:val="0"/>
        <w:ind w:left="630"/>
        <w:rPr>
          <w:color w:val="0B0000"/>
        </w:rPr>
      </w:pPr>
    </w:p>
    <w:p w:rsidR="000D61DA" w:rsidRDefault="00BA25A1">
      <w:r>
        <w:rPr>
          <w:noProof/>
        </w:rPr>
        <w:pict>
          <v:shapetype id="_x0000_t202" coordsize="21600,21600" o:spt="202" path="m,l,21600r21600,l21600,xe">
            <v:stroke joinstyle="miter"/>
            <v:path gradientshapeok="t" o:connecttype="rect"/>
          </v:shapetype>
          <v:shape id="_x0000_s1051" type="#_x0000_t202" style="position:absolute;left:0;text-align:left;margin-left:373.75pt;margin-top:17.85pt;width:137.4pt;height:557.5pt;z-index:251656704;mso-width-relative:margin;mso-height-relative:margin" o:regroupid="2" filled="f" stroked="f">
            <v:textbox style="mso-next-textbox:#_x0000_s1051">
              <w:txbxContent>
                <w:p w:rsidR="00C132D4" w:rsidRDefault="00C132D4" w:rsidP="00BB6115">
                  <w:pPr>
                    <w:rPr>
                      <w:rFonts w:ascii="Arial Black" w:hAnsi="Arial Black"/>
                      <w:b/>
                      <w:bCs/>
                      <w:color w:val="FFFFFF"/>
                      <w:kern w:val="32"/>
                      <w:sz w:val="28"/>
                      <w:szCs w:val="28"/>
                    </w:rPr>
                  </w:pPr>
                  <w:r w:rsidRPr="00BB6115">
                    <w:rPr>
                      <w:rFonts w:ascii="Arial Black" w:hAnsi="Arial Black"/>
                      <w:b/>
                      <w:bCs/>
                      <w:color w:val="FFFFFF"/>
                      <w:kern w:val="32"/>
                      <w:sz w:val="28"/>
                      <w:szCs w:val="28"/>
                    </w:rPr>
                    <w:t>Mn/DOT</w:t>
                  </w:r>
                  <w:r>
                    <w:rPr>
                      <w:rFonts w:ascii="Arial Black" w:hAnsi="Arial Black"/>
                      <w:b/>
                      <w:bCs/>
                      <w:color w:val="FFFFFF"/>
                      <w:kern w:val="32"/>
                      <w:sz w:val="28"/>
                      <w:szCs w:val="28"/>
                    </w:rPr>
                    <w:t xml:space="preserve"> </w:t>
                  </w:r>
                  <w:r w:rsidRPr="00BB6115">
                    <w:rPr>
                      <w:rFonts w:ascii="Arial Black" w:hAnsi="Arial Black"/>
                      <w:b/>
                      <w:bCs/>
                      <w:color w:val="FFFFFF"/>
                      <w:kern w:val="32"/>
                      <w:sz w:val="28"/>
                      <w:szCs w:val="28"/>
                    </w:rPr>
                    <w:t xml:space="preserve">ADA </w:t>
                  </w:r>
                </w:p>
                <w:p w:rsidR="00C132D4" w:rsidRPr="00BB6115" w:rsidRDefault="00C132D4" w:rsidP="00BB6115">
                  <w:pPr>
                    <w:rPr>
                      <w:rFonts w:ascii="Arial Black" w:hAnsi="Arial Black"/>
                      <w:b/>
                      <w:bCs/>
                      <w:color w:val="FFFFFF"/>
                      <w:kern w:val="32"/>
                      <w:sz w:val="28"/>
                      <w:szCs w:val="28"/>
                    </w:rPr>
                  </w:pPr>
                  <w:r w:rsidRPr="00BB6115">
                    <w:rPr>
                      <w:rFonts w:ascii="Arial Black" w:hAnsi="Arial Black"/>
                      <w:b/>
                      <w:bCs/>
                      <w:color w:val="FFFFFF"/>
                      <w:kern w:val="32"/>
                      <w:sz w:val="28"/>
                      <w:szCs w:val="28"/>
                    </w:rPr>
                    <w:t xml:space="preserve">Transition Plan </w:t>
                  </w:r>
                </w:p>
                <w:p w:rsidR="00C132D4" w:rsidRPr="00BB6115" w:rsidRDefault="00C132D4" w:rsidP="00BB6115">
                  <w:pPr>
                    <w:rPr>
                      <w:rFonts w:ascii="Arial Black" w:hAnsi="Arial Black"/>
                      <w:b/>
                      <w:bCs/>
                      <w:color w:val="FFFFFF"/>
                      <w:kern w:val="32"/>
                      <w:sz w:val="28"/>
                      <w:szCs w:val="28"/>
                    </w:rPr>
                  </w:pPr>
                </w:p>
                <w:p w:rsidR="00C132D4" w:rsidRPr="00BB6115" w:rsidRDefault="00C132D4" w:rsidP="00BB6115">
                  <w:pPr>
                    <w:jc w:val="left"/>
                    <w:rPr>
                      <w:rFonts w:ascii="Arial Black" w:hAnsi="Arial Black"/>
                      <w:b/>
                      <w:bCs/>
                      <w:color w:val="FFFFFF"/>
                      <w:kern w:val="32"/>
                      <w:sz w:val="28"/>
                      <w:szCs w:val="28"/>
                    </w:rPr>
                  </w:pPr>
                  <w:r w:rsidRPr="00BB6115">
                    <w:rPr>
                      <w:rFonts w:ascii="Arial Black" w:hAnsi="Arial Black"/>
                      <w:b/>
                      <w:bCs/>
                      <w:color w:val="FFFFFF"/>
                      <w:kern w:val="32"/>
                      <w:sz w:val="28"/>
                      <w:szCs w:val="28"/>
                    </w:rPr>
                    <w:t>Minnesota Department</w:t>
                  </w:r>
                  <w:r>
                    <w:rPr>
                      <w:rFonts w:ascii="Arial Black" w:hAnsi="Arial Black"/>
                      <w:b/>
                      <w:bCs/>
                      <w:color w:val="FFFFFF"/>
                      <w:kern w:val="32"/>
                      <w:sz w:val="28"/>
                      <w:szCs w:val="28"/>
                    </w:rPr>
                    <w:t xml:space="preserve"> </w:t>
                  </w:r>
                  <w:r w:rsidRPr="00BB6115">
                    <w:rPr>
                      <w:rFonts w:ascii="Arial Black" w:hAnsi="Arial Black"/>
                      <w:b/>
                      <w:bCs/>
                      <w:color w:val="FFFFFF"/>
                      <w:kern w:val="32"/>
                      <w:sz w:val="28"/>
                      <w:szCs w:val="28"/>
                    </w:rPr>
                    <w:t>of Transportation</w:t>
                  </w:r>
                </w:p>
                <w:p w:rsidR="00C132D4" w:rsidRDefault="00C132D4"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Default="00BA25A1" w:rsidP="00BB6115">
                  <w:pPr>
                    <w:rPr>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p>
                <w:p w:rsidR="00BA25A1" w:rsidRPr="00EB5EBF" w:rsidRDefault="00BA25A1" w:rsidP="00BB6115">
                  <w:pPr>
                    <w:rPr>
                      <w:color w:val="FFFFFF"/>
                      <w:sz w:val="28"/>
                      <w:szCs w:val="28"/>
                    </w:rPr>
                  </w:pPr>
                  <w:hyperlink r:id="rId11" w:history="1">
                    <w:r w:rsidRPr="00BA25A1">
                      <w:rPr>
                        <w:rStyle w:val="Hyperlink"/>
                        <w:sz w:val="28"/>
                        <w:szCs w:val="28"/>
                      </w:rPr>
                      <w:t>http://www.dot.state.mn.us/ada</w:t>
                    </w:r>
                  </w:hyperlink>
                </w:p>
              </w:txbxContent>
            </v:textbox>
          </v:shape>
        </w:pict>
      </w:r>
      <w:r w:rsidR="005A2792">
        <w:rPr>
          <w:noProof/>
        </w:rPr>
        <w:drawing>
          <wp:anchor distT="0" distB="0" distL="114300" distR="114300" simplePos="0" relativeHeight="251658752" behindDoc="0" locked="0" layoutInCell="1" allowOverlap="1">
            <wp:simplePos x="0" y="0"/>
            <wp:positionH relativeFrom="column">
              <wp:posOffset>-556260</wp:posOffset>
            </wp:positionH>
            <wp:positionV relativeFrom="paragraph">
              <wp:posOffset>7306945</wp:posOffset>
            </wp:positionV>
            <wp:extent cx="7050405" cy="1023620"/>
            <wp:effectExtent l="19050" t="0" r="0" b="0"/>
            <wp:wrapNone/>
            <wp:docPr id="28" name="Picture 2" descr="Z:\Graphics\branding proposals\Cover Template\cover template light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phics\branding proposals\Cover Template\cover template light red.jpg"/>
                    <pic:cNvPicPr>
                      <a:picLocks noChangeAspect="1" noChangeArrowheads="1"/>
                    </pic:cNvPicPr>
                  </pic:nvPicPr>
                  <pic:blipFill>
                    <a:blip r:embed="rId12" cstate="print"/>
                    <a:srcRect/>
                    <a:stretch>
                      <a:fillRect/>
                    </a:stretch>
                  </pic:blipFill>
                  <pic:spPr bwMode="auto">
                    <a:xfrm>
                      <a:off x="0" y="0"/>
                      <a:ext cx="7050405" cy="1023620"/>
                    </a:xfrm>
                    <a:prstGeom prst="rect">
                      <a:avLst/>
                    </a:prstGeom>
                    <a:noFill/>
                    <a:ln w="9525">
                      <a:noFill/>
                      <a:miter lim="800000"/>
                      <a:headEnd/>
                      <a:tailEnd/>
                    </a:ln>
                  </pic:spPr>
                </pic:pic>
              </a:graphicData>
            </a:graphic>
          </wp:anchor>
        </w:drawing>
      </w:r>
      <w:r w:rsidR="000D61DA">
        <w:br w:type="page"/>
      </w: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BC13CA" w:rsidRDefault="00BC13CA" w:rsidP="00BC13CA">
      <w:pPr>
        <w:jc w:val="center"/>
        <w:rPr>
          <w:sz w:val="48"/>
          <w:szCs w:val="48"/>
        </w:rPr>
      </w:pPr>
    </w:p>
    <w:p w:rsidR="005C6F66" w:rsidRDefault="00BC13CA" w:rsidP="005C6F66">
      <w:pPr>
        <w:jc w:val="center"/>
        <w:rPr>
          <w:sz w:val="48"/>
          <w:szCs w:val="48"/>
        </w:rPr>
      </w:pPr>
      <w:r w:rsidRPr="00BC13CA">
        <w:rPr>
          <w:sz w:val="48"/>
          <w:szCs w:val="48"/>
        </w:rPr>
        <w:t>This Page Left Intentionally Blank</w:t>
      </w:r>
      <w:r w:rsidR="0066370B" w:rsidRPr="00BC13CA">
        <w:rPr>
          <w:sz w:val="48"/>
          <w:szCs w:val="48"/>
        </w:rPr>
        <w:br w:type="page"/>
      </w:r>
    </w:p>
    <w:p w:rsidR="007270BE" w:rsidRDefault="007270BE" w:rsidP="005C6F66">
      <w:pPr>
        <w:jc w:val="left"/>
        <w:rPr>
          <w:rFonts w:ascii="Arial Black" w:hAnsi="Arial Black" w:cs="Arial"/>
          <w:color w:val="0065A4"/>
        </w:rPr>
      </w:pPr>
      <w:r>
        <w:rPr>
          <w:rFonts w:ascii="Arial Black" w:hAnsi="Arial Black" w:cs="Arial"/>
          <w:color w:val="0065A4"/>
        </w:rPr>
        <w:t>Minnesota Department of Transportation</w:t>
      </w:r>
    </w:p>
    <w:p w:rsidR="007270BE" w:rsidRDefault="005A2792" w:rsidP="007270BE">
      <w:pPr>
        <w:rPr>
          <w:rFonts w:ascii="Arial Narrow" w:hAnsi="Arial Narrow" w:cs="Arial"/>
          <w:color w:val="003F4B"/>
        </w:rPr>
      </w:pPr>
      <w:r>
        <w:rPr>
          <w:noProof/>
          <w:sz w:val="48"/>
          <w:szCs w:val="48"/>
        </w:rPr>
        <w:drawing>
          <wp:anchor distT="0" distB="0" distL="114300" distR="114300" simplePos="0" relativeHeight="251660800" behindDoc="0" locked="0" layoutInCell="1" allowOverlap="1">
            <wp:simplePos x="0" y="0"/>
            <wp:positionH relativeFrom="column">
              <wp:posOffset>-702945</wp:posOffset>
            </wp:positionH>
            <wp:positionV relativeFrom="paragraph">
              <wp:posOffset>-245110</wp:posOffset>
            </wp:positionV>
            <wp:extent cx="676275" cy="676275"/>
            <wp:effectExtent l="19050" t="0" r="9525" b="0"/>
            <wp:wrapNone/>
            <wp:docPr id="36" name="Picture 36" descr="mndot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ndot logo color"/>
                    <pic:cNvPicPr>
                      <a:picLocks noChangeAspect="1" noChangeArrowheads="1"/>
                    </pic:cNvPicPr>
                  </pic:nvPicPr>
                  <pic:blipFill>
                    <a:blip r:embed="rId13" cstate="print"/>
                    <a:srcRect/>
                    <a:stretch>
                      <a:fillRect/>
                    </a:stretch>
                  </pic:blipFill>
                  <pic:spPr bwMode="auto">
                    <a:xfrm>
                      <a:off x="0" y="0"/>
                      <a:ext cx="676275" cy="676275"/>
                    </a:xfrm>
                    <a:prstGeom prst="rect">
                      <a:avLst/>
                    </a:prstGeom>
                    <a:noFill/>
                  </pic:spPr>
                </pic:pic>
              </a:graphicData>
            </a:graphic>
          </wp:anchor>
        </w:drawing>
      </w:r>
      <w:r w:rsidR="007270BE">
        <w:rPr>
          <w:rFonts w:ascii="Arial Narrow" w:hAnsi="Arial Narrow" w:cs="Arial"/>
          <w:color w:val="0065A4"/>
        </w:rPr>
        <w:t>395 John Ireland Boulevard</w:t>
      </w:r>
      <w:r w:rsidR="007270BE">
        <w:rPr>
          <w:rFonts w:ascii="Arial Narrow" w:hAnsi="Arial Narrow" w:cs="Arial"/>
          <w:color w:val="003F4B"/>
        </w:rPr>
        <w:tab/>
      </w:r>
    </w:p>
    <w:p w:rsidR="007270BE" w:rsidRDefault="007270BE" w:rsidP="007270BE">
      <w:pPr>
        <w:spacing w:line="360" w:lineRule="auto"/>
        <w:rPr>
          <w:rFonts w:ascii="Arial Narrow" w:hAnsi="Arial Narrow" w:cs="Arial"/>
          <w:color w:val="0065A4"/>
        </w:rPr>
      </w:pPr>
      <w:r>
        <w:rPr>
          <w:rFonts w:ascii="Arial Narrow" w:hAnsi="Arial Narrow" w:cs="Arial"/>
          <w:color w:val="0065A4"/>
        </w:rPr>
        <w:t>Saint Paul, MN 55155</w:t>
      </w:r>
    </w:p>
    <w:p w:rsidR="007270BE" w:rsidRDefault="007270BE" w:rsidP="007270BE">
      <w:pPr>
        <w:rPr>
          <w:rFonts w:cs="Arial"/>
        </w:rPr>
      </w:pPr>
    </w:p>
    <w:p w:rsidR="007270BE" w:rsidRDefault="007270BE" w:rsidP="007270BE">
      <w:pPr>
        <w:rPr>
          <w:rFonts w:cs="Arial"/>
        </w:rPr>
      </w:pPr>
    </w:p>
    <w:p w:rsidR="007270BE" w:rsidRDefault="007270BE" w:rsidP="007270BE">
      <w:pPr>
        <w:rPr>
          <w:rFonts w:cs="Arial"/>
        </w:rPr>
      </w:pPr>
    </w:p>
    <w:p w:rsidR="007270BE" w:rsidRDefault="007270BE" w:rsidP="007270BE">
      <w:pPr>
        <w:rPr>
          <w:rFonts w:cs="Arial"/>
        </w:rPr>
      </w:pPr>
    </w:p>
    <w:p w:rsidR="007270BE" w:rsidRDefault="007270BE" w:rsidP="007270BE">
      <w:pPr>
        <w:rPr>
          <w:rFonts w:cs="Arial"/>
        </w:rPr>
      </w:pPr>
    </w:p>
    <w:p w:rsidR="007270BE" w:rsidRDefault="007270BE" w:rsidP="007270BE">
      <w:pPr>
        <w:rPr>
          <w:rFonts w:cs="Arial"/>
        </w:rPr>
      </w:pPr>
      <w:r w:rsidRPr="00F62931">
        <w:rPr>
          <w:rFonts w:cs="Arial"/>
        </w:rPr>
        <w:t>April 2, 2010</w:t>
      </w:r>
    </w:p>
    <w:p w:rsidR="007270BE" w:rsidRPr="00F62931" w:rsidRDefault="007270BE" w:rsidP="007270BE">
      <w:pPr>
        <w:rPr>
          <w:rFonts w:cs="Arial"/>
        </w:rPr>
      </w:pPr>
    </w:p>
    <w:p w:rsidR="007270BE" w:rsidRPr="00F62931" w:rsidRDefault="007270BE" w:rsidP="007270BE">
      <w:pPr>
        <w:ind w:right="288"/>
        <w:rPr>
          <w:rFonts w:cs="Arial"/>
        </w:rPr>
      </w:pPr>
      <w:r w:rsidRPr="00F62931">
        <w:rPr>
          <w:rFonts w:cs="Arial"/>
        </w:rPr>
        <w:t>Dear Citizens of Minnesota,</w:t>
      </w:r>
    </w:p>
    <w:p w:rsidR="007270BE" w:rsidRPr="00F62931" w:rsidRDefault="007270BE" w:rsidP="007270BE">
      <w:pPr>
        <w:ind w:right="468"/>
        <w:rPr>
          <w:rFonts w:cs="Arial"/>
        </w:rPr>
      </w:pPr>
      <w:r w:rsidRPr="00F62931">
        <w:rPr>
          <w:rFonts w:cs="Arial"/>
        </w:rPr>
        <w:t>I am pleased to share with you the ADA Transition Plan for the Minnesota Department of Transportation, which I recently adopted.  This plan is the result of extensive collaboration during the past two years among the Minnesota Department of Transportation and citizens, stakeholders, and partners throughout Minnesota.  I want to thank everyone who took part in developing the draft plan.</w:t>
      </w:r>
    </w:p>
    <w:p w:rsidR="007270BE" w:rsidRPr="00F62931" w:rsidRDefault="007270BE" w:rsidP="007270BE">
      <w:pPr>
        <w:ind w:right="468"/>
        <w:rPr>
          <w:rFonts w:cs="Arial"/>
        </w:rPr>
      </w:pPr>
      <w:r w:rsidRPr="00F62931">
        <w:rPr>
          <w:rFonts w:cs="Arial"/>
        </w:rPr>
        <w:t>This plan establishes a base for accessibility to Minnesota’s transportation system and will be a guide to help ensure transportation is accessible to all users.</w:t>
      </w:r>
    </w:p>
    <w:p w:rsidR="007270BE" w:rsidRPr="00F62931" w:rsidRDefault="007270BE" w:rsidP="007270BE">
      <w:pPr>
        <w:ind w:right="468"/>
        <w:rPr>
          <w:rFonts w:cs="Arial"/>
        </w:rPr>
      </w:pPr>
      <w:r w:rsidRPr="00F62931">
        <w:rPr>
          <w:rFonts w:cs="Arial"/>
        </w:rPr>
        <w:t>As Minnesota’s transportation leader, Mn/DOT will uphold the vision and policies presented in this plan.  The success of making our transportation system fully accessible depends on the coordinated efforts of all levels of government, the public, and the policies and strategies outlined in this plan.  Mn/DOT will continue to look for opportunities to involve citizens, stakeholders and partners in the implementation of this plan, future updates to the plan, and in policy decisions affecting accessibility.  Together, we can realize a shared vision of an accessible, safe, efficient, and sustainable transportation system.</w:t>
      </w:r>
    </w:p>
    <w:p w:rsidR="007270BE" w:rsidRPr="00F62931" w:rsidRDefault="007270BE" w:rsidP="007270BE">
      <w:pPr>
        <w:rPr>
          <w:rFonts w:cs="Arial"/>
        </w:rPr>
      </w:pPr>
    </w:p>
    <w:p w:rsidR="007270BE" w:rsidRPr="00F62931" w:rsidRDefault="007270BE" w:rsidP="007270BE">
      <w:pPr>
        <w:rPr>
          <w:rFonts w:cs="Arial"/>
        </w:rPr>
      </w:pPr>
    </w:p>
    <w:p w:rsidR="007270BE" w:rsidRPr="00F62931" w:rsidRDefault="007270BE" w:rsidP="007270BE">
      <w:pPr>
        <w:rPr>
          <w:rFonts w:cs="Arial"/>
        </w:rPr>
      </w:pPr>
      <w:r w:rsidRPr="00F62931">
        <w:rPr>
          <w:rFonts w:cs="Arial"/>
        </w:rPr>
        <w:t>Sincerely,</w:t>
      </w:r>
    </w:p>
    <w:p w:rsidR="007270BE" w:rsidRDefault="007270BE" w:rsidP="007270BE">
      <w:pPr>
        <w:rPr>
          <w:rFonts w:cs="Arial"/>
        </w:rPr>
      </w:pPr>
      <w:r>
        <w:rPr>
          <w:rFonts w:cs="Arial"/>
        </w:rPr>
        <w:t>(Original signed)</w:t>
      </w:r>
    </w:p>
    <w:p w:rsidR="007270BE" w:rsidRPr="00F62931" w:rsidRDefault="007270BE" w:rsidP="007270BE">
      <w:pPr>
        <w:rPr>
          <w:rFonts w:cs="Arial"/>
        </w:rPr>
      </w:pPr>
      <w:r w:rsidRPr="00F62931">
        <w:rPr>
          <w:rFonts w:cs="Arial"/>
        </w:rPr>
        <w:t>Thomas K. Sorel</w:t>
      </w:r>
    </w:p>
    <w:p w:rsidR="007270BE" w:rsidRPr="00F62931" w:rsidRDefault="007270BE" w:rsidP="007270BE">
      <w:pPr>
        <w:rPr>
          <w:rFonts w:cs="Arial"/>
        </w:rPr>
      </w:pPr>
      <w:r w:rsidRPr="00F62931">
        <w:rPr>
          <w:rFonts w:cs="Arial"/>
        </w:rPr>
        <w:t>Commissioner</w:t>
      </w:r>
    </w:p>
    <w:p w:rsidR="007270BE" w:rsidRDefault="007270BE" w:rsidP="007270BE">
      <w:pPr>
        <w:rPr>
          <w:rFonts w:ascii="Arial Narrow" w:hAnsi="Arial Narrow" w:cs="Arial"/>
          <w:color w:val="0065A4"/>
        </w:rPr>
      </w:pPr>
    </w:p>
    <w:p w:rsidR="007270BE" w:rsidRDefault="007270BE" w:rsidP="007270BE">
      <w:pPr>
        <w:rPr>
          <w:rFonts w:ascii="Arial Narrow" w:hAnsi="Arial Narrow" w:cs="Arial"/>
          <w:color w:val="0065A4"/>
        </w:rPr>
      </w:pPr>
    </w:p>
    <w:p w:rsidR="007270BE" w:rsidRDefault="007270BE" w:rsidP="007270BE">
      <w:pPr>
        <w:rPr>
          <w:rFonts w:ascii="Arial Narrow" w:hAnsi="Arial Narrow" w:cs="Arial"/>
          <w:color w:val="0065A4"/>
        </w:rPr>
      </w:pPr>
    </w:p>
    <w:p w:rsidR="007270BE" w:rsidRDefault="007270BE" w:rsidP="007270BE">
      <w:pPr>
        <w:rPr>
          <w:rFonts w:ascii="Arial Narrow" w:hAnsi="Arial Narrow" w:cs="Arial"/>
          <w:color w:val="0065A4"/>
        </w:rPr>
      </w:pPr>
    </w:p>
    <w:p w:rsidR="007270BE" w:rsidRDefault="007270BE" w:rsidP="007270BE">
      <w:pPr>
        <w:rPr>
          <w:rFonts w:ascii="Arial Narrow" w:hAnsi="Arial Narrow" w:cs="Arial"/>
          <w:color w:val="0065A4"/>
        </w:rPr>
      </w:pPr>
    </w:p>
    <w:p w:rsidR="007270BE" w:rsidRDefault="007270BE" w:rsidP="007270BE">
      <w:pPr>
        <w:rPr>
          <w:rFonts w:ascii="Arial Narrow" w:hAnsi="Arial Narrow" w:cs="Arial"/>
          <w:color w:val="0065A4"/>
        </w:rPr>
      </w:pPr>
    </w:p>
    <w:p w:rsidR="007270BE" w:rsidRDefault="007270BE" w:rsidP="007270BE">
      <w:pPr>
        <w:rPr>
          <w:rFonts w:ascii="Arial Narrow" w:hAnsi="Arial Narrow" w:cs="Arial"/>
          <w:color w:val="0065A4"/>
        </w:rPr>
      </w:pPr>
    </w:p>
    <w:p w:rsidR="007270BE" w:rsidRDefault="007270BE" w:rsidP="007270BE">
      <w:pPr>
        <w:rPr>
          <w:rFonts w:ascii="Arial Narrow" w:hAnsi="Arial Narrow" w:cs="Arial"/>
          <w:color w:val="0065A4"/>
        </w:rPr>
      </w:pPr>
    </w:p>
    <w:p w:rsidR="007270BE" w:rsidRDefault="007270BE" w:rsidP="007270BE">
      <w:pPr>
        <w:rPr>
          <w:rFonts w:ascii="Arial Narrow" w:hAnsi="Arial Narrow" w:cs="Arial"/>
          <w:color w:val="0065A4"/>
        </w:rPr>
      </w:pPr>
      <w:r>
        <w:rPr>
          <w:rFonts w:ascii="Arial Narrow" w:hAnsi="Arial Narrow" w:cs="Arial"/>
          <w:color w:val="0065A4"/>
        </w:rPr>
        <w:t>An Equal Opportunity Employer</w:t>
      </w:r>
    </w:p>
    <w:p w:rsidR="007270BE" w:rsidRDefault="005A2792" w:rsidP="007270BE">
      <w:pPr>
        <w:spacing w:line="360" w:lineRule="auto"/>
        <w:rPr>
          <w:rFonts w:ascii="Arial Narrow" w:hAnsi="Arial Narrow" w:cs="Arial"/>
          <w:color w:val="0065A4"/>
        </w:rPr>
      </w:pPr>
      <w:r>
        <w:rPr>
          <w:rFonts w:ascii="Arial Narrow" w:hAnsi="Arial Narrow" w:cs="Arial"/>
          <w:noProof/>
          <w:color w:val="0065A4"/>
        </w:rPr>
        <w:drawing>
          <wp:inline distT="0" distB="0" distL="0" distR="0">
            <wp:extent cx="6153150" cy="438150"/>
            <wp:effectExtent l="19050" t="0" r="0" b="0"/>
            <wp:docPr id="1" name="Picture 1" descr="bann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color"/>
                    <pic:cNvPicPr>
                      <a:picLocks noChangeAspect="1" noChangeArrowheads="1"/>
                    </pic:cNvPicPr>
                  </pic:nvPicPr>
                  <pic:blipFill>
                    <a:blip r:embed="rId14" cstate="print"/>
                    <a:srcRect/>
                    <a:stretch>
                      <a:fillRect/>
                    </a:stretch>
                  </pic:blipFill>
                  <pic:spPr bwMode="auto">
                    <a:xfrm>
                      <a:off x="0" y="0"/>
                      <a:ext cx="6153150" cy="438150"/>
                    </a:xfrm>
                    <a:prstGeom prst="rect">
                      <a:avLst/>
                    </a:prstGeom>
                    <a:noFill/>
                    <a:ln w="9525">
                      <a:noFill/>
                      <a:miter lim="800000"/>
                      <a:headEnd/>
                      <a:tailEnd/>
                    </a:ln>
                  </pic:spPr>
                </pic:pic>
              </a:graphicData>
            </a:graphic>
          </wp:inline>
        </w:drawing>
      </w:r>
    </w:p>
    <w:p w:rsidR="0066370B" w:rsidRPr="00BC13CA" w:rsidRDefault="0066370B" w:rsidP="00BC13CA">
      <w:pPr>
        <w:jc w:val="center"/>
        <w:rPr>
          <w:sz w:val="48"/>
          <w:szCs w:val="48"/>
        </w:rPr>
      </w:pPr>
    </w:p>
    <w:tbl>
      <w:tblPr>
        <w:tblW w:w="5000" w:type="pct"/>
        <w:jc w:val="center"/>
        <w:tblLook w:val="04A0"/>
      </w:tblPr>
      <w:tblGrid>
        <w:gridCol w:w="9576"/>
      </w:tblGrid>
      <w:tr w:rsidR="00D6658C">
        <w:trPr>
          <w:trHeight w:val="2880"/>
          <w:jc w:val="center"/>
        </w:trPr>
        <w:tc>
          <w:tcPr>
            <w:tcW w:w="5000" w:type="pct"/>
          </w:tcPr>
          <w:p w:rsidR="00D6658C" w:rsidRDefault="00D6658C"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Default="007270BE" w:rsidP="00D6658C">
            <w:pPr>
              <w:pStyle w:val="NoSpacing"/>
              <w:jc w:val="center"/>
              <w:rPr>
                <w:rFonts w:ascii="Cambria" w:hAnsi="Cambria"/>
                <w:caps/>
              </w:rPr>
            </w:pPr>
          </w:p>
          <w:p w:rsidR="007270BE" w:rsidRPr="007270BE" w:rsidRDefault="007270BE" w:rsidP="00D6658C">
            <w:pPr>
              <w:pStyle w:val="NoSpacing"/>
              <w:jc w:val="center"/>
              <w:rPr>
                <w:rFonts w:ascii="Arial" w:hAnsi="Arial" w:cs="Arial"/>
                <w:b/>
                <w:sz w:val="48"/>
                <w:szCs w:val="48"/>
              </w:rPr>
            </w:pPr>
            <w:r w:rsidRPr="007270BE">
              <w:rPr>
                <w:rFonts w:ascii="Arial" w:hAnsi="Arial" w:cs="Arial"/>
                <w:b/>
                <w:sz w:val="48"/>
                <w:szCs w:val="48"/>
              </w:rPr>
              <w:t>This Page Left Intentionally Blank</w:t>
            </w: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sz w:val="48"/>
                <w:szCs w:val="48"/>
              </w:rPr>
            </w:pPr>
          </w:p>
          <w:p w:rsidR="007270BE" w:rsidRDefault="007270BE" w:rsidP="00D6658C">
            <w:pPr>
              <w:pStyle w:val="NoSpacing"/>
              <w:jc w:val="center"/>
              <w:rPr>
                <w:rFonts w:ascii="Cambria" w:hAnsi="Cambria"/>
                <w:caps/>
              </w:rPr>
            </w:pPr>
          </w:p>
        </w:tc>
      </w:tr>
      <w:tr w:rsidR="00D6658C" w:rsidRPr="00BB6115">
        <w:trPr>
          <w:trHeight w:val="1440"/>
          <w:jc w:val="center"/>
        </w:trPr>
        <w:tc>
          <w:tcPr>
            <w:tcW w:w="5000" w:type="pct"/>
            <w:tcBorders>
              <w:bottom w:val="single" w:sz="4" w:space="0" w:color="4F81BD"/>
            </w:tcBorders>
            <w:vAlign w:val="center"/>
          </w:tcPr>
          <w:p w:rsidR="006B3533" w:rsidRDefault="006B3533" w:rsidP="00D6658C">
            <w:pPr>
              <w:pStyle w:val="NoSpacing"/>
              <w:jc w:val="center"/>
              <w:rPr>
                <w:rFonts w:ascii="Arial" w:hAnsi="Arial" w:cs="Arial"/>
                <w:sz w:val="80"/>
                <w:szCs w:val="80"/>
              </w:rPr>
            </w:pPr>
          </w:p>
          <w:p w:rsidR="006B3533" w:rsidRDefault="006B3533" w:rsidP="00D6658C">
            <w:pPr>
              <w:pStyle w:val="NoSpacing"/>
              <w:jc w:val="center"/>
              <w:rPr>
                <w:rFonts w:ascii="Arial" w:hAnsi="Arial" w:cs="Arial"/>
                <w:sz w:val="80"/>
                <w:szCs w:val="80"/>
              </w:rPr>
            </w:pPr>
          </w:p>
          <w:p w:rsidR="006B3533" w:rsidRDefault="006B3533" w:rsidP="00D6658C">
            <w:pPr>
              <w:pStyle w:val="NoSpacing"/>
              <w:jc w:val="center"/>
              <w:rPr>
                <w:rFonts w:ascii="Arial" w:hAnsi="Arial" w:cs="Arial"/>
                <w:sz w:val="80"/>
                <w:szCs w:val="80"/>
              </w:rPr>
            </w:pPr>
          </w:p>
          <w:p w:rsidR="006B3533" w:rsidRDefault="006B3533" w:rsidP="00D6658C">
            <w:pPr>
              <w:pStyle w:val="NoSpacing"/>
              <w:jc w:val="center"/>
              <w:rPr>
                <w:rFonts w:ascii="Arial" w:hAnsi="Arial" w:cs="Arial"/>
                <w:sz w:val="80"/>
                <w:szCs w:val="80"/>
              </w:rPr>
            </w:pPr>
          </w:p>
          <w:p w:rsidR="006B3533" w:rsidRDefault="006B3533" w:rsidP="00D6658C">
            <w:pPr>
              <w:pStyle w:val="NoSpacing"/>
              <w:jc w:val="center"/>
              <w:rPr>
                <w:rFonts w:ascii="Arial" w:hAnsi="Arial" w:cs="Arial"/>
                <w:sz w:val="80"/>
                <w:szCs w:val="80"/>
              </w:rPr>
            </w:pPr>
          </w:p>
          <w:p w:rsidR="0066370B" w:rsidRDefault="0066370B" w:rsidP="00D6658C">
            <w:pPr>
              <w:pStyle w:val="NoSpacing"/>
              <w:jc w:val="center"/>
              <w:rPr>
                <w:rFonts w:ascii="Arial" w:hAnsi="Arial" w:cs="Arial"/>
                <w:sz w:val="80"/>
                <w:szCs w:val="80"/>
              </w:rPr>
            </w:pPr>
            <w:r>
              <w:rPr>
                <w:rFonts w:ascii="Arial" w:hAnsi="Arial" w:cs="Arial"/>
                <w:sz w:val="80"/>
                <w:szCs w:val="80"/>
              </w:rPr>
              <w:t xml:space="preserve">Mn/DOT </w:t>
            </w:r>
          </w:p>
          <w:p w:rsidR="00D6658C" w:rsidRPr="00BB6115" w:rsidRDefault="00D6658C" w:rsidP="00D6658C">
            <w:pPr>
              <w:pStyle w:val="NoSpacing"/>
              <w:jc w:val="center"/>
              <w:rPr>
                <w:rFonts w:ascii="Arial" w:hAnsi="Arial" w:cs="Arial"/>
                <w:sz w:val="80"/>
                <w:szCs w:val="80"/>
              </w:rPr>
            </w:pPr>
            <w:r w:rsidRPr="00BB6115">
              <w:rPr>
                <w:rFonts w:ascii="Arial" w:hAnsi="Arial" w:cs="Arial"/>
                <w:sz w:val="80"/>
                <w:szCs w:val="80"/>
              </w:rPr>
              <w:t xml:space="preserve">ADA Transition Plan </w:t>
            </w:r>
          </w:p>
        </w:tc>
      </w:tr>
      <w:tr w:rsidR="00D6658C" w:rsidRPr="00BB6115">
        <w:trPr>
          <w:trHeight w:val="720"/>
          <w:jc w:val="center"/>
        </w:trPr>
        <w:tc>
          <w:tcPr>
            <w:tcW w:w="5000" w:type="pct"/>
            <w:tcBorders>
              <w:top w:val="single" w:sz="4" w:space="0" w:color="4F81BD"/>
            </w:tcBorders>
            <w:vAlign w:val="center"/>
          </w:tcPr>
          <w:p w:rsidR="00D6658C" w:rsidRPr="00BB6115" w:rsidRDefault="00D6658C" w:rsidP="00D6658C">
            <w:pPr>
              <w:pStyle w:val="NoSpacing"/>
              <w:jc w:val="center"/>
              <w:rPr>
                <w:rFonts w:ascii="Arial" w:hAnsi="Arial" w:cs="Arial"/>
                <w:sz w:val="44"/>
                <w:szCs w:val="44"/>
              </w:rPr>
            </w:pPr>
            <w:r w:rsidRPr="00BB6115">
              <w:rPr>
                <w:rFonts w:ascii="Arial" w:hAnsi="Arial" w:cs="Arial"/>
                <w:sz w:val="44"/>
                <w:szCs w:val="44"/>
              </w:rPr>
              <w:t>Minnesota Department of Transportation</w:t>
            </w:r>
          </w:p>
        </w:tc>
      </w:tr>
      <w:tr w:rsidR="00D6658C" w:rsidRPr="00BB6115">
        <w:trPr>
          <w:trHeight w:val="360"/>
          <w:jc w:val="center"/>
        </w:trPr>
        <w:tc>
          <w:tcPr>
            <w:tcW w:w="5000" w:type="pct"/>
            <w:vAlign w:val="center"/>
          </w:tcPr>
          <w:p w:rsidR="00D6658C" w:rsidRPr="00BB6115" w:rsidRDefault="00D6658C">
            <w:pPr>
              <w:pStyle w:val="NoSpacing"/>
              <w:jc w:val="center"/>
              <w:rPr>
                <w:rFonts w:ascii="Arial" w:hAnsi="Arial" w:cs="Arial"/>
              </w:rPr>
            </w:pPr>
          </w:p>
        </w:tc>
      </w:tr>
      <w:tr w:rsidR="00D6658C" w:rsidRPr="00BB6115">
        <w:trPr>
          <w:trHeight w:val="360"/>
          <w:jc w:val="center"/>
        </w:trPr>
        <w:tc>
          <w:tcPr>
            <w:tcW w:w="5000" w:type="pct"/>
            <w:vAlign w:val="center"/>
          </w:tcPr>
          <w:p w:rsidR="00D6658C" w:rsidRPr="00BB6115" w:rsidRDefault="00D6658C" w:rsidP="00D6658C">
            <w:pPr>
              <w:pStyle w:val="NoSpacing"/>
              <w:jc w:val="center"/>
              <w:rPr>
                <w:rFonts w:ascii="Arial" w:hAnsi="Arial" w:cs="Arial"/>
                <w:b/>
                <w:bCs/>
              </w:rPr>
            </w:pPr>
          </w:p>
        </w:tc>
      </w:tr>
      <w:tr w:rsidR="00D6658C" w:rsidRPr="00BB6115">
        <w:trPr>
          <w:trHeight w:val="360"/>
          <w:jc w:val="center"/>
        </w:trPr>
        <w:tc>
          <w:tcPr>
            <w:tcW w:w="5000" w:type="pct"/>
            <w:vAlign w:val="center"/>
          </w:tcPr>
          <w:p w:rsidR="00D6658C" w:rsidRPr="00BB6115" w:rsidRDefault="008C6B4B" w:rsidP="00F10C30">
            <w:pPr>
              <w:pStyle w:val="NoSpacing"/>
              <w:jc w:val="center"/>
              <w:rPr>
                <w:rFonts w:ascii="Arial" w:hAnsi="Arial" w:cs="Arial"/>
                <w:b/>
                <w:bCs/>
              </w:rPr>
            </w:pPr>
            <w:r w:rsidRPr="00BB6115">
              <w:rPr>
                <w:rFonts w:ascii="Arial" w:hAnsi="Arial" w:cs="Arial"/>
                <w:b/>
                <w:bCs/>
              </w:rPr>
              <w:t>4</w:t>
            </w:r>
            <w:r w:rsidR="00D6658C" w:rsidRPr="00BB6115">
              <w:rPr>
                <w:rFonts w:ascii="Arial" w:hAnsi="Arial" w:cs="Arial"/>
                <w:b/>
                <w:bCs/>
              </w:rPr>
              <w:t>/</w:t>
            </w:r>
            <w:r w:rsidR="00F10C30">
              <w:rPr>
                <w:rFonts w:ascii="Arial" w:hAnsi="Arial" w:cs="Arial"/>
                <w:b/>
                <w:bCs/>
              </w:rPr>
              <w:t>2</w:t>
            </w:r>
            <w:r w:rsidR="00D6658C" w:rsidRPr="00BB6115">
              <w:rPr>
                <w:rFonts w:ascii="Arial" w:hAnsi="Arial" w:cs="Arial"/>
                <w:b/>
                <w:bCs/>
              </w:rPr>
              <w:t>/2010</w:t>
            </w:r>
          </w:p>
        </w:tc>
      </w:tr>
    </w:tbl>
    <w:p w:rsidR="00D6658C" w:rsidRPr="00BB6115" w:rsidRDefault="00D6658C">
      <w:pPr>
        <w:rPr>
          <w:rFonts w:cs="Arial"/>
        </w:rPr>
      </w:pPr>
    </w:p>
    <w:p w:rsidR="00D6658C" w:rsidRDefault="00D6658C"/>
    <w:p w:rsidR="00D6658C" w:rsidRDefault="00D6658C"/>
    <w:p w:rsidR="0066370B" w:rsidRDefault="0066370B">
      <w:pPr>
        <w:pStyle w:val="TOCHeading"/>
      </w:pPr>
    </w:p>
    <w:p w:rsidR="00BC13CA" w:rsidRDefault="0066370B" w:rsidP="0066370B">
      <w:r>
        <w:br w:type="page"/>
      </w:r>
    </w:p>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BC13CA" w:rsidRDefault="00BC13CA" w:rsidP="0066370B"/>
    <w:p w:rsidR="00D6658C" w:rsidRDefault="00BC13CA" w:rsidP="00BC13CA">
      <w:pPr>
        <w:jc w:val="center"/>
      </w:pPr>
      <w:r w:rsidRPr="007270BE">
        <w:rPr>
          <w:b/>
          <w:sz w:val="48"/>
          <w:szCs w:val="48"/>
        </w:rPr>
        <w:t>This Page Left Intentionally Blank</w:t>
      </w:r>
      <w:r>
        <w:t xml:space="preserve"> </w:t>
      </w:r>
      <w:r w:rsidR="00D6658C">
        <w:br w:type="page"/>
      </w:r>
      <w:r w:rsidR="00D6658C">
        <w:lastRenderedPageBreak/>
        <w:t>Table of Contents</w:t>
      </w:r>
    </w:p>
    <w:p w:rsidR="00B303C1" w:rsidRDefault="00D6658C">
      <w:pPr>
        <w:pStyle w:val="TOC1"/>
        <w:tabs>
          <w:tab w:val="right" w:leader="dot" w:pos="9350"/>
        </w:tabs>
        <w:rPr>
          <w:rFonts w:ascii="Calibri" w:hAnsi="Calibri"/>
          <w:noProof/>
          <w:sz w:val="22"/>
          <w:szCs w:val="22"/>
        </w:rPr>
      </w:pPr>
      <w:r>
        <w:fldChar w:fldCharType="begin"/>
      </w:r>
      <w:r>
        <w:instrText xml:space="preserve"> TOC \o "1-3" \h \z \u </w:instrText>
      </w:r>
      <w:r>
        <w:fldChar w:fldCharType="separate"/>
      </w:r>
      <w:hyperlink w:anchor="_Toc257910860" w:history="1">
        <w:r w:rsidR="00B303C1" w:rsidRPr="0024047C">
          <w:rPr>
            <w:rStyle w:val="Hyperlink"/>
            <w:noProof/>
          </w:rPr>
          <w:t>Introduction</w:t>
        </w:r>
        <w:r w:rsidR="00B303C1">
          <w:rPr>
            <w:noProof/>
            <w:webHidden/>
          </w:rPr>
          <w:tab/>
        </w:r>
        <w:r w:rsidR="007270BE">
          <w:rPr>
            <w:noProof/>
            <w:webHidden/>
          </w:rPr>
          <w:t>9</w:t>
        </w:r>
      </w:hyperlink>
    </w:p>
    <w:p w:rsidR="00B303C1" w:rsidRDefault="00B303C1" w:rsidP="00B303C1">
      <w:pPr>
        <w:pStyle w:val="TOC3"/>
        <w:tabs>
          <w:tab w:val="right" w:leader="dot" w:pos="9350"/>
        </w:tabs>
        <w:ind w:left="0"/>
        <w:rPr>
          <w:rFonts w:ascii="Calibri" w:hAnsi="Calibri"/>
          <w:noProof/>
          <w:sz w:val="22"/>
          <w:szCs w:val="22"/>
        </w:rPr>
      </w:pPr>
      <w:hyperlink w:anchor="_Toc257910861" w:history="1">
        <w:r w:rsidRPr="0024047C">
          <w:rPr>
            <w:rStyle w:val="Hyperlink"/>
            <w:noProof/>
          </w:rPr>
          <w:t>ADA and its Relationship to Other Laws</w:t>
        </w:r>
        <w:r>
          <w:rPr>
            <w:noProof/>
            <w:webHidden/>
          </w:rPr>
          <w:tab/>
        </w:r>
        <w:r>
          <w:rPr>
            <w:noProof/>
            <w:webHidden/>
          </w:rPr>
          <w:fldChar w:fldCharType="begin"/>
        </w:r>
        <w:r>
          <w:rPr>
            <w:noProof/>
            <w:webHidden/>
          </w:rPr>
          <w:instrText xml:space="preserve"> PAGEREF _Toc257910861 \h </w:instrText>
        </w:r>
        <w:r>
          <w:rPr>
            <w:noProof/>
            <w:webHidden/>
          </w:rPr>
        </w:r>
        <w:r>
          <w:rPr>
            <w:noProof/>
            <w:webHidden/>
          </w:rPr>
          <w:fldChar w:fldCharType="separate"/>
        </w:r>
        <w:r w:rsidR="007270BE">
          <w:rPr>
            <w:noProof/>
            <w:webHidden/>
          </w:rPr>
          <w:t>10</w:t>
        </w:r>
        <w:r>
          <w:rPr>
            <w:noProof/>
            <w:webHidden/>
          </w:rPr>
          <w:fldChar w:fldCharType="end"/>
        </w:r>
      </w:hyperlink>
    </w:p>
    <w:p w:rsidR="00B303C1" w:rsidRDefault="00B303C1" w:rsidP="00B303C1">
      <w:pPr>
        <w:pStyle w:val="TOC3"/>
        <w:tabs>
          <w:tab w:val="right" w:leader="dot" w:pos="9350"/>
        </w:tabs>
        <w:ind w:left="0"/>
        <w:rPr>
          <w:rFonts w:ascii="Calibri" w:hAnsi="Calibri"/>
          <w:noProof/>
          <w:sz w:val="22"/>
          <w:szCs w:val="22"/>
        </w:rPr>
      </w:pPr>
      <w:hyperlink w:anchor="_Toc257910863" w:history="1">
        <w:r w:rsidRPr="0024047C">
          <w:rPr>
            <w:rStyle w:val="Hyperlink"/>
            <w:noProof/>
          </w:rPr>
          <w:t>Mn/DOT History</w:t>
        </w:r>
        <w:r>
          <w:rPr>
            <w:noProof/>
            <w:webHidden/>
          </w:rPr>
          <w:tab/>
        </w:r>
        <w:r>
          <w:rPr>
            <w:noProof/>
            <w:webHidden/>
          </w:rPr>
          <w:fldChar w:fldCharType="begin"/>
        </w:r>
        <w:r>
          <w:rPr>
            <w:noProof/>
            <w:webHidden/>
          </w:rPr>
          <w:instrText xml:space="preserve"> PAGEREF _Toc257910863 \h </w:instrText>
        </w:r>
        <w:r>
          <w:rPr>
            <w:noProof/>
            <w:webHidden/>
          </w:rPr>
        </w:r>
        <w:r>
          <w:rPr>
            <w:noProof/>
            <w:webHidden/>
          </w:rPr>
          <w:fldChar w:fldCharType="separate"/>
        </w:r>
        <w:r w:rsidR="007270BE">
          <w:rPr>
            <w:noProof/>
            <w:webHidden/>
          </w:rPr>
          <w:t>11</w:t>
        </w:r>
        <w:r>
          <w:rPr>
            <w:noProof/>
            <w:webHidden/>
          </w:rPr>
          <w:fldChar w:fldCharType="end"/>
        </w:r>
      </w:hyperlink>
    </w:p>
    <w:p w:rsidR="00B303C1" w:rsidRDefault="00B303C1" w:rsidP="00B303C1">
      <w:pPr>
        <w:pStyle w:val="TOC3"/>
        <w:tabs>
          <w:tab w:val="right" w:leader="dot" w:pos="9350"/>
        </w:tabs>
        <w:ind w:left="0"/>
        <w:rPr>
          <w:rFonts w:ascii="Calibri" w:hAnsi="Calibri"/>
          <w:noProof/>
          <w:sz w:val="22"/>
          <w:szCs w:val="22"/>
        </w:rPr>
      </w:pPr>
      <w:hyperlink w:anchor="_Toc257910864" w:history="1">
        <w:r w:rsidRPr="0024047C">
          <w:rPr>
            <w:rStyle w:val="Hyperlink"/>
            <w:noProof/>
          </w:rPr>
          <w:t>Program Location and Staffing</w:t>
        </w:r>
        <w:r>
          <w:rPr>
            <w:noProof/>
            <w:webHidden/>
          </w:rPr>
          <w:tab/>
        </w:r>
        <w:r>
          <w:rPr>
            <w:noProof/>
            <w:webHidden/>
          </w:rPr>
          <w:fldChar w:fldCharType="begin"/>
        </w:r>
        <w:r>
          <w:rPr>
            <w:noProof/>
            <w:webHidden/>
          </w:rPr>
          <w:instrText xml:space="preserve"> PAGEREF _Toc257910864 \h </w:instrText>
        </w:r>
        <w:r>
          <w:rPr>
            <w:noProof/>
            <w:webHidden/>
          </w:rPr>
        </w:r>
        <w:r>
          <w:rPr>
            <w:noProof/>
            <w:webHidden/>
          </w:rPr>
          <w:fldChar w:fldCharType="separate"/>
        </w:r>
        <w:r w:rsidR="007270BE">
          <w:rPr>
            <w:noProof/>
            <w:webHidden/>
          </w:rPr>
          <w:t>13</w:t>
        </w:r>
        <w:r>
          <w:rPr>
            <w:noProof/>
            <w:webHidden/>
          </w:rPr>
          <w:fldChar w:fldCharType="end"/>
        </w:r>
      </w:hyperlink>
    </w:p>
    <w:p w:rsidR="00B303C1" w:rsidRDefault="00B303C1" w:rsidP="00B303C1">
      <w:pPr>
        <w:pStyle w:val="TOC3"/>
        <w:tabs>
          <w:tab w:val="right" w:leader="dot" w:pos="9350"/>
        </w:tabs>
        <w:ind w:left="0"/>
        <w:rPr>
          <w:rFonts w:ascii="Calibri" w:hAnsi="Calibri"/>
          <w:noProof/>
          <w:sz w:val="22"/>
          <w:szCs w:val="22"/>
        </w:rPr>
      </w:pPr>
      <w:hyperlink w:anchor="_Toc257910865" w:history="1">
        <w:r w:rsidRPr="0024047C">
          <w:rPr>
            <w:rStyle w:val="Hyperlink"/>
            <w:noProof/>
          </w:rPr>
          <w:t xml:space="preserve">Committee Structure </w:t>
        </w:r>
        <w:r>
          <w:rPr>
            <w:noProof/>
            <w:webHidden/>
          </w:rPr>
          <w:tab/>
        </w:r>
        <w:r>
          <w:rPr>
            <w:noProof/>
            <w:webHidden/>
          </w:rPr>
          <w:fldChar w:fldCharType="begin"/>
        </w:r>
        <w:r>
          <w:rPr>
            <w:noProof/>
            <w:webHidden/>
          </w:rPr>
          <w:instrText xml:space="preserve"> PAGEREF _Toc257910865 \h </w:instrText>
        </w:r>
        <w:r>
          <w:rPr>
            <w:noProof/>
            <w:webHidden/>
          </w:rPr>
        </w:r>
        <w:r>
          <w:rPr>
            <w:noProof/>
            <w:webHidden/>
          </w:rPr>
          <w:fldChar w:fldCharType="separate"/>
        </w:r>
        <w:r w:rsidR="007270BE">
          <w:rPr>
            <w:noProof/>
            <w:webHidden/>
          </w:rPr>
          <w:t>14</w:t>
        </w:r>
        <w:r>
          <w:rPr>
            <w:noProof/>
            <w:webHidden/>
          </w:rPr>
          <w:fldChar w:fldCharType="end"/>
        </w:r>
      </w:hyperlink>
    </w:p>
    <w:p w:rsidR="00B303C1" w:rsidRDefault="00B303C1" w:rsidP="00B303C1">
      <w:pPr>
        <w:pStyle w:val="TOC2"/>
        <w:tabs>
          <w:tab w:val="right" w:leader="dot" w:pos="9350"/>
        </w:tabs>
        <w:ind w:left="0"/>
        <w:rPr>
          <w:rFonts w:ascii="Calibri" w:hAnsi="Calibri"/>
          <w:noProof/>
          <w:sz w:val="22"/>
          <w:szCs w:val="22"/>
        </w:rPr>
      </w:pPr>
      <w:hyperlink w:anchor="_Toc257910867" w:history="1">
        <w:r w:rsidRPr="0024047C">
          <w:rPr>
            <w:rStyle w:val="Hyperlink"/>
            <w:noProof/>
          </w:rPr>
          <w:t>Mn/DOT’s ADA Accessibility Advisory Committee</w:t>
        </w:r>
        <w:r>
          <w:rPr>
            <w:noProof/>
            <w:webHidden/>
          </w:rPr>
          <w:tab/>
        </w:r>
        <w:r>
          <w:rPr>
            <w:noProof/>
            <w:webHidden/>
          </w:rPr>
          <w:fldChar w:fldCharType="begin"/>
        </w:r>
        <w:r>
          <w:rPr>
            <w:noProof/>
            <w:webHidden/>
          </w:rPr>
          <w:instrText xml:space="preserve"> PAGEREF _Toc257910867 \h </w:instrText>
        </w:r>
        <w:r>
          <w:rPr>
            <w:noProof/>
            <w:webHidden/>
          </w:rPr>
        </w:r>
        <w:r>
          <w:rPr>
            <w:noProof/>
            <w:webHidden/>
          </w:rPr>
          <w:fldChar w:fldCharType="separate"/>
        </w:r>
        <w:r w:rsidR="007270BE">
          <w:rPr>
            <w:noProof/>
            <w:webHidden/>
          </w:rPr>
          <w:t>14</w:t>
        </w:r>
        <w:r>
          <w:rPr>
            <w:noProof/>
            <w:webHidden/>
          </w:rPr>
          <w:fldChar w:fldCharType="end"/>
        </w:r>
      </w:hyperlink>
    </w:p>
    <w:p w:rsidR="00B303C1" w:rsidRDefault="00B303C1" w:rsidP="00B303C1">
      <w:pPr>
        <w:pStyle w:val="TOC2"/>
        <w:tabs>
          <w:tab w:val="right" w:leader="dot" w:pos="9350"/>
        </w:tabs>
        <w:ind w:left="0"/>
        <w:rPr>
          <w:rFonts w:ascii="Calibri" w:hAnsi="Calibri"/>
          <w:noProof/>
          <w:sz w:val="22"/>
          <w:szCs w:val="22"/>
        </w:rPr>
      </w:pPr>
      <w:hyperlink w:anchor="_Toc257910868" w:history="1">
        <w:r w:rsidRPr="0024047C">
          <w:rPr>
            <w:rStyle w:val="Hyperlink"/>
            <w:noProof/>
          </w:rPr>
          <w:t>Americans with Disabilities Act Advisory Committee (ADAAC)</w:t>
        </w:r>
        <w:r>
          <w:rPr>
            <w:noProof/>
            <w:webHidden/>
          </w:rPr>
          <w:tab/>
        </w:r>
        <w:r>
          <w:rPr>
            <w:noProof/>
            <w:webHidden/>
          </w:rPr>
          <w:fldChar w:fldCharType="begin"/>
        </w:r>
        <w:r>
          <w:rPr>
            <w:noProof/>
            <w:webHidden/>
          </w:rPr>
          <w:instrText xml:space="preserve"> PAGEREF _Toc257910868 \h </w:instrText>
        </w:r>
        <w:r>
          <w:rPr>
            <w:noProof/>
            <w:webHidden/>
          </w:rPr>
        </w:r>
        <w:r>
          <w:rPr>
            <w:noProof/>
            <w:webHidden/>
          </w:rPr>
          <w:fldChar w:fldCharType="separate"/>
        </w:r>
        <w:r w:rsidR="007270BE">
          <w:rPr>
            <w:noProof/>
            <w:webHidden/>
          </w:rPr>
          <w:t>15</w:t>
        </w:r>
        <w:r>
          <w:rPr>
            <w:noProof/>
            <w:webHidden/>
          </w:rPr>
          <w:fldChar w:fldCharType="end"/>
        </w:r>
      </w:hyperlink>
    </w:p>
    <w:p w:rsidR="00B303C1" w:rsidRDefault="00B303C1" w:rsidP="00B303C1">
      <w:pPr>
        <w:pStyle w:val="TOC2"/>
        <w:tabs>
          <w:tab w:val="right" w:leader="dot" w:pos="9350"/>
        </w:tabs>
        <w:ind w:left="0"/>
        <w:rPr>
          <w:rFonts w:ascii="Calibri" w:hAnsi="Calibri"/>
          <w:noProof/>
          <w:sz w:val="22"/>
          <w:szCs w:val="22"/>
        </w:rPr>
      </w:pPr>
      <w:hyperlink w:anchor="_Toc257910869" w:history="1">
        <w:r w:rsidRPr="0024047C">
          <w:rPr>
            <w:rStyle w:val="Hyperlink"/>
            <w:noProof/>
          </w:rPr>
          <w:t>ADA Implementation Committee</w:t>
        </w:r>
        <w:r>
          <w:rPr>
            <w:noProof/>
            <w:webHidden/>
          </w:rPr>
          <w:tab/>
        </w:r>
        <w:r>
          <w:rPr>
            <w:noProof/>
            <w:webHidden/>
          </w:rPr>
          <w:fldChar w:fldCharType="begin"/>
        </w:r>
        <w:r>
          <w:rPr>
            <w:noProof/>
            <w:webHidden/>
          </w:rPr>
          <w:instrText xml:space="preserve"> PAGEREF _Toc257910869 \h </w:instrText>
        </w:r>
        <w:r>
          <w:rPr>
            <w:noProof/>
            <w:webHidden/>
          </w:rPr>
        </w:r>
        <w:r>
          <w:rPr>
            <w:noProof/>
            <w:webHidden/>
          </w:rPr>
          <w:fldChar w:fldCharType="separate"/>
        </w:r>
        <w:r w:rsidR="007270BE">
          <w:rPr>
            <w:noProof/>
            <w:webHidden/>
          </w:rPr>
          <w:t>15</w:t>
        </w:r>
        <w:r>
          <w:rPr>
            <w:noProof/>
            <w:webHidden/>
          </w:rPr>
          <w:fldChar w:fldCharType="end"/>
        </w:r>
      </w:hyperlink>
    </w:p>
    <w:p w:rsidR="00B303C1" w:rsidRDefault="00B303C1" w:rsidP="00B303C1">
      <w:pPr>
        <w:pStyle w:val="TOC3"/>
        <w:tabs>
          <w:tab w:val="right" w:leader="dot" w:pos="9350"/>
        </w:tabs>
        <w:ind w:left="0"/>
        <w:rPr>
          <w:rFonts w:ascii="Calibri" w:hAnsi="Calibri"/>
          <w:noProof/>
          <w:sz w:val="22"/>
          <w:szCs w:val="22"/>
        </w:rPr>
      </w:pPr>
      <w:hyperlink w:anchor="_Toc257910872" w:history="1">
        <w:r w:rsidRPr="0024047C">
          <w:rPr>
            <w:rStyle w:val="Hyperlink"/>
            <w:noProof/>
          </w:rPr>
          <w:t>Communications</w:t>
        </w:r>
        <w:r>
          <w:rPr>
            <w:noProof/>
            <w:webHidden/>
          </w:rPr>
          <w:tab/>
        </w:r>
        <w:r>
          <w:rPr>
            <w:noProof/>
            <w:webHidden/>
          </w:rPr>
          <w:fldChar w:fldCharType="begin"/>
        </w:r>
        <w:r>
          <w:rPr>
            <w:noProof/>
            <w:webHidden/>
          </w:rPr>
          <w:instrText xml:space="preserve"> PAGEREF _Toc257910872 \h </w:instrText>
        </w:r>
        <w:r>
          <w:rPr>
            <w:noProof/>
            <w:webHidden/>
          </w:rPr>
        </w:r>
        <w:r>
          <w:rPr>
            <w:noProof/>
            <w:webHidden/>
          </w:rPr>
          <w:fldChar w:fldCharType="separate"/>
        </w:r>
        <w:r w:rsidR="007270BE">
          <w:rPr>
            <w:noProof/>
            <w:webHidden/>
          </w:rPr>
          <w:t>16</w:t>
        </w:r>
        <w:r>
          <w:rPr>
            <w:noProof/>
            <w:webHidden/>
          </w:rPr>
          <w:fldChar w:fldCharType="end"/>
        </w:r>
      </w:hyperlink>
    </w:p>
    <w:p w:rsidR="00B303C1" w:rsidRDefault="00B303C1" w:rsidP="00B303C1">
      <w:pPr>
        <w:pStyle w:val="TOC2"/>
        <w:tabs>
          <w:tab w:val="right" w:leader="dot" w:pos="9350"/>
        </w:tabs>
        <w:ind w:left="0"/>
        <w:rPr>
          <w:rFonts w:ascii="Calibri" w:hAnsi="Calibri"/>
          <w:noProof/>
          <w:sz w:val="22"/>
          <w:szCs w:val="22"/>
        </w:rPr>
      </w:pPr>
      <w:hyperlink w:anchor="_Toc257910873" w:history="1">
        <w:r w:rsidRPr="0024047C">
          <w:rPr>
            <w:rStyle w:val="Hyperlink"/>
            <w:noProof/>
          </w:rPr>
          <w:t>Website Communications</w:t>
        </w:r>
        <w:r>
          <w:rPr>
            <w:noProof/>
            <w:webHidden/>
          </w:rPr>
          <w:tab/>
        </w:r>
        <w:r>
          <w:rPr>
            <w:noProof/>
            <w:webHidden/>
          </w:rPr>
          <w:fldChar w:fldCharType="begin"/>
        </w:r>
        <w:r>
          <w:rPr>
            <w:noProof/>
            <w:webHidden/>
          </w:rPr>
          <w:instrText xml:space="preserve"> PAGEREF _Toc257910873 \h </w:instrText>
        </w:r>
        <w:r>
          <w:rPr>
            <w:noProof/>
            <w:webHidden/>
          </w:rPr>
        </w:r>
        <w:r>
          <w:rPr>
            <w:noProof/>
            <w:webHidden/>
          </w:rPr>
          <w:fldChar w:fldCharType="separate"/>
        </w:r>
        <w:r w:rsidR="007270BE">
          <w:rPr>
            <w:noProof/>
            <w:webHidden/>
          </w:rPr>
          <w:t>16</w:t>
        </w:r>
        <w:r>
          <w:rPr>
            <w:noProof/>
            <w:webHidden/>
          </w:rPr>
          <w:fldChar w:fldCharType="end"/>
        </w:r>
      </w:hyperlink>
    </w:p>
    <w:p w:rsidR="00B303C1" w:rsidRDefault="00B303C1" w:rsidP="00B303C1">
      <w:pPr>
        <w:pStyle w:val="TOC2"/>
        <w:tabs>
          <w:tab w:val="right" w:leader="dot" w:pos="9350"/>
        </w:tabs>
        <w:ind w:left="0"/>
        <w:rPr>
          <w:rFonts w:ascii="Calibri" w:hAnsi="Calibri"/>
          <w:noProof/>
          <w:sz w:val="22"/>
          <w:szCs w:val="22"/>
        </w:rPr>
      </w:pPr>
      <w:hyperlink w:anchor="_Toc257910874" w:history="1">
        <w:r w:rsidRPr="0024047C">
          <w:rPr>
            <w:rStyle w:val="Hyperlink"/>
            <w:noProof/>
          </w:rPr>
          <w:t>Public Involvement</w:t>
        </w:r>
        <w:r>
          <w:rPr>
            <w:noProof/>
            <w:webHidden/>
          </w:rPr>
          <w:tab/>
        </w:r>
        <w:r>
          <w:rPr>
            <w:noProof/>
            <w:webHidden/>
          </w:rPr>
          <w:fldChar w:fldCharType="begin"/>
        </w:r>
        <w:r>
          <w:rPr>
            <w:noProof/>
            <w:webHidden/>
          </w:rPr>
          <w:instrText xml:space="preserve"> PAGEREF _Toc257910874 \h </w:instrText>
        </w:r>
        <w:r>
          <w:rPr>
            <w:noProof/>
            <w:webHidden/>
          </w:rPr>
        </w:r>
        <w:r>
          <w:rPr>
            <w:noProof/>
            <w:webHidden/>
          </w:rPr>
          <w:fldChar w:fldCharType="separate"/>
        </w:r>
        <w:r w:rsidR="007270BE">
          <w:rPr>
            <w:noProof/>
            <w:webHidden/>
          </w:rPr>
          <w:t>17</w:t>
        </w:r>
        <w:r>
          <w:rPr>
            <w:noProof/>
            <w:webHidden/>
          </w:rPr>
          <w:fldChar w:fldCharType="end"/>
        </w:r>
      </w:hyperlink>
    </w:p>
    <w:p w:rsidR="00B303C1" w:rsidRDefault="00B303C1" w:rsidP="00B303C1">
      <w:pPr>
        <w:pStyle w:val="TOC3"/>
        <w:tabs>
          <w:tab w:val="right" w:leader="dot" w:pos="9350"/>
        </w:tabs>
        <w:ind w:left="0"/>
        <w:rPr>
          <w:rFonts w:ascii="Calibri" w:hAnsi="Calibri"/>
          <w:noProof/>
          <w:sz w:val="22"/>
          <w:szCs w:val="22"/>
        </w:rPr>
      </w:pPr>
      <w:hyperlink w:anchor="_Toc257910876" w:history="1">
        <w:r w:rsidRPr="0024047C">
          <w:rPr>
            <w:rStyle w:val="Hyperlink"/>
            <w:noProof/>
          </w:rPr>
          <w:t>Self Evaluation</w:t>
        </w:r>
        <w:r>
          <w:rPr>
            <w:noProof/>
            <w:webHidden/>
          </w:rPr>
          <w:tab/>
        </w:r>
        <w:r>
          <w:rPr>
            <w:noProof/>
            <w:webHidden/>
          </w:rPr>
          <w:fldChar w:fldCharType="begin"/>
        </w:r>
        <w:r>
          <w:rPr>
            <w:noProof/>
            <w:webHidden/>
          </w:rPr>
          <w:instrText xml:space="preserve"> PAGEREF _Toc257910876 \h </w:instrText>
        </w:r>
        <w:r>
          <w:rPr>
            <w:noProof/>
            <w:webHidden/>
          </w:rPr>
        </w:r>
        <w:r>
          <w:rPr>
            <w:noProof/>
            <w:webHidden/>
          </w:rPr>
          <w:fldChar w:fldCharType="separate"/>
        </w:r>
        <w:r w:rsidR="007270BE">
          <w:rPr>
            <w:noProof/>
            <w:webHidden/>
          </w:rPr>
          <w:t>18</w:t>
        </w:r>
        <w:r>
          <w:rPr>
            <w:noProof/>
            <w:webHidden/>
          </w:rPr>
          <w:fldChar w:fldCharType="end"/>
        </w:r>
      </w:hyperlink>
    </w:p>
    <w:p w:rsidR="00B303C1" w:rsidRDefault="00B303C1">
      <w:pPr>
        <w:pStyle w:val="TOC2"/>
        <w:tabs>
          <w:tab w:val="right" w:leader="dot" w:pos="9350"/>
        </w:tabs>
        <w:rPr>
          <w:rFonts w:ascii="Calibri" w:hAnsi="Calibri"/>
          <w:noProof/>
          <w:sz w:val="22"/>
          <w:szCs w:val="22"/>
        </w:rPr>
      </w:pPr>
      <w:hyperlink w:anchor="_Toc257910877" w:history="1">
        <w:r w:rsidRPr="0024047C">
          <w:rPr>
            <w:rStyle w:val="Hyperlink"/>
            <w:noProof/>
          </w:rPr>
          <w:t>Fixed Work Sites</w:t>
        </w:r>
        <w:r>
          <w:rPr>
            <w:noProof/>
            <w:webHidden/>
          </w:rPr>
          <w:tab/>
        </w:r>
        <w:r>
          <w:rPr>
            <w:noProof/>
            <w:webHidden/>
          </w:rPr>
          <w:fldChar w:fldCharType="begin"/>
        </w:r>
        <w:r>
          <w:rPr>
            <w:noProof/>
            <w:webHidden/>
          </w:rPr>
          <w:instrText xml:space="preserve"> PAGEREF _Toc257910877 \h </w:instrText>
        </w:r>
        <w:r>
          <w:rPr>
            <w:noProof/>
            <w:webHidden/>
          </w:rPr>
        </w:r>
        <w:r>
          <w:rPr>
            <w:noProof/>
            <w:webHidden/>
          </w:rPr>
          <w:fldChar w:fldCharType="separate"/>
        </w:r>
        <w:r w:rsidR="007270BE">
          <w:rPr>
            <w:noProof/>
            <w:webHidden/>
          </w:rPr>
          <w:t>18</w:t>
        </w:r>
        <w:r>
          <w:rPr>
            <w:noProof/>
            <w:webHidden/>
          </w:rPr>
          <w:fldChar w:fldCharType="end"/>
        </w:r>
      </w:hyperlink>
    </w:p>
    <w:p w:rsidR="00B303C1" w:rsidRDefault="00B303C1">
      <w:pPr>
        <w:pStyle w:val="TOC2"/>
        <w:tabs>
          <w:tab w:val="right" w:leader="dot" w:pos="9350"/>
        </w:tabs>
        <w:rPr>
          <w:rFonts w:ascii="Calibri" w:hAnsi="Calibri"/>
          <w:noProof/>
          <w:sz w:val="22"/>
          <w:szCs w:val="22"/>
        </w:rPr>
      </w:pPr>
      <w:hyperlink w:anchor="_Toc257910878" w:history="1">
        <w:r w:rsidRPr="0024047C">
          <w:rPr>
            <w:rStyle w:val="Hyperlink"/>
            <w:noProof/>
          </w:rPr>
          <w:t>Rest Areas</w:t>
        </w:r>
        <w:r>
          <w:rPr>
            <w:noProof/>
            <w:webHidden/>
          </w:rPr>
          <w:tab/>
        </w:r>
        <w:r>
          <w:rPr>
            <w:noProof/>
            <w:webHidden/>
          </w:rPr>
          <w:fldChar w:fldCharType="begin"/>
        </w:r>
        <w:r>
          <w:rPr>
            <w:noProof/>
            <w:webHidden/>
          </w:rPr>
          <w:instrText xml:space="preserve"> PAGEREF _Toc257910878 \h </w:instrText>
        </w:r>
        <w:r>
          <w:rPr>
            <w:noProof/>
            <w:webHidden/>
          </w:rPr>
        </w:r>
        <w:r>
          <w:rPr>
            <w:noProof/>
            <w:webHidden/>
          </w:rPr>
          <w:fldChar w:fldCharType="separate"/>
        </w:r>
        <w:r w:rsidR="007270BE">
          <w:rPr>
            <w:noProof/>
            <w:webHidden/>
          </w:rPr>
          <w:t>18</w:t>
        </w:r>
        <w:r>
          <w:rPr>
            <w:noProof/>
            <w:webHidden/>
          </w:rPr>
          <w:fldChar w:fldCharType="end"/>
        </w:r>
      </w:hyperlink>
    </w:p>
    <w:p w:rsidR="00B303C1" w:rsidRDefault="00B303C1">
      <w:pPr>
        <w:pStyle w:val="TOC2"/>
        <w:tabs>
          <w:tab w:val="right" w:leader="dot" w:pos="9350"/>
        </w:tabs>
        <w:rPr>
          <w:rFonts w:ascii="Calibri" w:hAnsi="Calibri"/>
          <w:noProof/>
          <w:sz w:val="22"/>
          <w:szCs w:val="22"/>
        </w:rPr>
      </w:pPr>
      <w:hyperlink w:anchor="_Toc257910879" w:history="1">
        <w:r w:rsidRPr="0024047C">
          <w:rPr>
            <w:rStyle w:val="Hyperlink"/>
            <w:noProof/>
          </w:rPr>
          <w:t>Accessible Pedestrian Signals (APS)</w:t>
        </w:r>
        <w:r>
          <w:rPr>
            <w:noProof/>
            <w:webHidden/>
          </w:rPr>
          <w:tab/>
        </w:r>
        <w:r>
          <w:rPr>
            <w:noProof/>
            <w:webHidden/>
          </w:rPr>
          <w:fldChar w:fldCharType="begin"/>
        </w:r>
        <w:r>
          <w:rPr>
            <w:noProof/>
            <w:webHidden/>
          </w:rPr>
          <w:instrText xml:space="preserve"> PAGEREF _Toc257910879 \h </w:instrText>
        </w:r>
        <w:r>
          <w:rPr>
            <w:noProof/>
            <w:webHidden/>
          </w:rPr>
        </w:r>
        <w:r>
          <w:rPr>
            <w:noProof/>
            <w:webHidden/>
          </w:rPr>
          <w:fldChar w:fldCharType="separate"/>
        </w:r>
        <w:r w:rsidR="007270BE">
          <w:rPr>
            <w:noProof/>
            <w:webHidden/>
          </w:rPr>
          <w:t>19</w:t>
        </w:r>
        <w:r>
          <w:rPr>
            <w:noProof/>
            <w:webHidden/>
          </w:rPr>
          <w:fldChar w:fldCharType="end"/>
        </w:r>
      </w:hyperlink>
    </w:p>
    <w:p w:rsidR="00B303C1" w:rsidRDefault="00B303C1">
      <w:pPr>
        <w:pStyle w:val="TOC2"/>
        <w:tabs>
          <w:tab w:val="right" w:leader="dot" w:pos="9350"/>
        </w:tabs>
        <w:rPr>
          <w:rFonts w:ascii="Calibri" w:hAnsi="Calibri"/>
          <w:noProof/>
          <w:sz w:val="22"/>
          <w:szCs w:val="22"/>
        </w:rPr>
      </w:pPr>
      <w:hyperlink w:anchor="_Toc257910880" w:history="1">
        <w:r w:rsidRPr="0024047C">
          <w:rPr>
            <w:rStyle w:val="Hyperlink"/>
            <w:noProof/>
          </w:rPr>
          <w:t>Curb ramps and sidewalks</w:t>
        </w:r>
        <w:r>
          <w:rPr>
            <w:noProof/>
            <w:webHidden/>
          </w:rPr>
          <w:tab/>
        </w:r>
        <w:r>
          <w:rPr>
            <w:noProof/>
            <w:webHidden/>
          </w:rPr>
          <w:fldChar w:fldCharType="begin"/>
        </w:r>
        <w:r>
          <w:rPr>
            <w:noProof/>
            <w:webHidden/>
          </w:rPr>
          <w:instrText xml:space="preserve"> PAGEREF _Toc257910880 \h </w:instrText>
        </w:r>
        <w:r>
          <w:rPr>
            <w:noProof/>
            <w:webHidden/>
          </w:rPr>
        </w:r>
        <w:r>
          <w:rPr>
            <w:noProof/>
            <w:webHidden/>
          </w:rPr>
          <w:fldChar w:fldCharType="separate"/>
        </w:r>
        <w:r w:rsidR="007270BE">
          <w:rPr>
            <w:noProof/>
            <w:webHidden/>
          </w:rPr>
          <w:t>20</w:t>
        </w:r>
        <w:r>
          <w:rPr>
            <w:noProof/>
            <w:webHidden/>
          </w:rPr>
          <w:fldChar w:fldCharType="end"/>
        </w:r>
      </w:hyperlink>
    </w:p>
    <w:p w:rsidR="00B303C1" w:rsidRDefault="00B303C1">
      <w:pPr>
        <w:pStyle w:val="TOC2"/>
        <w:tabs>
          <w:tab w:val="right" w:leader="dot" w:pos="9350"/>
        </w:tabs>
        <w:rPr>
          <w:rFonts w:ascii="Calibri" w:hAnsi="Calibri"/>
          <w:noProof/>
          <w:sz w:val="22"/>
          <w:szCs w:val="22"/>
        </w:rPr>
      </w:pPr>
      <w:hyperlink w:anchor="_Toc257910881" w:history="1">
        <w:r w:rsidRPr="0024047C">
          <w:rPr>
            <w:rStyle w:val="Hyperlink"/>
            <w:noProof/>
          </w:rPr>
          <w:t>Greater Minnesota Transit</w:t>
        </w:r>
        <w:r>
          <w:rPr>
            <w:noProof/>
            <w:webHidden/>
          </w:rPr>
          <w:tab/>
        </w:r>
        <w:r>
          <w:rPr>
            <w:noProof/>
            <w:webHidden/>
          </w:rPr>
          <w:fldChar w:fldCharType="begin"/>
        </w:r>
        <w:r>
          <w:rPr>
            <w:noProof/>
            <w:webHidden/>
          </w:rPr>
          <w:instrText xml:space="preserve"> PAGEREF _Toc257910881 \h </w:instrText>
        </w:r>
        <w:r>
          <w:rPr>
            <w:noProof/>
            <w:webHidden/>
          </w:rPr>
        </w:r>
        <w:r>
          <w:rPr>
            <w:noProof/>
            <w:webHidden/>
          </w:rPr>
          <w:fldChar w:fldCharType="separate"/>
        </w:r>
        <w:r w:rsidR="007270BE">
          <w:rPr>
            <w:noProof/>
            <w:webHidden/>
          </w:rPr>
          <w:t>21</w:t>
        </w:r>
        <w:r>
          <w:rPr>
            <w:noProof/>
            <w:webHidden/>
          </w:rPr>
          <w:fldChar w:fldCharType="end"/>
        </w:r>
      </w:hyperlink>
    </w:p>
    <w:p w:rsidR="00B303C1" w:rsidRDefault="00B303C1">
      <w:pPr>
        <w:pStyle w:val="TOC2"/>
        <w:tabs>
          <w:tab w:val="right" w:leader="dot" w:pos="9350"/>
        </w:tabs>
        <w:rPr>
          <w:rFonts w:ascii="Calibri" w:hAnsi="Calibri"/>
          <w:noProof/>
          <w:sz w:val="22"/>
          <w:szCs w:val="22"/>
        </w:rPr>
      </w:pPr>
      <w:hyperlink w:anchor="_Toc257910882" w:history="1">
        <w:r w:rsidRPr="0024047C">
          <w:rPr>
            <w:rStyle w:val="Hyperlink"/>
            <w:noProof/>
          </w:rPr>
          <w:t>Pedestrian Bridges, and Underpass Inventory</w:t>
        </w:r>
        <w:r>
          <w:rPr>
            <w:noProof/>
            <w:webHidden/>
          </w:rPr>
          <w:tab/>
        </w:r>
        <w:r>
          <w:rPr>
            <w:noProof/>
            <w:webHidden/>
          </w:rPr>
          <w:fldChar w:fldCharType="begin"/>
        </w:r>
        <w:r>
          <w:rPr>
            <w:noProof/>
            <w:webHidden/>
          </w:rPr>
          <w:instrText xml:space="preserve"> PAGEREF _Toc257910882 \h </w:instrText>
        </w:r>
        <w:r>
          <w:rPr>
            <w:noProof/>
            <w:webHidden/>
          </w:rPr>
        </w:r>
        <w:r>
          <w:rPr>
            <w:noProof/>
            <w:webHidden/>
          </w:rPr>
          <w:fldChar w:fldCharType="separate"/>
        </w:r>
        <w:r w:rsidR="007270BE">
          <w:rPr>
            <w:noProof/>
            <w:webHidden/>
          </w:rPr>
          <w:t>21</w:t>
        </w:r>
        <w:r>
          <w:rPr>
            <w:noProof/>
            <w:webHidden/>
          </w:rPr>
          <w:fldChar w:fldCharType="end"/>
        </w:r>
      </w:hyperlink>
    </w:p>
    <w:p w:rsidR="00B303C1" w:rsidRDefault="00B303C1">
      <w:pPr>
        <w:pStyle w:val="TOC2"/>
        <w:tabs>
          <w:tab w:val="right" w:leader="dot" w:pos="9350"/>
        </w:tabs>
        <w:rPr>
          <w:rFonts w:ascii="Calibri" w:hAnsi="Calibri"/>
          <w:noProof/>
          <w:sz w:val="22"/>
          <w:szCs w:val="22"/>
        </w:rPr>
      </w:pPr>
      <w:hyperlink w:anchor="_Toc257910883" w:history="1">
        <w:r w:rsidRPr="0024047C">
          <w:rPr>
            <w:rStyle w:val="Hyperlink"/>
            <w:noProof/>
          </w:rPr>
          <w:t>Policies</w:t>
        </w:r>
        <w:r>
          <w:rPr>
            <w:noProof/>
            <w:webHidden/>
          </w:rPr>
          <w:tab/>
        </w:r>
        <w:r>
          <w:rPr>
            <w:noProof/>
            <w:webHidden/>
          </w:rPr>
          <w:fldChar w:fldCharType="begin"/>
        </w:r>
        <w:r>
          <w:rPr>
            <w:noProof/>
            <w:webHidden/>
          </w:rPr>
          <w:instrText xml:space="preserve"> PAGEREF _Toc257910883 \h </w:instrText>
        </w:r>
        <w:r>
          <w:rPr>
            <w:noProof/>
            <w:webHidden/>
          </w:rPr>
        </w:r>
        <w:r>
          <w:rPr>
            <w:noProof/>
            <w:webHidden/>
          </w:rPr>
          <w:fldChar w:fldCharType="separate"/>
        </w:r>
        <w:r w:rsidR="007270BE">
          <w:rPr>
            <w:noProof/>
            <w:webHidden/>
          </w:rPr>
          <w:t>22</w:t>
        </w:r>
        <w:r>
          <w:rPr>
            <w:noProof/>
            <w:webHidden/>
          </w:rPr>
          <w:fldChar w:fldCharType="end"/>
        </w:r>
      </w:hyperlink>
    </w:p>
    <w:p w:rsidR="00B303C1" w:rsidRDefault="00B303C1" w:rsidP="00F91022">
      <w:pPr>
        <w:pStyle w:val="TOC3"/>
        <w:tabs>
          <w:tab w:val="right" w:leader="dot" w:pos="9350"/>
        </w:tabs>
        <w:ind w:left="0"/>
        <w:rPr>
          <w:rFonts w:ascii="Calibri" w:hAnsi="Calibri"/>
          <w:noProof/>
          <w:sz w:val="22"/>
          <w:szCs w:val="22"/>
        </w:rPr>
      </w:pPr>
      <w:hyperlink w:anchor="_Toc257910884" w:history="1">
        <w:r w:rsidRPr="0024047C">
          <w:rPr>
            <w:rStyle w:val="Hyperlink"/>
            <w:noProof/>
          </w:rPr>
          <w:t>Maintena</w:t>
        </w:r>
        <w:r w:rsidRPr="0024047C">
          <w:rPr>
            <w:rStyle w:val="Hyperlink"/>
            <w:noProof/>
          </w:rPr>
          <w:t>n</w:t>
        </w:r>
        <w:r w:rsidRPr="0024047C">
          <w:rPr>
            <w:rStyle w:val="Hyperlink"/>
            <w:noProof/>
          </w:rPr>
          <w:t>ce</w:t>
        </w:r>
        <w:r>
          <w:rPr>
            <w:noProof/>
            <w:webHidden/>
          </w:rPr>
          <w:tab/>
        </w:r>
        <w:r>
          <w:rPr>
            <w:noProof/>
            <w:webHidden/>
          </w:rPr>
          <w:fldChar w:fldCharType="begin"/>
        </w:r>
        <w:r>
          <w:rPr>
            <w:noProof/>
            <w:webHidden/>
          </w:rPr>
          <w:instrText xml:space="preserve"> PAGEREF _Toc257910884 \h </w:instrText>
        </w:r>
        <w:r>
          <w:rPr>
            <w:noProof/>
            <w:webHidden/>
          </w:rPr>
        </w:r>
        <w:r>
          <w:rPr>
            <w:noProof/>
            <w:webHidden/>
          </w:rPr>
          <w:fldChar w:fldCharType="separate"/>
        </w:r>
        <w:r w:rsidR="007270BE">
          <w:rPr>
            <w:noProof/>
            <w:webHidden/>
          </w:rPr>
          <w:t>22</w:t>
        </w:r>
        <w:r>
          <w:rPr>
            <w:noProof/>
            <w:webHidden/>
          </w:rPr>
          <w:fldChar w:fldCharType="end"/>
        </w:r>
      </w:hyperlink>
    </w:p>
    <w:p w:rsidR="00B303C1" w:rsidRDefault="00B303C1" w:rsidP="00F91022">
      <w:pPr>
        <w:pStyle w:val="TOC3"/>
        <w:tabs>
          <w:tab w:val="right" w:leader="dot" w:pos="9350"/>
        </w:tabs>
        <w:ind w:left="0"/>
        <w:rPr>
          <w:rFonts w:ascii="Calibri" w:hAnsi="Calibri"/>
          <w:noProof/>
          <w:sz w:val="22"/>
          <w:szCs w:val="22"/>
        </w:rPr>
      </w:pPr>
      <w:hyperlink w:anchor="_Toc257910885" w:history="1">
        <w:r w:rsidRPr="0024047C">
          <w:rPr>
            <w:rStyle w:val="Hyperlink"/>
            <w:noProof/>
          </w:rPr>
          <w:t>Correction Program</w:t>
        </w:r>
        <w:r>
          <w:rPr>
            <w:noProof/>
            <w:webHidden/>
          </w:rPr>
          <w:tab/>
        </w:r>
        <w:r>
          <w:rPr>
            <w:noProof/>
            <w:webHidden/>
          </w:rPr>
          <w:fldChar w:fldCharType="begin"/>
        </w:r>
        <w:r>
          <w:rPr>
            <w:noProof/>
            <w:webHidden/>
          </w:rPr>
          <w:instrText xml:space="preserve"> PAGEREF _Toc257910885 \h </w:instrText>
        </w:r>
        <w:r>
          <w:rPr>
            <w:noProof/>
            <w:webHidden/>
          </w:rPr>
        </w:r>
        <w:r>
          <w:rPr>
            <w:noProof/>
            <w:webHidden/>
          </w:rPr>
          <w:fldChar w:fldCharType="separate"/>
        </w:r>
        <w:r w:rsidR="007270BE">
          <w:rPr>
            <w:noProof/>
            <w:webHidden/>
          </w:rPr>
          <w:t>23</w:t>
        </w:r>
        <w:r>
          <w:rPr>
            <w:noProof/>
            <w:webHidden/>
          </w:rPr>
          <w:fldChar w:fldCharType="end"/>
        </w:r>
      </w:hyperlink>
    </w:p>
    <w:p w:rsidR="00B303C1" w:rsidRDefault="00B303C1" w:rsidP="00F91022">
      <w:pPr>
        <w:pStyle w:val="TOC3"/>
        <w:tabs>
          <w:tab w:val="right" w:leader="dot" w:pos="9350"/>
        </w:tabs>
        <w:ind w:left="0"/>
        <w:rPr>
          <w:rFonts w:ascii="Calibri" w:hAnsi="Calibri"/>
          <w:noProof/>
          <w:sz w:val="22"/>
          <w:szCs w:val="22"/>
        </w:rPr>
      </w:pPr>
      <w:hyperlink w:anchor="_Toc257910886" w:history="1">
        <w:r w:rsidRPr="0024047C">
          <w:rPr>
            <w:rStyle w:val="Hyperlink"/>
            <w:noProof/>
          </w:rPr>
          <w:t>Training</w:t>
        </w:r>
        <w:r>
          <w:rPr>
            <w:noProof/>
            <w:webHidden/>
          </w:rPr>
          <w:tab/>
        </w:r>
        <w:r>
          <w:rPr>
            <w:noProof/>
            <w:webHidden/>
          </w:rPr>
          <w:fldChar w:fldCharType="begin"/>
        </w:r>
        <w:r>
          <w:rPr>
            <w:noProof/>
            <w:webHidden/>
          </w:rPr>
          <w:instrText xml:space="preserve"> PAGEREF _Toc257910886 \h </w:instrText>
        </w:r>
        <w:r>
          <w:rPr>
            <w:noProof/>
            <w:webHidden/>
          </w:rPr>
        </w:r>
        <w:r>
          <w:rPr>
            <w:noProof/>
            <w:webHidden/>
          </w:rPr>
          <w:fldChar w:fldCharType="separate"/>
        </w:r>
        <w:r w:rsidR="007270BE">
          <w:rPr>
            <w:noProof/>
            <w:webHidden/>
          </w:rPr>
          <w:t>23</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887" w:history="1">
        <w:r w:rsidRPr="0024047C">
          <w:rPr>
            <w:rStyle w:val="Hyperlink"/>
            <w:noProof/>
          </w:rPr>
          <w:t>Appendix A</w:t>
        </w:r>
        <w:r>
          <w:rPr>
            <w:rStyle w:val="Hyperlink"/>
            <w:noProof/>
          </w:rPr>
          <w:t>: How to file a Grievance</w:t>
        </w:r>
        <w:r>
          <w:rPr>
            <w:noProof/>
            <w:webHidden/>
          </w:rPr>
          <w:tab/>
        </w:r>
        <w:r>
          <w:rPr>
            <w:noProof/>
            <w:webHidden/>
          </w:rPr>
          <w:fldChar w:fldCharType="begin"/>
        </w:r>
        <w:r>
          <w:rPr>
            <w:noProof/>
            <w:webHidden/>
          </w:rPr>
          <w:instrText xml:space="preserve"> PAGEREF _Toc257910887 \h </w:instrText>
        </w:r>
        <w:r>
          <w:rPr>
            <w:noProof/>
            <w:webHidden/>
          </w:rPr>
        </w:r>
        <w:r>
          <w:rPr>
            <w:noProof/>
            <w:webHidden/>
          </w:rPr>
          <w:fldChar w:fldCharType="separate"/>
        </w:r>
        <w:r w:rsidR="007270BE">
          <w:rPr>
            <w:noProof/>
            <w:webHidden/>
          </w:rPr>
          <w:t>24</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889" w:history="1">
        <w:r w:rsidRPr="0024047C">
          <w:rPr>
            <w:rStyle w:val="Hyperlink"/>
            <w:noProof/>
          </w:rPr>
          <w:t>Appendix B</w:t>
        </w:r>
        <w:r>
          <w:rPr>
            <w:rStyle w:val="Hyperlink"/>
            <w:noProof/>
          </w:rPr>
          <w:t>: Program Contacts</w:t>
        </w:r>
        <w:r>
          <w:rPr>
            <w:noProof/>
            <w:webHidden/>
          </w:rPr>
          <w:tab/>
        </w:r>
        <w:r>
          <w:rPr>
            <w:noProof/>
            <w:webHidden/>
          </w:rPr>
          <w:fldChar w:fldCharType="begin"/>
        </w:r>
        <w:r>
          <w:rPr>
            <w:noProof/>
            <w:webHidden/>
          </w:rPr>
          <w:instrText xml:space="preserve"> PAGEREF _Toc257910889 \h </w:instrText>
        </w:r>
        <w:r>
          <w:rPr>
            <w:noProof/>
            <w:webHidden/>
          </w:rPr>
        </w:r>
        <w:r>
          <w:rPr>
            <w:noProof/>
            <w:webHidden/>
          </w:rPr>
          <w:fldChar w:fldCharType="separate"/>
        </w:r>
        <w:r w:rsidR="007270BE">
          <w:rPr>
            <w:noProof/>
            <w:webHidden/>
          </w:rPr>
          <w:t>26</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894" w:history="1">
        <w:r w:rsidRPr="0024047C">
          <w:rPr>
            <w:rStyle w:val="Hyperlink"/>
            <w:noProof/>
          </w:rPr>
          <w:t>Appendix C</w:t>
        </w:r>
        <w:r>
          <w:rPr>
            <w:rStyle w:val="Hyperlink"/>
            <w:noProof/>
          </w:rPr>
          <w:t>: Mn/DOT Work Sites</w:t>
        </w:r>
        <w:r>
          <w:rPr>
            <w:noProof/>
            <w:webHidden/>
          </w:rPr>
          <w:tab/>
        </w:r>
        <w:r>
          <w:rPr>
            <w:noProof/>
            <w:webHidden/>
          </w:rPr>
          <w:fldChar w:fldCharType="begin"/>
        </w:r>
        <w:r>
          <w:rPr>
            <w:noProof/>
            <w:webHidden/>
          </w:rPr>
          <w:instrText xml:space="preserve"> PAGEREF _Toc257910894 \h </w:instrText>
        </w:r>
        <w:r>
          <w:rPr>
            <w:noProof/>
            <w:webHidden/>
          </w:rPr>
        </w:r>
        <w:r>
          <w:rPr>
            <w:noProof/>
            <w:webHidden/>
          </w:rPr>
          <w:fldChar w:fldCharType="separate"/>
        </w:r>
        <w:r w:rsidR="007270BE">
          <w:rPr>
            <w:noProof/>
            <w:webHidden/>
          </w:rPr>
          <w:t>27</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896" w:history="1">
        <w:r w:rsidRPr="0024047C">
          <w:rPr>
            <w:rStyle w:val="Hyperlink"/>
            <w:noProof/>
          </w:rPr>
          <w:t>Priority One Sites</w:t>
        </w:r>
        <w:r>
          <w:rPr>
            <w:noProof/>
            <w:webHidden/>
          </w:rPr>
          <w:tab/>
        </w:r>
        <w:r>
          <w:rPr>
            <w:noProof/>
            <w:webHidden/>
          </w:rPr>
          <w:fldChar w:fldCharType="begin"/>
        </w:r>
        <w:r>
          <w:rPr>
            <w:noProof/>
            <w:webHidden/>
          </w:rPr>
          <w:instrText xml:space="preserve"> PAGEREF _Toc257910896 \h </w:instrText>
        </w:r>
        <w:r>
          <w:rPr>
            <w:noProof/>
            <w:webHidden/>
          </w:rPr>
        </w:r>
        <w:r>
          <w:rPr>
            <w:noProof/>
            <w:webHidden/>
          </w:rPr>
          <w:fldChar w:fldCharType="separate"/>
        </w:r>
        <w:r w:rsidR="007270BE">
          <w:rPr>
            <w:noProof/>
            <w:webHidden/>
          </w:rPr>
          <w:t>27</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897" w:history="1">
        <w:r w:rsidRPr="0024047C">
          <w:rPr>
            <w:rStyle w:val="Hyperlink"/>
            <w:noProof/>
          </w:rPr>
          <w:t>Priority Two</w:t>
        </w:r>
        <w:r>
          <w:rPr>
            <w:noProof/>
            <w:webHidden/>
          </w:rPr>
          <w:tab/>
        </w:r>
        <w:r>
          <w:rPr>
            <w:noProof/>
            <w:webHidden/>
          </w:rPr>
          <w:fldChar w:fldCharType="begin"/>
        </w:r>
        <w:r>
          <w:rPr>
            <w:noProof/>
            <w:webHidden/>
          </w:rPr>
          <w:instrText xml:space="preserve"> PAGEREF _Toc257910897 \h </w:instrText>
        </w:r>
        <w:r>
          <w:rPr>
            <w:noProof/>
            <w:webHidden/>
          </w:rPr>
        </w:r>
        <w:r>
          <w:rPr>
            <w:noProof/>
            <w:webHidden/>
          </w:rPr>
          <w:fldChar w:fldCharType="separate"/>
        </w:r>
        <w:r w:rsidR="007270BE">
          <w:rPr>
            <w:noProof/>
            <w:webHidden/>
          </w:rPr>
          <w:t>28</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898" w:history="1">
        <w:r w:rsidRPr="0024047C">
          <w:rPr>
            <w:rStyle w:val="Hyperlink"/>
            <w:noProof/>
          </w:rPr>
          <w:t>Appendix D</w:t>
        </w:r>
        <w:r>
          <w:rPr>
            <w:rStyle w:val="Hyperlink"/>
            <w:noProof/>
          </w:rPr>
          <w:t>: Rest Area Facility Condition Assessment</w:t>
        </w:r>
        <w:r>
          <w:rPr>
            <w:noProof/>
            <w:webHidden/>
          </w:rPr>
          <w:tab/>
        </w:r>
        <w:r>
          <w:rPr>
            <w:noProof/>
            <w:webHidden/>
          </w:rPr>
          <w:fldChar w:fldCharType="begin"/>
        </w:r>
        <w:r>
          <w:rPr>
            <w:noProof/>
            <w:webHidden/>
          </w:rPr>
          <w:instrText xml:space="preserve"> PAGEREF _Toc257910898 \h </w:instrText>
        </w:r>
        <w:r>
          <w:rPr>
            <w:noProof/>
            <w:webHidden/>
          </w:rPr>
        </w:r>
        <w:r>
          <w:rPr>
            <w:noProof/>
            <w:webHidden/>
          </w:rPr>
          <w:fldChar w:fldCharType="separate"/>
        </w:r>
        <w:r w:rsidR="007270BE">
          <w:rPr>
            <w:noProof/>
            <w:webHidden/>
          </w:rPr>
          <w:t>29</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900" w:history="1">
        <w:r w:rsidRPr="0024047C">
          <w:rPr>
            <w:rStyle w:val="Hyperlink"/>
            <w:noProof/>
          </w:rPr>
          <w:t>Appendix E</w:t>
        </w:r>
        <w:r>
          <w:rPr>
            <w:rStyle w:val="Hyperlink"/>
            <w:noProof/>
          </w:rPr>
          <w:t xml:space="preserve">: </w:t>
        </w:r>
        <w:r w:rsidRPr="00B303C1">
          <w:rPr>
            <w:rStyle w:val="Hyperlink"/>
            <w:noProof/>
          </w:rPr>
          <w:t>Statewide Accessible Pedestrian Signal (APS) Prioritization Summary</w:t>
        </w:r>
        <w:r>
          <w:rPr>
            <w:noProof/>
            <w:webHidden/>
          </w:rPr>
          <w:tab/>
        </w:r>
        <w:r>
          <w:rPr>
            <w:noProof/>
            <w:webHidden/>
          </w:rPr>
          <w:fldChar w:fldCharType="begin"/>
        </w:r>
        <w:r>
          <w:rPr>
            <w:noProof/>
            <w:webHidden/>
          </w:rPr>
          <w:instrText xml:space="preserve"> PAGEREF _Toc257910900 \h </w:instrText>
        </w:r>
        <w:r>
          <w:rPr>
            <w:noProof/>
            <w:webHidden/>
          </w:rPr>
        </w:r>
        <w:r>
          <w:rPr>
            <w:noProof/>
            <w:webHidden/>
          </w:rPr>
          <w:fldChar w:fldCharType="separate"/>
        </w:r>
        <w:r w:rsidR="007270BE">
          <w:rPr>
            <w:noProof/>
            <w:webHidden/>
          </w:rPr>
          <w:t>41</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902" w:history="1">
        <w:r w:rsidRPr="0024047C">
          <w:rPr>
            <w:rStyle w:val="Hyperlink"/>
            <w:noProof/>
          </w:rPr>
          <w:t>District 1</w:t>
        </w:r>
        <w:r>
          <w:rPr>
            <w:noProof/>
            <w:webHidden/>
          </w:rPr>
          <w:tab/>
        </w:r>
        <w:r>
          <w:rPr>
            <w:noProof/>
            <w:webHidden/>
          </w:rPr>
          <w:fldChar w:fldCharType="begin"/>
        </w:r>
        <w:r>
          <w:rPr>
            <w:noProof/>
            <w:webHidden/>
          </w:rPr>
          <w:instrText xml:space="preserve"> PAGEREF _Toc257910902 \h </w:instrText>
        </w:r>
        <w:r>
          <w:rPr>
            <w:noProof/>
            <w:webHidden/>
          </w:rPr>
        </w:r>
        <w:r>
          <w:rPr>
            <w:noProof/>
            <w:webHidden/>
          </w:rPr>
          <w:fldChar w:fldCharType="separate"/>
        </w:r>
        <w:r w:rsidR="007270BE">
          <w:rPr>
            <w:noProof/>
            <w:webHidden/>
          </w:rPr>
          <w:t>41</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903" w:history="1">
        <w:r w:rsidRPr="0024047C">
          <w:rPr>
            <w:rStyle w:val="Hyperlink"/>
            <w:noProof/>
          </w:rPr>
          <w:t>District 2</w:t>
        </w:r>
        <w:r>
          <w:rPr>
            <w:noProof/>
            <w:webHidden/>
          </w:rPr>
          <w:tab/>
        </w:r>
        <w:r>
          <w:rPr>
            <w:noProof/>
            <w:webHidden/>
          </w:rPr>
          <w:fldChar w:fldCharType="begin"/>
        </w:r>
        <w:r>
          <w:rPr>
            <w:noProof/>
            <w:webHidden/>
          </w:rPr>
          <w:instrText xml:space="preserve"> PAGEREF _Toc257910903 \h </w:instrText>
        </w:r>
        <w:r>
          <w:rPr>
            <w:noProof/>
            <w:webHidden/>
          </w:rPr>
        </w:r>
        <w:r>
          <w:rPr>
            <w:noProof/>
            <w:webHidden/>
          </w:rPr>
          <w:fldChar w:fldCharType="separate"/>
        </w:r>
        <w:r w:rsidR="007270BE">
          <w:rPr>
            <w:noProof/>
            <w:webHidden/>
          </w:rPr>
          <w:t>44</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904" w:history="1">
        <w:r w:rsidRPr="0024047C">
          <w:rPr>
            <w:rStyle w:val="Hyperlink"/>
            <w:noProof/>
          </w:rPr>
          <w:t>District 3</w:t>
        </w:r>
        <w:r>
          <w:rPr>
            <w:noProof/>
            <w:webHidden/>
          </w:rPr>
          <w:tab/>
        </w:r>
        <w:r>
          <w:rPr>
            <w:noProof/>
            <w:webHidden/>
          </w:rPr>
          <w:fldChar w:fldCharType="begin"/>
        </w:r>
        <w:r>
          <w:rPr>
            <w:noProof/>
            <w:webHidden/>
          </w:rPr>
          <w:instrText xml:space="preserve"> PAGEREF _Toc257910904 \h </w:instrText>
        </w:r>
        <w:r>
          <w:rPr>
            <w:noProof/>
            <w:webHidden/>
          </w:rPr>
        </w:r>
        <w:r>
          <w:rPr>
            <w:noProof/>
            <w:webHidden/>
          </w:rPr>
          <w:fldChar w:fldCharType="separate"/>
        </w:r>
        <w:r w:rsidR="007270BE">
          <w:rPr>
            <w:noProof/>
            <w:webHidden/>
          </w:rPr>
          <w:t>46</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905" w:history="1">
        <w:r w:rsidRPr="0024047C">
          <w:rPr>
            <w:rStyle w:val="Hyperlink"/>
            <w:noProof/>
          </w:rPr>
          <w:t>District 4</w:t>
        </w:r>
        <w:r>
          <w:rPr>
            <w:noProof/>
            <w:webHidden/>
          </w:rPr>
          <w:tab/>
        </w:r>
        <w:r>
          <w:rPr>
            <w:noProof/>
            <w:webHidden/>
          </w:rPr>
          <w:fldChar w:fldCharType="begin"/>
        </w:r>
        <w:r>
          <w:rPr>
            <w:noProof/>
            <w:webHidden/>
          </w:rPr>
          <w:instrText xml:space="preserve"> PAGEREF _Toc257910905 \h </w:instrText>
        </w:r>
        <w:r>
          <w:rPr>
            <w:noProof/>
            <w:webHidden/>
          </w:rPr>
        </w:r>
        <w:r>
          <w:rPr>
            <w:noProof/>
            <w:webHidden/>
          </w:rPr>
          <w:fldChar w:fldCharType="separate"/>
        </w:r>
        <w:r w:rsidR="007270BE">
          <w:rPr>
            <w:noProof/>
            <w:webHidden/>
          </w:rPr>
          <w:t>51</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906" w:history="1">
        <w:r w:rsidRPr="0024047C">
          <w:rPr>
            <w:rStyle w:val="Hyperlink"/>
            <w:noProof/>
          </w:rPr>
          <w:t>Metro</w:t>
        </w:r>
        <w:r>
          <w:rPr>
            <w:noProof/>
            <w:webHidden/>
          </w:rPr>
          <w:tab/>
        </w:r>
        <w:r>
          <w:rPr>
            <w:noProof/>
            <w:webHidden/>
          </w:rPr>
          <w:fldChar w:fldCharType="begin"/>
        </w:r>
        <w:r>
          <w:rPr>
            <w:noProof/>
            <w:webHidden/>
          </w:rPr>
          <w:instrText xml:space="preserve"> PAGEREF _Toc257910906 \h </w:instrText>
        </w:r>
        <w:r>
          <w:rPr>
            <w:noProof/>
            <w:webHidden/>
          </w:rPr>
        </w:r>
        <w:r>
          <w:rPr>
            <w:noProof/>
            <w:webHidden/>
          </w:rPr>
          <w:fldChar w:fldCharType="separate"/>
        </w:r>
        <w:r w:rsidR="007270BE">
          <w:rPr>
            <w:noProof/>
            <w:webHidden/>
          </w:rPr>
          <w:t>53</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907" w:history="1">
        <w:r w:rsidRPr="0024047C">
          <w:rPr>
            <w:rStyle w:val="Hyperlink"/>
            <w:noProof/>
          </w:rPr>
          <w:t>District 6</w:t>
        </w:r>
        <w:r>
          <w:rPr>
            <w:noProof/>
            <w:webHidden/>
          </w:rPr>
          <w:tab/>
        </w:r>
        <w:r>
          <w:rPr>
            <w:noProof/>
            <w:webHidden/>
          </w:rPr>
          <w:fldChar w:fldCharType="begin"/>
        </w:r>
        <w:r>
          <w:rPr>
            <w:noProof/>
            <w:webHidden/>
          </w:rPr>
          <w:instrText xml:space="preserve"> PAGEREF _Toc257910907 \h </w:instrText>
        </w:r>
        <w:r>
          <w:rPr>
            <w:noProof/>
            <w:webHidden/>
          </w:rPr>
        </w:r>
        <w:r>
          <w:rPr>
            <w:noProof/>
            <w:webHidden/>
          </w:rPr>
          <w:fldChar w:fldCharType="separate"/>
        </w:r>
        <w:r w:rsidR="007270BE">
          <w:rPr>
            <w:noProof/>
            <w:webHidden/>
          </w:rPr>
          <w:t>69</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908" w:history="1">
        <w:r w:rsidRPr="0024047C">
          <w:rPr>
            <w:rStyle w:val="Hyperlink"/>
            <w:noProof/>
          </w:rPr>
          <w:t>District 7</w:t>
        </w:r>
        <w:r>
          <w:rPr>
            <w:noProof/>
            <w:webHidden/>
          </w:rPr>
          <w:tab/>
        </w:r>
        <w:r>
          <w:rPr>
            <w:noProof/>
            <w:webHidden/>
          </w:rPr>
          <w:fldChar w:fldCharType="begin"/>
        </w:r>
        <w:r>
          <w:rPr>
            <w:noProof/>
            <w:webHidden/>
          </w:rPr>
          <w:instrText xml:space="preserve"> PAGEREF _Toc257910908 \h </w:instrText>
        </w:r>
        <w:r>
          <w:rPr>
            <w:noProof/>
            <w:webHidden/>
          </w:rPr>
        </w:r>
        <w:r>
          <w:rPr>
            <w:noProof/>
            <w:webHidden/>
          </w:rPr>
          <w:fldChar w:fldCharType="separate"/>
        </w:r>
        <w:r w:rsidR="007270BE">
          <w:rPr>
            <w:noProof/>
            <w:webHidden/>
          </w:rPr>
          <w:t>72</w:t>
        </w:r>
        <w:r>
          <w:rPr>
            <w:noProof/>
            <w:webHidden/>
          </w:rPr>
          <w:fldChar w:fldCharType="end"/>
        </w:r>
      </w:hyperlink>
    </w:p>
    <w:p w:rsidR="00B303C1" w:rsidRDefault="00B303C1">
      <w:pPr>
        <w:pStyle w:val="TOC3"/>
        <w:tabs>
          <w:tab w:val="right" w:leader="dot" w:pos="9350"/>
        </w:tabs>
        <w:rPr>
          <w:rFonts w:ascii="Calibri" w:hAnsi="Calibri"/>
          <w:noProof/>
          <w:sz w:val="22"/>
          <w:szCs w:val="22"/>
        </w:rPr>
      </w:pPr>
      <w:hyperlink w:anchor="_Toc257910909" w:history="1">
        <w:r w:rsidRPr="0024047C">
          <w:rPr>
            <w:rStyle w:val="Hyperlink"/>
            <w:noProof/>
          </w:rPr>
          <w:t>District 8</w:t>
        </w:r>
        <w:r>
          <w:rPr>
            <w:noProof/>
            <w:webHidden/>
          </w:rPr>
          <w:tab/>
        </w:r>
        <w:r>
          <w:rPr>
            <w:noProof/>
            <w:webHidden/>
          </w:rPr>
          <w:fldChar w:fldCharType="begin"/>
        </w:r>
        <w:r>
          <w:rPr>
            <w:noProof/>
            <w:webHidden/>
          </w:rPr>
          <w:instrText xml:space="preserve"> PAGEREF _Toc257910909 \h </w:instrText>
        </w:r>
        <w:r>
          <w:rPr>
            <w:noProof/>
            <w:webHidden/>
          </w:rPr>
        </w:r>
        <w:r>
          <w:rPr>
            <w:noProof/>
            <w:webHidden/>
          </w:rPr>
          <w:fldChar w:fldCharType="separate"/>
        </w:r>
        <w:r w:rsidR="007270BE">
          <w:rPr>
            <w:noProof/>
            <w:webHidden/>
          </w:rPr>
          <w:t>74</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910" w:history="1">
        <w:r w:rsidRPr="0024047C">
          <w:rPr>
            <w:rStyle w:val="Hyperlink"/>
            <w:noProof/>
          </w:rPr>
          <w:t>Appendix F</w:t>
        </w:r>
        <w:r>
          <w:rPr>
            <w:rStyle w:val="Hyperlink"/>
            <w:noProof/>
          </w:rPr>
          <w:t xml:space="preserve">: </w:t>
        </w:r>
        <w:r w:rsidRPr="00B303C1">
          <w:rPr>
            <w:rStyle w:val="Hyperlink"/>
            <w:noProof/>
          </w:rPr>
          <w:t>Curb Ramp Inventory</w:t>
        </w:r>
        <w:r>
          <w:rPr>
            <w:noProof/>
            <w:webHidden/>
          </w:rPr>
          <w:tab/>
        </w:r>
        <w:r>
          <w:rPr>
            <w:noProof/>
            <w:webHidden/>
          </w:rPr>
          <w:fldChar w:fldCharType="begin"/>
        </w:r>
        <w:r>
          <w:rPr>
            <w:noProof/>
            <w:webHidden/>
          </w:rPr>
          <w:instrText xml:space="preserve"> PAGEREF _Toc257910910 \h </w:instrText>
        </w:r>
        <w:r>
          <w:rPr>
            <w:noProof/>
            <w:webHidden/>
          </w:rPr>
        </w:r>
        <w:r>
          <w:rPr>
            <w:noProof/>
            <w:webHidden/>
          </w:rPr>
          <w:fldChar w:fldCharType="separate"/>
        </w:r>
        <w:r w:rsidR="007270BE">
          <w:rPr>
            <w:noProof/>
            <w:webHidden/>
          </w:rPr>
          <w:t>76</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912" w:history="1">
        <w:r w:rsidRPr="0024047C">
          <w:rPr>
            <w:rStyle w:val="Hyperlink"/>
            <w:noProof/>
          </w:rPr>
          <w:t>Appendix G</w:t>
        </w:r>
        <w:r>
          <w:rPr>
            <w:rStyle w:val="Hyperlink"/>
            <w:noProof/>
          </w:rPr>
          <w:t>:</w:t>
        </w:r>
        <w:r w:rsidRPr="00B303C1">
          <w:rPr>
            <w:noProof/>
          </w:rPr>
          <w:t xml:space="preserve"> </w:t>
        </w:r>
        <w:r>
          <w:rPr>
            <w:noProof/>
          </w:rPr>
          <w:t xml:space="preserve">Pedestrian </w:t>
        </w:r>
        <w:r w:rsidRPr="00B303C1">
          <w:rPr>
            <w:rStyle w:val="Hyperlink"/>
            <w:noProof/>
          </w:rPr>
          <w:t>Overpass and Underpass Inventory</w:t>
        </w:r>
        <w:r>
          <w:rPr>
            <w:rStyle w:val="Hyperlink"/>
            <w:noProof/>
          </w:rPr>
          <w:t xml:space="preserve"> </w:t>
        </w:r>
        <w:r>
          <w:rPr>
            <w:noProof/>
            <w:webHidden/>
          </w:rPr>
          <w:tab/>
        </w:r>
        <w:r>
          <w:rPr>
            <w:noProof/>
            <w:webHidden/>
          </w:rPr>
          <w:fldChar w:fldCharType="begin"/>
        </w:r>
        <w:r>
          <w:rPr>
            <w:noProof/>
            <w:webHidden/>
          </w:rPr>
          <w:instrText xml:space="preserve"> PAGEREF _Toc257910912 \h </w:instrText>
        </w:r>
        <w:r>
          <w:rPr>
            <w:noProof/>
            <w:webHidden/>
          </w:rPr>
        </w:r>
        <w:r>
          <w:rPr>
            <w:noProof/>
            <w:webHidden/>
          </w:rPr>
          <w:fldChar w:fldCharType="separate"/>
        </w:r>
        <w:r w:rsidR="007270BE">
          <w:rPr>
            <w:noProof/>
            <w:webHidden/>
          </w:rPr>
          <w:t>81</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914" w:history="1">
        <w:r w:rsidRPr="0024047C">
          <w:rPr>
            <w:rStyle w:val="Hyperlink"/>
            <w:noProof/>
          </w:rPr>
          <w:t>Appendix H</w:t>
        </w:r>
        <w:r w:rsidR="00F91022">
          <w:rPr>
            <w:rStyle w:val="Hyperlink"/>
            <w:noProof/>
          </w:rPr>
          <w:t xml:space="preserve">: </w:t>
        </w:r>
        <w:r w:rsidR="00F91022" w:rsidRPr="00F91022">
          <w:rPr>
            <w:rStyle w:val="Hyperlink"/>
            <w:noProof/>
          </w:rPr>
          <w:t>Policies and Procedures under Review by Mn/DOT</w:t>
        </w:r>
        <w:r>
          <w:rPr>
            <w:noProof/>
            <w:webHidden/>
          </w:rPr>
          <w:tab/>
        </w:r>
        <w:r>
          <w:rPr>
            <w:noProof/>
            <w:webHidden/>
          </w:rPr>
          <w:fldChar w:fldCharType="begin"/>
        </w:r>
        <w:r>
          <w:rPr>
            <w:noProof/>
            <w:webHidden/>
          </w:rPr>
          <w:instrText xml:space="preserve"> PAGEREF _Toc257910914 \h </w:instrText>
        </w:r>
        <w:r>
          <w:rPr>
            <w:noProof/>
            <w:webHidden/>
          </w:rPr>
        </w:r>
        <w:r>
          <w:rPr>
            <w:noProof/>
            <w:webHidden/>
          </w:rPr>
          <w:fldChar w:fldCharType="separate"/>
        </w:r>
        <w:r w:rsidR="007270BE">
          <w:rPr>
            <w:noProof/>
            <w:webHidden/>
          </w:rPr>
          <w:t>86</w:t>
        </w:r>
        <w:r>
          <w:rPr>
            <w:noProof/>
            <w:webHidden/>
          </w:rPr>
          <w:fldChar w:fldCharType="end"/>
        </w:r>
      </w:hyperlink>
    </w:p>
    <w:p w:rsidR="00B303C1" w:rsidRDefault="00B303C1">
      <w:pPr>
        <w:pStyle w:val="TOC1"/>
        <w:tabs>
          <w:tab w:val="right" w:leader="dot" w:pos="9350"/>
        </w:tabs>
        <w:rPr>
          <w:rFonts w:ascii="Calibri" w:hAnsi="Calibri"/>
          <w:noProof/>
          <w:sz w:val="22"/>
          <w:szCs w:val="22"/>
        </w:rPr>
      </w:pPr>
      <w:hyperlink w:anchor="_Toc257910916" w:history="1">
        <w:r w:rsidRPr="0024047C">
          <w:rPr>
            <w:rStyle w:val="Hyperlink"/>
            <w:noProof/>
          </w:rPr>
          <w:t>Appendix I</w:t>
        </w:r>
        <w:r w:rsidR="00F91022">
          <w:rPr>
            <w:rStyle w:val="Hyperlink"/>
            <w:noProof/>
          </w:rPr>
          <w:t>: Glossary of T</w:t>
        </w:r>
        <w:r w:rsidR="00F91022">
          <w:rPr>
            <w:rStyle w:val="Hyperlink"/>
            <w:noProof/>
          </w:rPr>
          <w:t>e</w:t>
        </w:r>
        <w:r w:rsidR="00F91022">
          <w:rPr>
            <w:rStyle w:val="Hyperlink"/>
            <w:noProof/>
          </w:rPr>
          <w:t>rms</w:t>
        </w:r>
        <w:r>
          <w:rPr>
            <w:noProof/>
            <w:webHidden/>
          </w:rPr>
          <w:tab/>
        </w:r>
        <w:r>
          <w:rPr>
            <w:noProof/>
            <w:webHidden/>
          </w:rPr>
          <w:fldChar w:fldCharType="begin"/>
        </w:r>
        <w:r>
          <w:rPr>
            <w:noProof/>
            <w:webHidden/>
          </w:rPr>
          <w:instrText xml:space="preserve"> PAGEREF _Toc257910916 \h </w:instrText>
        </w:r>
        <w:r>
          <w:rPr>
            <w:noProof/>
            <w:webHidden/>
          </w:rPr>
        </w:r>
        <w:r>
          <w:rPr>
            <w:noProof/>
            <w:webHidden/>
          </w:rPr>
          <w:fldChar w:fldCharType="separate"/>
        </w:r>
        <w:r w:rsidR="007270BE">
          <w:rPr>
            <w:noProof/>
            <w:webHidden/>
          </w:rPr>
          <w:t>87</w:t>
        </w:r>
        <w:r>
          <w:rPr>
            <w:noProof/>
            <w:webHidden/>
          </w:rPr>
          <w:fldChar w:fldCharType="end"/>
        </w:r>
      </w:hyperlink>
    </w:p>
    <w:p w:rsidR="00B303C1" w:rsidRDefault="00B303C1">
      <w:pPr>
        <w:pStyle w:val="TOC1"/>
        <w:tabs>
          <w:tab w:val="right" w:leader="dot" w:pos="9350"/>
        </w:tabs>
        <w:rPr>
          <w:rFonts w:ascii="Calibri" w:hAnsi="Calibri"/>
          <w:noProof/>
          <w:sz w:val="22"/>
          <w:szCs w:val="22"/>
        </w:rPr>
      </w:pPr>
    </w:p>
    <w:p w:rsidR="00D43E6D" w:rsidRDefault="00D6658C">
      <w:r>
        <w:fldChar w:fldCharType="end"/>
      </w:r>
    </w:p>
    <w:p w:rsidR="00D43E6D" w:rsidRDefault="00D43E6D" w:rsidP="00D43E6D">
      <w:bookmarkStart w:id="0" w:name="_Toc257910860"/>
    </w:p>
    <w:p w:rsidR="00D43E6D" w:rsidRPr="00D43E6D" w:rsidRDefault="00D43E6D" w:rsidP="00D43E6D"/>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Pr="007270BE" w:rsidRDefault="00AE26F5" w:rsidP="00AE26F5">
      <w:pPr>
        <w:pStyle w:val="Title"/>
        <w:rPr>
          <w:szCs w:val="28"/>
        </w:rPr>
      </w:pPr>
      <w:r w:rsidRPr="007270BE">
        <w:rPr>
          <w:sz w:val="48"/>
          <w:szCs w:val="48"/>
        </w:rPr>
        <w:t>This Page Left Intentionally Blank</w:t>
      </w: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AE26F5" w:rsidRDefault="00AE26F5" w:rsidP="00D6658C">
      <w:pPr>
        <w:pStyle w:val="Title"/>
        <w:jc w:val="both"/>
        <w:rPr>
          <w:szCs w:val="28"/>
        </w:rPr>
      </w:pPr>
    </w:p>
    <w:p w:rsidR="009D56D9" w:rsidRPr="002C753F" w:rsidRDefault="009D56D9" w:rsidP="00D6658C">
      <w:pPr>
        <w:pStyle w:val="Title"/>
        <w:jc w:val="both"/>
        <w:rPr>
          <w:szCs w:val="28"/>
        </w:rPr>
      </w:pPr>
      <w:r w:rsidRPr="002C753F">
        <w:rPr>
          <w:szCs w:val="28"/>
        </w:rPr>
        <w:lastRenderedPageBreak/>
        <w:t>Introduction</w:t>
      </w:r>
      <w:bookmarkEnd w:id="0"/>
    </w:p>
    <w:p w:rsidR="00D6658C" w:rsidRDefault="00D6658C" w:rsidP="002C753F"/>
    <w:p w:rsidR="007860A7" w:rsidRDefault="007860A7" w:rsidP="007860A7">
      <w:pPr>
        <w:pStyle w:val="Subtitle"/>
      </w:pPr>
      <w:r>
        <w:t>Mn/DOT Vision</w:t>
      </w:r>
    </w:p>
    <w:p w:rsidR="008046BD" w:rsidRDefault="00D7742A" w:rsidP="002C753F">
      <w:r>
        <w:t xml:space="preserve">This document is intended to serve as a guide to further </w:t>
      </w:r>
      <w:r w:rsidR="00E67F44">
        <w:t xml:space="preserve">the vision, </w:t>
      </w:r>
      <w:r>
        <w:t>mission</w:t>
      </w:r>
      <w:r w:rsidR="00E67F44">
        <w:t xml:space="preserve"> and core values</w:t>
      </w:r>
      <w:r>
        <w:t xml:space="preserve"> for t</w:t>
      </w:r>
      <w:r w:rsidR="008046BD">
        <w:t>he Minneso</w:t>
      </w:r>
      <w:r>
        <w:t>ta Department of Transportation (Mn/DOT) by outlining key actions for making the transportation system in the State accessi</w:t>
      </w:r>
      <w:r w:rsidR="00E67F44">
        <w:t xml:space="preserve">ble. The Vision, </w:t>
      </w:r>
      <w:r>
        <w:t>Mission</w:t>
      </w:r>
      <w:r w:rsidR="00E67F44">
        <w:t xml:space="preserve"> and Core Values</w:t>
      </w:r>
      <w:r>
        <w:t xml:space="preserve"> for Mn/DOT are as follows:</w:t>
      </w:r>
    </w:p>
    <w:p w:rsidR="00D7742A" w:rsidRDefault="00D7742A" w:rsidP="002C753F"/>
    <w:p w:rsidR="008046BD" w:rsidRPr="008046BD" w:rsidRDefault="008046BD" w:rsidP="002C753F">
      <w:pPr>
        <w:rPr>
          <w:i/>
        </w:rPr>
      </w:pPr>
      <w:r w:rsidRPr="008046BD">
        <w:rPr>
          <w:i/>
        </w:rPr>
        <w:t>Vision</w:t>
      </w:r>
    </w:p>
    <w:p w:rsidR="008046BD" w:rsidRDefault="008046BD" w:rsidP="002C753F">
      <w:r>
        <w:t>Global leader in transportation, committed to upholding public needs and collaboration with internal and external partners to create a safe, efficient and sustainable transportation system for the future.</w:t>
      </w:r>
    </w:p>
    <w:p w:rsidR="00D7742A" w:rsidRDefault="00D7742A" w:rsidP="002C753F"/>
    <w:p w:rsidR="00D7742A" w:rsidRDefault="00D7742A" w:rsidP="002C753F">
      <w:r>
        <w:rPr>
          <w:i/>
        </w:rPr>
        <w:t>Mission</w:t>
      </w:r>
    </w:p>
    <w:p w:rsidR="008046BD" w:rsidRDefault="00D7742A" w:rsidP="002C753F">
      <w:r>
        <w:t>Provide the highest quality, dependable multi-modal transportation system through ingenuity, integrity, alliance and accountability.</w:t>
      </w:r>
    </w:p>
    <w:p w:rsidR="00E67F44" w:rsidRDefault="00E67F44" w:rsidP="002C753F"/>
    <w:p w:rsidR="00E67F44" w:rsidRDefault="00E67F44" w:rsidP="002C753F">
      <w:r>
        <w:rPr>
          <w:i/>
        </w:rPr>
        <w:t>Core Values</w:t>
      </w:r>
    </w:p>
    <w:p w:rsidR="00E67F44" w:rsidRDefault="00E67F44" w:rsidP="00E67F44">
      <w:pPr>
        <w:numPr>
          <w:ilvl w:val="0"/>
          <w:numId w:val="44"/>
        </w:numPr>
      </w:pPr>
      <w:r>
        <w:t>Maintain safety as a priority</w:t>
      </w:r>
    </w:p>
    <w:p w:rsidR="00E67F44" w:rsidRDefault="00E67F44" w:rsidP="00E67F44">
      <w:pPr>
        <w:numPr>
          <w:ilvl w:val="0"/>
          <w:numId w:val="44"/>
        </w:numPr>
      </w:pPr>
      <w:r>
        <w:t>Enhance trust with transparency and accountability</w:t>
      </w:r>
    </w:p>
    <w:p w:rsidR="00E67F44" w:rsidRDefault="00E67F44" w:rsidP="00E67F44">
      <w:pPr>
        <w:numPr>
          <w:ilvl w:val="0"/>
          <w:numId w:val="44"/>
        </w:numPr>
      </w:pPr>
      <w:r>
        <w:t>Promote collaboration, research and innovation</w:t>
      </w:r>
    </w:p>
    <w:p w:rsidR="00E67F44" w:rsidRDefault="00E67F44" w:rsidP="00E67F44">
      <w:pPr>
        <w:numPr>
          <w:ilvl w:val="0"/>
          <w:numId w:val="44"/>
        </w:numPr>
      </w:pPr>
      <w:r>
        <w:t xml:space="preserve">Value diversity </w:t>
      </w:r>
      <w:r w:rsidR="006E46D5">
        <w:t>a</w:t>
      </w:r>
      <w:r>
        <w:t>nd cultural capital through inclusion and opportunity</w:t>
      </w:r>
    </w:p>
    <w:p w:rsidR="00E67F44" w:rsidRDefault="00E67F44" w:rsidP="00E67F44">
      <w:pPr>
        <w:numPr>
          <w:ilvl w:val="0"/>
          <w:numId w:val="44"/>
        </w:numPr>
      </w:pPr>
      <w:r>
        <w:t>Commit to employee well-being, development and success</w:t>
      </w:r>
    </w:p>
    <w:p w:rsidR="00F41293" w:rsidRDefault="00E67F44" w:rsidP="002C753F">
      <w:pPr>
        <w:numPr>
          <w:ilvl w:val="0"/>
          <w:numId w:val="44"/>
        </w:numPr>
      </w:pPr>
      <w:r>
        <w:t>Recognize that employees are integral to Mn/DOT’s success</w:t>
      </w:r>
    </w:p>
    <w:p w:rsidR="00F41293" w:rsidRDefault="00F41293" w:rsidP="002C753F"/>
    <w:p w:rsidR="007860A7" w:rsidRPr="007860A7" w:rsidRDefault="001771F3" w:rsidP="007860A7">
      <w:pPr>
        <w:pStyle w:val="Subtitle"/>
      </w:pPr>
      <w:r>
        <w:t xml:space="preserve">Transition </w:t>
      </w:r>
      <w:r w:rsidR="007860A7">
        <w:t>Plan Need and Purpose</w:t>
      </w:r>
    </w:p>
    <w:p w:rsidR="009D56D9" w:rsidRPr="002C753F" w:rsidRDefault="009D56D9" w:rsidP="002C753F">
      <w:pPr>
        <w:rPr>
          <w:rFonts w:cs="Arial"/>
        </w:rPr>
      </w:pPr>
      <w:r w:rsidRPr="002C753F">
        <w:rPr>
          <w:rFonts w:cs="Arial"/>
        </w:rPr>
        <w:t xml:space="preserve">The Americans with Disabilities Act (ADA), enacted on July 26, 1990, is a civil rights law prohibiting discrimination against individuals on the basis of disability.   </w:t>
      </w:r>
      <w:r w:rsidR="00561B03">
        <w:rPr>
          <w:rFonts w:cs="Arial"/>
        </w:rPr>
        <w:t>ADA</w:t>
      </w:r>
      <w:r w:rsidRPr="002C753F">
        <w:rPr>
          <w:rFonts w:cs="Arial"/>
        </w:rPr>
        <w:t xml:space="preserve"> consists of five titles outlining protections in the following areas:</w:t>
      </w:r>
    </w:p>
    <w:p w:rsidR="009D56D9" w:rsidRPr="002C753F" w:rsidRDefault="009D56D9" w:rsidP="002C753F">
      <w:pPr>
        <w:numPr>
          <w:ilvl w:val="0"/>
          <w:numId w:val="33"/>
        </w:numPr>
        <w:rPr>
          <w:rFonts w:cs="Arial"/>
        </w:rPr>
      </w:pPr>
      <w:r w:rsidRPr="002C753F">
        <w:rPr>
          <w:rFonts w:cs="Arial"/>
        </w:rPr>
        <w:t>Employment</w:t>
      </w:r>
    </w:p>
    <w:p w:rsidR="009D56D9" w:rsidRPr="002C753F" w:rsidRDefault="009D56D9" w:rsidP="002C753F">
      <w:pPr>
        <w:numPr>
          <w:ilvl w:val="0"/>
          <w:numId w:val="33"/>
        </w:numPr>
        <w:rPr>
          <w:rFonts w:cs="Arial"/>
        </w:rPr>
      </w:pPr>
      <w:r w:rsidRPr="002C753F">
        <w:rPr>
          <w:rFonts w:cs="Arial"/>
        </w:rPr>
        <w:t>State and local government services</w:t>
      </w:r>
    </w:p>
    <w:p w:rsidR="009D56D9" w:rsidRPr="002C753F" w:rsidRDefault="009D56D9" w:rsidP="002C753F">
      <w:pPr>
        <w:numPr>
          <w:ilvl w:val="0"/>
          <w:numId w:val="33"/>
        </w:numPr>
        <w:rPr>
          <w:rFonts w:cs="Arial"/>
        </w:rPr>
      </w:pPr>
      <w:r w:rsidRPr="002C753F">
        <w:rPr>
          <w:rFonts w:cs="Arial"/>
        </w:rPr>
        <w:t>Public accommodations</w:t>
      </w:r>
    </w:p>
    <w:p w:rsidR="009D56D9" w:rsidRPr="002C753F" w:rsidRDefault="009D56D9" w:rsidP="002C753F">
      <w:pPr>
        <w:numPr>
          <w:ilvl w:val="0"/>
          <w:numId w:val="33"/>
        </w:numPr>
        <w:rPr>
          <w:rFonts w:cs="Arial"/>
        </w:rPr>
      </w:pPr>
      <w:r w:rsidRPr="002C753F">
        <w:rPr>
          <w:rFonts w:cs="Arial"/>
        </w:rPr>
        <w:t xml:space="preserve">Telecommunications </w:t>
      </w:r>
    </w:p>
    <w:p w:rsidR="00803032" w:rsidRPr="002C753F" w:rsidRDefault="00803032" w:rsidP="002C753F">
      <w:pPr>
        <w:numPr>
          <w:ilvl w:val="0"/>
          <w:numId w:val="33"/>
        </w:numPr>
        <w:rPr>
          <w:rFonts w:cs="Arial"/>
        </w:rPr>
      </w:pPr>
      <w:r w:rsidRPr="002C753F">
        <w:rPr>
          <w:rFonts w:cs="Arial"/>
        </w:rPr>
        <w:t>Miscellaneous Provisions</w:t>
      </w:r>
    </w:p>
    <w:p w:rsidR="009D56D9" w:rsidRPr="002C753F" w:rsidRDefault="009D56D9" w:rsidP="002C753F">
      <w:pPr>
        <w:rPr>
          <w:rFonts w:cs="Arial"/>
        </w:rPr>
      </w:pPr>
    </w:p>
    <w:p w:rsidR="009D56D9" w:rsidRPr="002C753F" w:rsidRDefault="009D56D9" w:rsidP="002C753F">
      <w:pPr>
        <w:rPr>
          <w:rFonts w:cs="Arial"/>
        </w:rPr>
      </w:pPr>
      <w:r w:rsidRPr="002C753F">
        <w:rPr>
          <w:rFonts w:cs="Arial"/>
        </w:rPr>
        <w:t xml:space="preserve">Title II of </w:t>
      </w:r>
      <w:r w:rsidR="00561B03">
        <w:rPr>
          <w:rFonts w:cs="Arial"/>
        </w:rPr>
        <w:t>ADA</w:t>
      </w:r>
      <w:r w:rsidRPr="002C753F">
        <w:rPr>
          <w:rFonts w:cs="Arial"/>
        </w:rPr>
        <w:t xml:space="preserve"> pertains to the programs, activities and services public entities provide.   </w:t>
      </w:r>
      <w:r w:rsidR="00C60D07">
        <w:rPr>
          <w:rFonts w:cs="Arial"/>
        </w:rPr>
        <w:t xml:space="preserve">As a provider of </w:t>
      </w:r>
      <w:r w:rsidRPr="002C753F">
        <w:rPr>
          <w:rFonts w:cs="Arial"/>
        </w:rPr>
        <w:t xml:space="preserve">public transportation services and programs, </w:t>
      </w:r>
      <w:r w:rsidR="004F1121">
        <w:rPr>
          <w:rFonts w:cs="Arial"/>
        </w:rPr>
        <w:t>Mn/DOT must</w:t>
      </w:r>
      <w:r w:rsidRPr="002C753F">
        <w:rPr>
          <w:rFonts w:cs="Arial"/>
        </w:rPr>
        <w:t xml:space="preserve"> comply with this section of the Act as it specifically applies to state public service agencies and state transportation agencies.  Title II of </w:t>
      </w:r>
      <w:r w:rsidR="00561B03">
        <w:rPr>
          <w:rFonts w:cs="Arial"/>
        </w:rPr>
        <w:t>ADA</w:t>
      </w:r>
      <w:r w:rsidRPr="002C753F">
        <w:rPr>
          <w:rFonts w:cs="Arial"/>
        </w:rPr>
        <w:t xml:space="preserve"> provides that, “…no qualified individual with a disability shall, by reason of such disability, be excluded from participation in or be denied the benefits of the services, programs, or activities of a public entity, or be subjected to discrimination by any such entity.”  (</w:t>
      </w:r>
      <w:hyperlink r:id="rId15" w:history="1">
        <w:r w:rsidRPr="00E40014">
          <w:rPr>
            <w:rStyle w:val="Hyperlink"/>
            <w:rFonts w:cs="Arial"/>
          </w:rPr>
          <w:t xml:space="preserve">42 </w:t>
        </w:r>
        <w:r w:rsidR="00E40014">
          <w:rPr>
            <w:rStyle w:val="Hyperlink"/>
            <w:rFonts w:cs="Arial"/>
          </w:rPr>
          <w:t>USC</w:t>
        </w:r>
        <w:r w:rsidRPr="00E40014">
          <w:rPr>
            <w:rStyle w:val="Hyperlink"/>
            <w:rFonts w:cs="Arial"/>
          </w:rPr>
          <w:t>. Sec. 12132</w:t>
        </w:r>
      </w:hyperlink>
      <w:r w:rsidRPr="002C753F">
        <w:rPr>
          <w:rFonts w:cs="Arial"/>
        </w:rPr>
        <w:t xml:space="preserve">; </w:t>
      </w:r>
      <w:hyperlink r:id="rId16" w:history="1">
        <w:r w:rsidRPr="00E40014">
          <w:rPr>
            <w:rStyle w:val="Hyperlink"/>
            <w:rFonts w:cs="Arial"/>
          </w:rPr>
          <w:t xml:space="preserve">28 </w:t>
        </w:r>
        <w:r w:rsidR="00E40014">
          <w:rPr>
            <w:rStyle w:val="Hyperlink"/>
            <w:rFonts w:cs="Arial"/>
          </w:rPr>
          <w:t>CFR</w:t>
        </w:r>
        <w:r w:rsidRPr="00E40014">
          <w:rPr>
            <w:rStyle w:val="Hyperlink"/>
            <w:rFonts w:cs="Arial"/>
          </w:rPr>
          <w:t>. Sec. 35.130</w:t>
        </w:r>
      </w:hyperlink>
      <w:r w:rsidRPr="002C753F">
        <w:rPr>
          <w:rFonts w:cs="Arial"/>
        </w:rPr>
        <w:t xml:space="preserve">)  </w:t>
      </w:r>
    </w:p>
    <w:p w:rsidR="009D56D9" w:rsidRPr="002C753F" w:rsidRDefault="009D56D9" w:rsidP="002C753F">
      <w:pPr>
        <w:rPr>
          <w:rFonts w:cs="Arial"/>
        </w:rPr>
      </w:pPr>
    </w:p>
    <w:p w:rsidR="009D56D9" w:rsidRPr="00C60D07" w:rsidRDefault="009D56D9" w:rsidP="00C60D07">
      <w:pPr>
        <w:autoSpaceDE w:val="0"/>
        <w:autoSpaceDN w:val="0"/>
        <w:adjustRightInd w:val="0"/>
        <w:rPr>
          <w:rFonts w:cs="Arial"/>
          <w:b/>
          <w:color w:val="000000"/>
        </w:rPr>
      </w:pPr>
      <w:r w:rsidRPr="002C753F">
        <w:rPr>
          <w:rFonts w:cs="Arial"/>
        </w:rPr>
        <w:lastRenderedPageBreak/>
        <w:t xml:space="preserve">As required by Title II of </w:t>
      </w:r>
      <w:hyperlink r:id="rId17" w:history="1">
        <w:r w:rsidR="00561B03" w:rsidRPr="00E40014">
          <w:rPr>
            <w:rStyle w:val="Hyperlink"/>
            <w:rFonts w:cs="Arial"/>
          </w:rPr>
          <w:t>ADA</w:t>
        </w:r>
        <w:r w:rsidRPr="00E40014">
          <w:rPr>
            <w:rStyle w:val="Hyperlink"/>
            <w:rFonts w:cs="Arial"/>
          </w:rPr>
          <w:t xml:space="preserve">, </w:t>
        </w:r>
        <w:r w:rsidR="00CE53B2" w:rsidRPr="00E40014">
          <w:rPr>
            <w:rStyle w:val="Hyperlink"/>
            <w:rFonts w:cs="Arial"/>
          </w:rPr>
          <w:t xml:space="preserve">28 </w:t>
        </w:r>
        <w:r w:rsidR="00E40014" w:rsidRPr="00E40014">
          <w:rPr>
            <w:rStyle w:val="Hyperlink"/>
            <w:rFonts w:cs="Arial"/>
          </w:rPr>
          <w:t>CFR</w:t>
        </w:r>
        <w:r w:rsidR="00CE53B2" w:rsidRPr="00E40014">
          <w:rPr>
            <w:rStyle w:val="Hyperlink"/>
            <w:rFonts w:cs="Arial"/>
          </w:rPr>
          <w:t>. Part 35</w:t>
        </w:r>
        <w:r w:rsidR="00E40014" w:rsidRPr="00E40014">
          <w:rPr>
            <w:rStyle w:val="Hyperlink"/>
            <w:rFonts w:cs="Arial"/>
          </w:rPr>
          <w:t xml:space="preserve"> Sec. 35.105 and Sec. 35.150</w:t>
        </w:r>
      </w:hyperlink>
      <w:r w:rsidR="00CE53B2">
        <w:rPr>
          <w:rFonts w:cs="Arial"/>
        </w:rPr>
        <w:t xml:space="preserve">, </w:t>
      </w:r>
      <w:r w:rsidRPr="002C753F">
        <w:rPr>
          <w:rFonts w:cs="Arial"/>
        </w:rPr>
        <w:t>Mn/DOT is conducting a self-evaluation of its facilities and develop</w:t>
      </w:r>
      <w:r w:rsidR="00477B6D" w:rsidRPr="002C753F">
        <w:rPr>
          <w:rFonts w:cs="Arial"/>
        </w:rPr>
        <w:t xml:space="preserve">ed this </w:t>
      </w:r>
      <w:r w:rsidRPr="002C753F">
        <w:rPr>
          <w:rFonts w:cs="Arial"/>
        </w:rPr>
        <w:t>Transition Plan detailing how the organization will ensure that all of its facilities, services, programs and activities are accessible to all individuals.</w:t>
      </w:r>
      <w:r w:rsidR="00C60D07" w:rsidRPr="00C60D07">
        <w:rPr>
          <w:rFonts w:cs="Arial"/>
          <w:b/>
          <w:color w:val="000000"/>
        </w:rPr>
        <w:t xml:space="preserve"> </w:t>
      </w:r>
    </w:p>
    <w:p w:rsidR="003F1B68" w:rsidRDefault="003F1B68" w:rsidP="00E67B1E">
      <w:pPr>
        <w:rPr>
          <w:b/>
          <w:bCs/>
        </w:rPr>
      </w:pPr>
    </w:p>
    <w:p w:rsidR="00E67B1E" w:rsidRPr="00E67B1E" w:rsidRDefault="00E67B1E" w:rsidP="007860A7">
      <w:pPr>
        <w:pStyle w:val="Subtitle"/>
      </w:pPr>
      <w:r w:rsidRPr="00E67B1E">
        <w:t>Transition Plan Management</w:t>
      </w:r>
    </w:p>
    <w:p w:rsidR="00A24718" w:rsidRDefault="00E67B1E" w:rsidP="00E67B1E">
      <w:r w:rsidRPr="00E67B1E">
        <w:t xml:space="preserve">Mn/DOT’s transition plan is a living document that will receive routine updates. The first update is scheduled to occur </w:t>
      </w:r>
      <w:r w:rsidR="00A24718">
        <w:t>one</w:t>
      </w:r>
      <w:r w:rsidRPr="00E67B1E">
        <w:t xml:space="preserve"> year from the plan’s formal adoption and on a </w:t>
      </w:r>
      <w:r w:rsidR="00F21FB4">
        <w:t xml:space="preserve">four </w:t>
      </w:r>
      <w:r w:rsidRPr="00E67B1E">
        <w:t xml:space="preserve">year cycle thereafter.  </w:t>
      </w:r>
      <w:r w:rsidR="0068763A" w:rsidRPr="00E67B1E">
        <w:t xml:space="preserve">To streamline </w:t>
      </w:r>
      <w:r w:rsidR="0068763A">
        <w:t xml:space="preserve">plan </w:t>
      </w:r>
      <w:r w:rsidR="0068763A" w:rsidRPr="00E67B1E">
        <w:t>updat</w:t>
      </w:r>
      <w:r w:rsidR="0068763A">
        <w:t>es</w:t>
      </w:r>
      <w:r w:rsidR="0068763A" w:rsidRPr="00E67B1E">
        <w:t xml:space="preserve"> and keep the document current and relevant, appendices will be updated annually if new information is available and does not</w:t>
      </w:r>
      <w:r w:rsidR="003961EB">
        <w:t xml:space="preserve"> </w:t>
      </w:r>
      <w:r w:rsidR="0068763A" w:rsidRPr="00E67B1E">
        <w:t>alter the i</w:t>
      </w:r>
      <w:r w:rsidR="0068763A">
        <w:t>ntent of the transition plan.</w:t>
      </w:r>
      <w:r w:rsidR="007860A7">
        <w:t xml:space="preserve">  When an appendix update is found to alter the intent of Mn/DOT’s Transition Plan the appendix and affected section(s) will be opened</w:t>
      </w:r>
      <w:r w:rsidR="001771F3">
        <w:t xml:space="preserve"> for public review and comment.  </w:t>
      </w:r>
      <w:r w:rsidR="003961EB">
        <w:t>The update schedule may be altered at the discretion of Mn/DOT based on changes in guidance from the United States Access Board, Federal policy</w:t>
      </w:r>
      <w:r w:rsidR="00477B6C">
        <w:t>,</w:t>
      </w:r>
      <w:r w:rsidR="00C60D07">
        <w:t xml:space="preserve"> and Mn/DOT policy.  Mn/DOT’s Transition Plan</w:t>
      </w:r>
      <w:r w:rsidR="00940142">
        <w:t xml:space="preserve"> is available for continual public inspection through </w:t>
      </w:r>
      <w:hyperlink r:id="rId18" w:history="1">
        <w:r w:rsidR="00940142" w:rsidRPr="00842B1D">
          <w:rPr>
            <w:rStyle w:val="Hyperlink"/>
          </w:rPr>
          <w:t>Mn/DOT’s website</w:t>
        </w:r>
      </w:hyperlink>
      <w:r w:rsidR="00940142">
        <w:t>.</w:t>
      </w:r>
      <w:r w:rsidR="0068763A" w:rsidRPr="00E67B1E">
        <w:t xml:space="preserve">                                                                                                                                                                                                                                                                                                                                                                                 </w:t>
      </w:r>
      <w:r w:rsidR="003961EB">
        <w:t xml:space="preserve">                          </w:t>
      </w:r>
    </w:p>
    <w:p w:rsidR="00E67B1E" w:rsidRDefault="00E67B1E" w:rsidP="002C753F"/>
    <w:p w:rsidR="002C753F" w:rsidRDefault="009D56D9" w:rsidP="002C753F">
      <w:pPr>
        <w:pStyle w:val="Heading3"/>
        <w:rPr>
          <w:szCs w:val="28"/>
        </w:rPr>
      </w:pPr>
      <w:bookmarkStart w:id="1" w:name="_Toc257910861"/>
      <w:r w:rsidRPr="002C753F">
        <w:rPr>
          <w:szCs w:val="28"/>
        </w:rPr>
        <w:t>ADA and its Relationship to Other Laws</w:t>
      </w:r>
      <w:bookmarkEnd w:id="1"/>
    </w:p>
    <w:p w:rsidR="009D56D9" w:rsidRPr="00E4535F" w:rsidRDefault="009D56D9" w:rsidP="00E4535F">
      <w:pPr>
        <w:pStyle w:val="Heading3"/>
        <w:rPr>
          <w:b w:val="0"/>
          <w:sz w:val="24"/>
          <w:szCs w:val="24"/>
        </w:rPr>
      </w:pPr>
      <w:bookmarkStart w:id="2" w:name="_Toc253584957"/>
      <w:bookmarkStart w:id="3" w:name="_Toc257910862"/>
      <w:r w:rsidRPr="00E4535F">
        <w:rPr>
          <w:b w:val="0"/>
          <w:sz w:val="24"/>
          <w:szCs w:val="24"/>
        </w:rPr>
        <w:t xml:space="preserve">Title II of </w:t>
      </w:r>
      <w:r w:rsidR="00561B03">
        <w:rPr>
          <w:b w:val="0"/>
          <w:sz w:val="24"/>
          <w:szCs w:val="24"/>
        </w:rPr>
        <w:t>ADA</w:t>
      </w:r>
      <w:r w:rsidRPr="00E4535F">
        <w:rPr>
          <w:b w:val="0"/>
          <w:sz w:val="24"/>
          <w:szCs w:val="24"/>
        </w:rPr>
        <w:t xml:space="preserve"> is companion legislation to two previous federal statutes and regulations</w:t>
      </w:r>
      <w:r w:rsidR="004F1121">
        <w:rPr>
          <w:b w:val="0"/>
          <w:sz w:val="24"/>
          <w:szCs w:val="24"/>
        </w:rPr>
        <w:t>:</w:t>
      </w:r>
      <w:r w:rsidRPr="00E4535F">
        <w:rPr>
          <w:b w:val="0"/>
          <w:sz w:val="24"/>
          <w:szCs w:val="24"/>
        </w:rPr>
        <w:t xml:space="preserve"> the </w:t>
      </w:r>
      <w:hyperlink r:id="rId19" w:history="1">
        <w:r w:rsidRPr="00832718">
          <w:rPr>
            <w:rStyle w:val="Hyperlink"/>
            <w:rFonts w:cs="Arial"/>
            <w:b w:val="0"/>
            <w:sz w:val="24"/>
            <w:szCs w:val="24"/>
          </w:rPr>
          <w:t>Architectural Barriers Acts of 1968</w:t>
        </w:r>
      </w:hyperlink>
      <w:r w:rsidRPr="00E4535F">
        <w:rPr>
          <w:b w:val="0"/>
          <w:sz w:val="24"/>
          <w:szCs w:val="24"/>
        </w:rPr>
        <w:t xml:space="preserve"> and </w:t>
      </w:r>
      <w:hyperlink r:id="rId20" w:history="1">
        <w:r w:rsidRPr="00832718">
          <w:rPr>
            <w:rStyle w:val="Hyperlink"/>
            <w:rFonts w:cs="Arial"/>
            <w:b w:val="0"/>
            <w:sz w:val="24"/>
            <w:szCs w:val="24"/>
          </w:rPr>
          <w:t>Section 504 of the Rehabilitation Act</w:t>
        </w:r>
      </w:hyperlink>
      <w:r w:rsidRPr="00E4535F">
        <w:rPr>
          <w:b w:val="0"/>
          <w:sz w:val="24"/>
          <w:szCs w:val="24"/>
        </w:rPr>
        <w:t xml:space="preserve"> of 1973.</w:t>
      </w:r>
      <w:bookmarkEnd w:id="2"/>
      <w:bookmarkEnd w:id="3"/>
      <w:r w:rsidRPr="00E4535F">
        <w:rPr>
          <w:b w:val="0"/>
          <w:sz w:val="24"/>
          <w:szCs w:val="24"/>
        </w:rPr>
        <w:t xml:space="preserve"> </w:t>
      </w:r>
    </w:p>
    <w:p w:rsidR="009D56D9" w:rsidRDefault="009D56D9" w:rsidP="003443B1">
      <w:pPr>
        <w:rPr>
          <w:rFonts w:cs="Arial"/>
        </w:rPr>
      </w:pPr>
    </w:p>
    <w:p w:rsidR="009D56D9" w:rsidRDefault="009D56D9" w:rsidP="003443B1">
      <w:pPr>
        <w:rPr>
          <w:rFonts w:cs="Arial"/>
        </w:rPr>
      </w:pPr>
      <w:r>
        <w:rPr>
          <w:rFonts w:cs="Arial"/>
        </w:rPr>
        <w:t>The Architectural Barriers Act</w:t>
      </w:r>
      <w:r w:rsidR="004F1121">
        <w:rPr>
          <w:rFonts w:cs="Arial"/>
        </w:rPr>
        <w:t xml:space="preserve"> of 1968 is a Federal law that</w:t>
      </w:r>
      <w:r>
        <w:rPr>
          <w:rFonts w:cs="Arial"/>
        </w:rPr>
        <w:t xml:space="preserve"> requires facilities designed, built, altered or leased with Federal funds</w:t>
      </w:r>
      <w:r w:rsidR="004F1121">
        <w:rPr>
          <w:rFonts w:cs="Arial"/>
        </w:rPr>
        <w:t xml:space="preserve"> to be accessible</w:t>
      </w:r>
      <w:r>
        <w:rPr>
          <w:rFonts w:cs="Arial"/>
        </w:rPr>
        <w:t>.</w:t>
      </w:r>
      <w:r w:rsidR="004F1121">
        <w:rPr>
          <w:rFonts w:cs="Arial"/>
        </w:rPr>
        <w:t xml:space="preserve"> The Architectural Barriers Act</w:t>
      </w:r>
      <w:r>
        <w:rPr>
          <w:rFonts w:cs="Arial"/>
        </w:rPr>
        <w:t xml:space="preserve"> marks one of the first efforts to ensure access to the built environment.</w:t>
      </w:r>
    </w:p>
    <w:p w:rsidR="009D56D9" w:rsidRDefault="009D56D9" w:rsidP="003443B1">
      <w:pPr>
        <w:rPr>
          <w:rFonts w:cs="Arial"/>
        </w:rPr>
      </w:pPr>
    </w:p>
    <w:p w:rsidR="009D56D9" w:rsidRDefault="009D56D9" w:rsidP="003443B1">
      <w:pPr>
        <w:rPr>
          <w:rFonts w:cs="Arial"/>
        </w:rPr>
      </w:pPr>
      <w:r>
        <w:rPr>
          <w:rFonts w:cs="Arial"/>
        </w:rPr>
        <w:t xml:space="preserve">Section </w:t>
      </w:r>
      <w:r w:rsidRPr="00B60555">
        <w:rPr>
          <w:rFonts w:cs="Arial"/>
        </w:rPr>
        <w:t>504 of the Rehabilitation Act of 1973</w:t>
      </w:r>
      <w:r>
        <w:rPr>
          <w:rFonts w:cs="Arial"/>
        </w:rPr>
        <w:t xml:space="preserve"> is a </w:t>
      </w:r>
      <w:r w:rsidR="004F1121">
        <w:rPr>
          <w:rFonts w:cs="Arial"/>
        </w:rPr>
        <w:t>F</w:t>
      </w:r>
      <w:r w:rsidR="00477B6D">
        <w:rPr>
          <w:rFonts w:cs="Arial"/>
        </w:rPr>
        <w:t>ederal</w:t>
      </w:r>
      <w:r>
        <w:rPr>
          <w:rFonts w:cs="Arial"/>
        </w:rPr>
        <w:t xml:space="preserve"> law that protects qualified individuals from discriminat</w:t>
      </w:r>
      <w:r w:rsidR="00231AFE">
        <w:rPr>
          <w:rFonts w:cs="Arial"/>
        </w:rPr>
        <w:t xml:space="preserve">ion based on their disability. </w:t>
      </w:r>
      <w:r>
        <w:rPr>
          <w:rFonts w:cs="Arial"/>
        </w:rPr>
        <w:t xml:space="preserve">The nondiscrimination requirements of the law apply to employers and organizations that receive financial assistance from any Federal department or agency. </w:t>
      </w:r>
      <w:r w:rsidRPr="00B60555">
        <w:rPr>
          <w:rFonts w:cs="Arial"/>
        </w:rPr>
        <w:t xml:space="preserve"> Title II of </w:t>
      </w:r>
      <w:r w:rsidR="00561B03">
        <w:rPr>
          <w:rFonts w:cs="Arial"/>
        </w:rPr>
        <w:t>ADA</w:t>
      </w:r>
      <w:r w:rsidRPr="00B60555">
        <w:rPr>
          <w:rFonts w:cs="Arial"/>
        </w:rPr>
        <w:t xml:space="preserve"> extend</w:t>
      </w:r>
      <w:r>
        <w:rPr>
          <w:rFonts w:cs="Arial"/>
        </w:rPr>
        <w:t>ed</w:t>
      </w:r>
      <w:r w:rsidRPr="00B60555">
        <w:rPr>
          <w:rFonts w:cs="Arial"/>
        </w:rPr>
        <w:t xml:space="preserve"> this coverage to all state and local government entities</w:t>
      </w:r>
      <w:r>
        <w:rPr>
          <w:rFonts w:cs="Arial"/>
        </w:rPr>
        <w:t>,</w:t>
      </w:r>
      <w:r w:rsidRPr="00B60555">
        <w:rPr>
          <w:rFonts w:cs="Arial"/>
        </w:rPr>
        <w:t xml:space="preserve"> </w:t>
      </w:r>
      <w:r w:rsidR="00FE004C">
        <w:rPr>
          <w:rFonts w:cs="Arial"/>
        </w:rPr>
        <w:t>regardless of</w:t>
      </w:r>
      <w:r w:rsidR="005C742D">
        <w:rPr>
          <w:rFonts w:cs="Arial"/>
        </w:rPr>
        <w:t xml:space="preserve"> </w:t>
      </w:r>
      <w:r w:rsidRPr="00B60555">
        <w:rPr>
          <w:rFonts w:cs="Arial"/>
        </w:rPr>
        <w:t>whether they receive federal funding</w:t>
      </w:r>
      <w:r>
        <w:rPr>
          <w:rFonts w:cs="Arial"/>
        </w:rPr>
        <w:t xml:space="preserve"> or not</w:t>
      </w:r>
      <w:r w:rsidRPr="00B60555">
        <w:rPr>
          <w:rFonts w:cs="Arial"/>
        </w:rPr>
        <w:t xml:space="preserve">. </w:t>
      </w:r>
      <w:r>
        <w:rPr>
          <w:rFonts w:cs="Arial"/>
        </w:rPr>
        <w:t xml:space="preserve"> </w:t>
      </w:r>
    </w:p>
    <w:p w:rsidR="009D56D9" w:rsidRDefault="009D56D9" w:rsidP="00CC1D05">
      <w:pPr>
        <w:rPr>
          <w:rFonts w:cs="Arial"/>
        </w:rPr>
      </w:pPr>
    </w:p>
    <w:p w:rsidR="009D56D9" w:rsidRDefault="009D56D9" w:rsidP="003443B1">
      <w:pPr>
        <w:rPr>
          <w:rFonts w:cs="Arial"/>
        </w:rPr>
      </w:pPr>
      <w:r>
        <w:rPr>
          <w:rFonts w:cs="Arial"/>
        </w:rPr>
        <w:t>When addressing accessibility needs and requirements</w:t>
      </w:r>
      <w:r w:rsidR="00231AFE">
        <w:rPr>
          <w:rFonts w:cs="Arial"/>
        </w:rPr>
        <w:t>,</w:t>
      </w:r>
      <w:r>
        <w:rPr>
          <w:rFonts w:cs="Arial"/>
        </w:rPr>
        <w:t xml:space="preserve"> it is important to note that </w:t>
      </w:r>
      <w:r w:rsidR="00561B03">
        <w:rPr>
          <w:rFonts w:cs="Arial"/>
        </w:rPr>
        <w:t>ADA</w:t>
      </w:r>
      <w:r>
        <w:rPr>
          <w:rFonts w:cs="Arial"/>
        </w:rPr>
        <w:t xml:space="preserve"> and Title II do</w:t>
      </w:r>
      <w:r w:rsidRPr="00B60555">
        <w:rPr>
          <w:rFonts w:cs="Arial"/>
        </w:rPr>
        <w:t xml:space="preserve"> not supersede or preempt state or local laws</w:t>
      </w:r>
      <w:r>
        <w:rPr>
          <w:rFonts w:cs="Arial"/>
        </w:rPr>
        <w:t xml:space="preserve"> </w:t>
      </w:r>
      <w:r w:rsidRPr="00B60555">
        <w:rPr>
          <w:rFonts w:cs="Arial"/>
        </w:rPr>
        <w:t xml:space="preserve">that </w:t>
      </w:r>
      <w:r>
        <w:rPr>
          <w:rFonts w:cs="Arial"/>
        </w:rPr>
        <w:t xml:space="preserve">may </w:t>
      </w:r>
      <w:r w:rsidRPr="00B60555">
        <w:rPr>
          <w:rFonts w:cs="Arial"/>
        </w:rPr>
        <w:t>offer equivalent or greater protections</w:t>
      </w:r>
      <w:r>
        <w:rPr>
          <w:rFonts w:cs="Arial"/>
        </w:rPr>
        <w:t>, such as the Minnesota Human Rights Act.</w:t>
      </w:r>
    </w:p>
    <w:p w:rsidR="00C60D07" w:rsidRDefault="00C60D07" w:rsidP="00C60D07">
      <w:pPr>
        <w:autoSpaceDE w:val="0"/>
        <w:autoSpaceDN w:val="0"/>
        <w:adjustRightInd w:val="0"/>
        <w:rPr>
          <w:rFonts w:cs="Arial"/>
          <w:b/>
          <w:color w:val="000000"/>
        </w:rPr>
      </w:pPr>
    </w:p>
    <w:p w:rsidR="00C60D07" w:rsidRPr="0017532B" w:rsidRDefault="00C60D07" w:rsidP="00C60D07">
      <w:pPr>
        <w:pStyle w:val="Subtitle"/>
      </w:pPr>
      <w:r>
        <w:t xml:space="preserve">Under </w:t>
      </w:r>
      <w:r w:rsidRPr="0017532B">
        <w:t>Title II</w:t>
      </w:r>
      <w:r>
        <w:t>, Mn/DOT must meet these g</w:t>
      </w:r>
      <w:r w:rsidRPr="0017532B">
        <w:t>eneral requirements:</w:t>
      </w:r>
    </w:p>
    <w:p w:rsidR="00C60D07" w:rsidRDefault="00C60D07" w:rsidP="00C60D07">
      <w:pPr>
        <w:autoSpaceDE w:val="0"/>
        <w:autoSpaceDN w:val="0"/>
        <w:adjustRightInd w:val="0"/>
        <w:rPr>
          <w:rFonts w:cs="Arial"/>
          <w:bCs/>
          <w:color w:val="000000"/>
        </w:rPr>
      </w:pPr>
    </w:p>
    <w:p w:rsidR="00C60D07" w:rsidRDefault="00C60D07" w:rsidP="00C60D07">
      <w:pPr>
        <w:numPr>
          <w:ilvl w:val="0"/>
          <w:numId w:val="47"/>
        </w:numPr>
        <w:autoSpaceDE w:val="0"/>
        <w:autoSpaceDN w:val="0"/>
        <w:adjustRightInd w:val="0"/>
        <w:jc w:val="left"/>
        <w:rPr>
          <w:rFonts w:cs="Arial"/>
          <w:bCs/>
          <w:color w:val="000000"/>
        </w:rPr>
      </w:pPr>
      <w:r w:rsidRPr="0017532B">
        <w:rPr>
          <w:rFonts w:cs="Arial"/>
          <w:bCs/>
          <w:color w:val="000000"/>
        </w:rPr>
        <w:t>Must operate their programs so that, when viewed in their entirety, the programs are accessible</w:t>
      </w:r>
      <w:r>
        <w:rPr>
          <w:rFonts w:cs="Arial"/>
          <w:bCs/>
          <w:color w:val="000000"/>
        </w:rPr>
        <w:t xml:space="preserve"> </w:t>
      </w:r>
      <w:r w:rsidRPr="0017532B">
        <w:rPr>
          <w:rFonts w:cs="Arial"/>
          <w:bCs/>
          <w:color w:val="000000"/>
        </w:rPr>
        <w:t>to and useable by individuals with disabilities (</w:t>
      </w:r>
      <w:hyperlink r:id="rId21" w:history="1">
        <w:r w:rsidRPr="005A05DF">
          <w:rPr>
            <w:rStyle w:val="Hyperlink"/>
            <w:rFonts w:cs="Arial"/>
            <w:bCs/>
          </w:rPr>
          <w:t>28 C.F.R. Sec. 35.150</w:t>
        </w:r>
      </w:hyperlink>
      <w:r w:rsidRPr="0017532B">
        <w:rPr>
          <w:rFonts w:cs="Arial"/>
          <w:bCs/>
          <w:color w:val="000000"/>
        </w:rPr>
        <w:t>)</w:t>
      </w:r>
      <w:r>
        <w:rPr>
          <w:rFonts w:cs="Arial"/>
          <w:bCs/>
          <w:color w:val="000000"/>
        </w:rPr>
        <w:t xml:space="preserve">.  </w:t>
      </w:r>
    </w:p>
    <w:p w:rsidR="00C60D07" w:rsidRDefault="00C60D07" w:rsidP="00C60D07">
      <w:pPr>
        <w:numPr>
          <w:ilvl w:val="0"/>
          <w:numId w:val="47"/>
        </w:numPr>
        <w:autoSpaceDE w:val="0"/>
        <w:autoSpaceDN w:val="0"/>
        <w:adjustRightInd w:val="0"/>
        <w:jc w:val="left"/>
        <w:rPr>
          <w:rFonts w:cs="Arial"/>
          <w:bCs/>
          <w:color w:val="000000"/>
        </w:rPr>
      </w:pPr>
      <w:r w:rsidRPr="0017532B">
        <w:rPr>
          <w:rFonts w:cs="Arial"/>
          <w:bCs/>
          <w:color w:val="000000"/>
        </w:rPr>
        <w:lastRenderedPageBreak/>
        <w:t>May not refuse to allow a person with a disability to participate in a service, program or activity</w:t>
      </w:r>
      <w:r>
        <w:rPr>
          <w:rFonts w:cs="Arial"/>
          <w:bCs/>
          <w:color w:val="000000"/>
        </w:rPr>
        <w:t xml:space="preserve"> </w:t>
      </w:r>
      <w:r w:rsidRPr="0017532B">
        <w:rPr>
          <w:rFonts w:cs="Arial"/>
          <w:bCs/>
          <w:color w:val="000000"/>
        </w:rPr>
        <w:t>simply because the person has a disability</w:t>
      </w:r>
      <w:r>
        <w:rPr>
          <w:rFonts w:cs="Arial"/>
          <w:bCs/>
          <w:color w:val="000000"/>
        </w:rPr>
        <w:t xml:space="preserve"> </w:t>
      </w:r>
      <w:r w:rsidRPr="0017532B">
        <w:rPr>
          <w:rFonts w:cs="Arial"/>
          <w:bCs/>
          <w:color w:val="000000"/>
        </w:rPr>
        <w:t>(</w:t>
      </w:r>
      <w:hyperlink r:id="rId22" w:history="1">
        <w:r w:rsidRPr="005A05DF">
          <w:rPr>
            <w:rStyle w:val="Hyperlink"/>
            <w:rFonts w:cs="Arial"/>
            <w:bCs/>
          </w:rPr>
          <w:t>28 C.F.R. Sec. 35.130 (a)</w:t>
        </w:r>
      </w:hyperlink>
      <w:r>
        <w:rPr>
          <w:rFonts w:cs="Arial"/>
          <w:bCs/>
          <w:color w:val="000000"/>
        </w:rPr>
        <w:t xml:space="preserve">.  </w:t>
      </w:r>
    </w:p>
    <w:p w:rsidR="00C60D07" w:rsidRDefault="00C60D07" w:rsidP="00C60D07">
      <w:pPr>
        <w:numPr>
          <w:ilvl w:val="0"/>
          <w:numId w:val="47"/>
        </w:numPr>
        <w:autoSpaceDE w:val="0"/>
        <w:autoSpaceDN w:val="0"/>
        <w:adjustRightInd w:val="0"/>
        <w:jc w:val="left"/>
        <w:rPr>
          <w:rFonts w:cs="Arial"/>
          <w:bCs/>
          <w:color w:val="000000"/>
        </w:rPr>
      </w:pPr>
      <w:r w:rsidRPr="0017532B">
        <w:rPr>
          <w:rFonts w:cs="Arial"/>
          <w:bCs/>
          <w:color w:val="000000"/>
        </w:rPr>
        <w:t>Must make reasonable modifications in policies, practices and procedures that deny equal access</w:t>
      </w:r>
      <w:r>
        <w:rPr>
          <w:rFonts w:cs="Arial"/>
          <w:bCs/>
          <w:color w:val="000000"/>
        </w:rPr>
        <w:t xml:space="preserve"> </w:t>
      </w:r>
      <w:r w:rsidRPr="0017532B">
        <w:rPr>
          <w:rFonts w:cs="Arial"/>
          <w:bCs/>
          <w:color w:val="000000"/>
        </w:rPr>
        <w:t xml:space="preserve">to individuals with disabilities unless a fundamental alteration in the program would result </w:t>
      </w:r>
      <w:hyperlink r:id="rId23" w:history="1">
        <w:r w:rsidRPr="005A05DF">
          <w:rPr>
            <w:rStyle w:val="Hyperlink"/>
            <w:rFonts w:cs="Arial"/>
            <w:bCs/>
          </w:rPr>
          <w:t>(28 C.F.R. Sec. 35.130(b) (7)</w:t>
        </w:r>
      </w:hyperlink>
      <w:r>
        <w:rPr>
          <w:rFonts w:cs="Arial"/>
          <w:bCs/>
          <w:color w:val="000000"/>
        </w:rPr>
        <w:t xml:space="preserve">.  </w:t>
      </w:r>
    </w:p>
    <w:p w:rsidR="00C60D07" w:rsidRDefault="00C60D07" w:rsidP="00C60D07">
      <w:pPr>
        <w:numPr>
          <w:ilvl w:val="0"/>
          <w:numId w:val="47"/>
        </w:numPr>
        <w:autoSpaceDE w:val="0"/>
        <w:autoSpaceDN w:val="0"/>
        <w:adjustRightInd w:val="0"/>
        <w:jc w:val="left"/>
        <w:rPr>
          <w:rFonts w:cs="Arial"/>
          <w:bCs/>
          <w:color w:val="000000"/>
        </w:rPr>
      </w:pPr>
      <w:r w:rsidRPr="0017532B">
        <w:rPr>
          <w:rFonts w:cs="Arial"/>
          <w:bCs/>
          <w:color w:val="000000"/>
        </w:rPr>
        <w:t xml:space="preserve">May not provide services or benefits to individuals with disabilities through </w:t>
      </w:r>
      <w:r>
        <w:rPr>
          <w:rFonts w:cs="Arial"/>
          <w:bCs/>
          <w:color w:val="000000"/>
        </w:rPr>
        <w:t>p</w:t>
      </w:r>
      <w:r w:rsidRPr="0017532B">
        <w:rPr>
          <w:rFonts w:cs="Arial"/>
          <w:bCs/>
          <w:color w:val="000000"/>
        </w:rPr>
        <w:t>rograms that are</w:t>
      </w:r>
      <w:r>
        <w:rPr>
          <w:rFonts w:cs="Arial"/>
          <w:bCs/>
          <w:color w:val="000000"/>
        </w:rPr>
        <w:t xml:space="preserve"> </w:t>
      </w:r>
      <w:r w:rsidRPr="0017532B">
        <w:rPr>
          <w:rFonts w:cs="Arial"/>
          <w:bCs/>
          <w:color w:val="000000"/>
        </w:rPr>
        <w:t>separate or different unless the separate or different measures are necessary to ensure that</w:t>
      </w:r>
      <w:r>
        <w:rPr>
          <w:rFonts w:cs="Arial"/>
          <w:bCs/>
          <w:color w:val="000000"/>
        </w:rPr>
        <w:t xml:space="preserve"> </w:t>
      </w:r>
      <w:r w:rsidRPr="0017532B">
        <w:rPr>
          <w:rFonts w:cs="Arial"/>
          <w:bCs/>
          <w:color w:val="000000"/>
        </w:rPr>
        <w:t>benefits and services are equally effective (</w:t>
      </w:r>
      <w:hyperlink r:id="rId24" w:history="1">
        <w:r w:rsidRPr="005A05DF">
          <w:rPr>
            <w:rStyle w:val="Hyperlink"/>
            <w:rFonts w:cs="Arial"/>
            <w:bCs/>
          </w:rPr>
          <w:t>28 C.F.R. Sec. 35.130(b)(iv) &amp; (d)</w:t>
        </w:r>
      </w:hyperlink>
      <w:r>
        <w:rPr>
          <w:rFonts w:cs="Arial"/>
          <w:bCs/>
          <w:color w:val="000000"/>
        </w:rPr>
        <w:t xml:space="preserve">.  </w:t>
      </w:r>
    </w:p>
    <w:p w:rsidR="00C60D07" w:rsidRPr="008B120F" w:rsidRDefault="00C60D07" w:rsidP="00C60D07">
      <w:pPr>
        <w:numPr>
          <w:ilvl w:val="0"/>
          <w:numId w:val="47"/>
        </w:numPr>
        <w:autoSpaceDE w:val="0"/>
        <w:autoSpaceDN w:val="0"/>
        <w:adjustRightInd w:val="0"/>
        <w:jc w:val="left"/>
        <w:rPr>
          <w:rFonts w:cs="Arial"/>
          <w:bCs/>
        </w:rPr>
      </w:pPr>
      <w:r w:rsidRPr="008B120F">
        <w:rPr>
          <w:rFonts w:cs="Arial"/>
        </w:rPr>
        <w:t xml:space="preserve">Must take appropriate steps to ensure that communications with applicants, participants and members of the public with disabilities are as effective as communications with others </w:t>
      </w:r>
      <w:hyperlink r:id="rId25" w:history="1">
        <w:r w:rsidRPr="005A05DF">
          <w:rPr>
            <w:rStyle w:val="Hyperlink"/>
            <w:rFonts w:cs="Arial"/>
          </w:rPr>
          <w:t>(29 C.F.R. Sec. 35.160(a).</w:t>
        </w:r>
      </w:hyperlink>
    </w:p>
    <w:p w:rsidR="00C60D07" w:rsidRPr="008B120F" w:rsidRDefault="00C60D07" w:rsidP="00C60D07">
      <w:pPr>
        <w:numPr>
          <w:ilvl w:val="0"/>
          <w:numId w:val="47"/>
        </w:numPr>
        <w:autoSpaceDE w:val="0"/>
        <w:autoSpaceDN w:val="0"/>
        <w:adjustRightInd w:val="0"/>
        <w:jc w:val="left"/>
        <w:rPr>
          <w:rFonts w:cs="Arial"/>
          <w:bCs/>
        </w:rPr>
      </w:pPr>
      <w:r w:rsidRPr="008B120F">
        <w:rPr>
          <w:rFonts w:cs="Arial"/>
        </w:rPr>
        <w:t>Must designate at least one responsible employee to coordinate ADA compliance [</w:t>
      </w:r>
      <w:hyperlink r:id="rId26" w:history="1">
        <w:r w:rsidRPr="005A05DF">
          <w:rPr>
            <w:rStyle w:val="Hyperlink"/>
            <w:rFonts w:cs="Arial"/>
          </w:rPr>
          <w:t>28 CFR § 35.107(a)</w:t>
        </w:r>
      </w:hyperlink>
      <w:r w:rsidRPr="008B120F">
        <w:rPr>
          <w:rFonts w:cs="Arial"/>
        </w:rPr>
        <w:t>]. This person is often referred to as the "ADA Coordinator." The public entity must provide the ADA coordinator's name, office address, and telephone number to all interested individuals [</w:t>
      </w:r>
      <w:hyperlink r:id="rId27" w:history="1">
        <w:r w:rsidRPr="005A05DF">
          <w:rPr>
            <w:rStyle w:val="Hyperlink"/>
            <w:rFonts w:cs="Arial"/>
          </w:rPr>
          <w:t>28 CFR § 35.107(a)</w:t>
        </w:r>
      </w:hyperlink>
      <w:r w:rsidRPr="008B120F">
        <w:rPr>
          <w:rFonts w:cs="Arial"/>
        </w:rPr>
        <w:t xml:space="preserve">]. </w:t>
      </w:r>
    </w:p>
    <w:p w:rsidR="00C60D07" w:rsidRDefault="00C60D07" w:rsidP="00C60D07">
      <w:pPr>
        <w:numPr>
          <w:ilvl w:val="0"/>
          <w:numId w:val="47"/>
        </w:numPr>
        <w:autoSpaceDE w:val="0"/>
        <w:autoSpaceDN w:val="0"/>
        <w:adjustRightInd w:val="0"/>
        <w:jc w:val="left"/>
        <w:rPr>
          <w:rFonts w:cs="Arial"/>
        </w:rPr>
      </w:pPr>
      <w:r w:rsidRPr="009305CB">
        <w:rPr>
          <w:rFonts w:cs="Arial"/>
        </w:rPr>
        <w:t>Must provide notice of ADA requirements. All public entities, regardless of size, must provide information about the rights and protections of Title II to applicants, participants, beneficiaries, employees, and other interested persons [</w:t>
      </w:r>
      <w:hyperlink r:id="rId28" w:history="1">
        <w:r w:rsidRPr="005A05DF">
          <w:rPr>
            <w:rStyle w:val="Hyperlink"/>
            <w:rFonts w:cs="Arial"/>
          </w:rPr>
          <w:t>28 CFR § 35,106</w:t>
        </w:r>
      </w:hyperlink>
      <w:r w:rsidRPr="009305CB">
        <w:rPr>
          <w:rFonts w:cs="Arial"/>
        </w:rPr>
        <w:t>].  The notice must include the identification of the employee serving as the ADA coordinator and must provide this information on an ongoing basis [</w:t>
      </w:r>
      <w:hyperlink r:id="rId29" w:history="1">
        <w:r w:rsidRPr="005A05DF">
          <w:rPr>
            <w:rStyle w:val="Hyperlink"/>
            <w:rFonts w:cs="Arial"/>
          </w:rPr>
          <w:t>28 CFR § 104.8(a)</w:t>
        </w:r>
      </w:hyperlink>
      <w:r w:rsidRPr="009305CB">
        <w:rPr>
          <w:rFonts w:cs="Arial"/>
        </w:rPr>
        <w:t xml:space="preserve">].  </w:t>
      </w:r>
    </w:p>
    <w:p w:rsidR="00C60D07" w:rsidRPr="00761CBA" w:rsidRDefault="00C60D07" w:rsidP="00C60D07">
      <w:pPr>
        <w:numPr>
          <w:ilvl w:val="0"/>
          <w:numId w:val="47"/>
        </w:numPr>
        <w:autoSpaceDE w:val="0"/>
        <w:autoSpaceDN w:val="0"/>
        <w:adjustRightInd w:val="0"/>
        <w:jc w:val="left"/>
        <w:rPr>
          <w:rFonts w:cs="Arial"/>
        </w:rPr>
      </w:pPr>
      <w:r>
        <w:rPr>
          <w:rFonts w:cs="Arial"/>
        </w:rPr>
        <w:t>Must e</w:t>
      </w:r>
      <w:r w:rsidRPr="009305CB">
        <w:rPr>
          <w:rFonts w:cs="Arial"/>
        </w:rPr>
        <w:t>stablish a grievance procedure.  Public entities must adopt and publish grievance procedures providing for prompt and equitable resolution of complaints [</w:t>
      </w:r>
      <w:hyperlink r:id="rId30" w:history="1">
        <w:r w:rsidRPr="005A05DF">
          <w:rPr>
            <w:rStyle w:val="Hyperlink"/>
            <w:rFonts w:cs="Arial"/>
          </w:rPr>
          <w:t>28 CFR § 35.107(b)</w:t>
        </w:r>
      </w:hyperlink>
      <w:r w:rsidRPr="009305CB">
        <w:rPr>
          <w:rFonts w:cs="Arial"/>
        </w:rPr>
        <w:t>]. This requirement</w:t>
      </w:r>
      <w:r>
        <w:rPr>
          <w:rFonts w:cs="Arial"/>
        </w:rPr>
        <w:t xml:space="preserve"> </w:t>
      </w:r>
      <w:r w:rsidRPr="009305CB">
        <w:rPr>
          <w:rFonts w:cs="Arial"/>
        </w:rPr>
        <w:t xml:space="preserve">provides for a timely resolution of </w:t>
      </w:r>
      <w:r w:rsidRPr="00761CBA">
        <w:rPr>
          <w:rFonts w:cs="Arial"/>
          <w:iCs/>
        </w:rPr>
        <w:t>all</w:t>
      </w:r>
      <w:r w:rsidRPr="00761CBA">
        <w:rPr>
          <w:rFonts w:cs="Arial"/>
        </w:rPr>
        <w:t xml:space="preserve"> </w:t>
      </w:r>
      <w:r w:rsidRPr="009305CB">
        <w:rPr>
          <w:rFonts w:cs="Arial"/>
        </w:rPr>
        <w:t xml:space="preserve">problems or conflicts related to ADA compliance before they escalate to litigation and/or the federal complaint process. </w:t>
      </w:r>
    </w:p>
    <w:p w:rsidR="00C60D07" w:rsidRDefault="00C60D07" w:rsidP="003443B1">
      <w:pPr>
        <w:rPr>
          <w:rFonts w:cs="Arial"/>
        </w:rPr>
      </w:pPr>
    </w:p>
    <w:p w:rsidR="009D56D9" w:rsidRPr="002C753F" w:rsidRDefault="009D56D9" w:rsidP="002C753F">
      <w:pPr>
        <w:pStyle w:val="Heading3"/>
        <w:rPr>
          <w:szCs w:val="28"/>
        </w:rPr>
      </w:pPr>
      <w:bookmarkStart w:id="4" w:name="_Toc257910863"/>
      <w:r w:rsidRPr="002C753F">
        <w:rPr>
          <w:szCs w:val="28"/>
        </w:rPr>
        <w:t>Mn/DOT</w:t>
      </w:r>
      <w:r w:rsidR="00C60D07">
        <w:rPr>
          <w:szCs w:val="28"/>
        </w:rPr>
        <w:t>’s Compliance</w:t>
      </w:r>
      <w:r w:rsidRPr="002C753F">
        <w:rPr>
          <w:szCs w:val="28"/>
        </w:rPr>
        <w:t xml:space="preserve"> History</w:t>
      </w:r>
      <w:bookmarkEnd w:id="4"/>
      <w:r w:rsidRPr="002C753F">
        <w:rPr>
          <w:szCs w:val="28"/>
        </w:rPr>
        <w:t xml:space="preserve"> </w:t>
      </w:r>
    </w:p>
    <w:p w:rsidR="009D56D9" w:rsidRDefault="009D56D9" w:rsidP="00CC1D05">
      <w:pPr>
        <w:autoSpaceDE w:val="0"/>
        <w:autoSpaceDN w:val="0"/>
        <w:adjustRightInd w:val="0"/>
        <w:rPr>
          <w:rFonts w:cs="Arial"/>
        </w:rPr>
      </w:pPr>
    </w:p>
    <w:p w:rsidR="00F06614" w:rsidRPr="007F5E75" w:rsidRDefault="00575B32" w:rsidP="00B85D3B">
      <w:pPr>
        <w:autoSpaceDE w:val="0"/>
        <w:autoSpaceDN w:val="0"/>
        <w:adjustRightInd w:val="0"/>
      </w:pPr>
      <w:r w:rsidRPr="007F5E75">
        <w:rPr>
          <w:rFonts w:cs="Arial"/>
        </w:rPr>
        <w:t xml:space="preserve">Following the passage of ADA </w:t>
      </w:r>
      <w:r w:rsidR="00231AFE">
        <w:rPr>
          <w:rFonts w:cs="Arial"/>
        </w:rPr>
        <w:t>on July 6,</w:t>
      </w:r>
      <w:r w:rsidRPr="007F5E75">
        <w:rPr>
          <w:rFonts w:cs="Arial"/>
        </w:rPr>
        <w:t xml:space="preserve"> 1990, Mn/DOT </w:t>
      </w:r>
      <w:r w:rsidR="00B85D3B" w:rsidRPr="007F5E75">
        <w:rPr>
          <w:rFonts w:cs="Arial"/>
        </w:rPr>
        <w:t xml:space="preserve">took initial steps to identify and address </w:t>
      </w:r>
      <w:r w:rsidRPr="007F5E75">
        <w:rPr>
          <w:rFonts w:cs="Arial"/>
        </w:rPr>
        <w:t xml:space="preserve">Title II </w:t>
      </w:r>
      <w:r w:rsidR="00B85D3B" w:rsidRPr="007F5E75">
        <w:rPr>
          <w:rFonts w:cs="Arial"/>
        </w:rPr>
        <w:t xml:space="preserve">requirements.  In </w:t>
      </w:r>
      <w:r w:rsidR="00F06614" w:rsidRPr="007F5E75">
        <w:t xml:space="preserve">December of 1991 Mn/DOT received direction from the local </w:t>
      </w:r>
      <w:r w:rsidR="006E46D5">
        <w:t>Federal Highway Administration (</w:t>
      </w:r>
      <w:r w:rsidR="00F06614" w:rsidRPr="007F5E75">
        <w:t>FHWA</w:t>
      </w:r>
      <w:r w:rsidR="006E46D5">
        <w:t>)</w:t>
      </w:r>
      <w:r w:rsidR="00F06614" w:rsidRPr="007F5E75">
        <w:t xml:space="preserve"> division </w:t>
      </w:r>
      <w:r w:rsidR="00D214B1" w:rsidRPr="007F5E75">
        <w:t>to</w:t>
      </w:r>
      <w:r w:rsidR="00F06614" w:rsidRPr="007F5E75">
        <w:t xml:space="preserve"> comple</w:t>
      </w:r>
      <w:r w:rsidR="00D214B1" w:rsidRPr="007F5E75">
        <w:t>te</w:t>
      </w:r>
      <w:r w:rsidR="00F06614" w:rsidRPr="007F5E75">
        <w:t xml:space="preserve"> a curb ramp assessment and transition plan to comply with the </w:t>
      </w:r>
      <w:r w:rsidR="00231AFE">
        <w:t>new law.</w:t>
      </w:r>
      <w:r w:rsidR="00F06614" w:rsidRPr="007F5E75">
        <w:t xml:space="preserve">  Based on direction from the FHWA and the requirements of the final rule passed on July 26, 1991 Mn/DOT developed the parameters to identify curb </w:t>
      </w:r>
      <w:r w:rsidR="00D43E6D">
        <w:t>ramp</w:t>
      </w:r>
      <w:r w:rsidR="00F06614" w:rsidRPr="007F5E75">
        <w:t xml:space="preserve"> needs and </w:t>
      </w:r>
      <w:r w:rsidR="00B85D3B" w:rsidRPr="007F5E75">
        <w:t>an</w:t>
      </w:r>
      <w:r w:rsidR="00F06614" w:rsidRPr="007F5E75">
        <w:t xml:space="preserve"> investment plan </w:t>
      </w:r>
      <w:r w:rsidR="00D214B1" w:rsidRPr="007F5E75">
        <w:t xml:space="preserve">which would be fully implemented </w:t>
      </w:r>
      <w:r w:rsidR="00F06614" w:rsidRPr="007F5E75">
        <w:t xml:space="preserve">by January 31, 1995.  Mn/DOT records show that each district had completed a curb ramp inventory by December of 1992 and identified funding and a construction timetable </w:t>
      </w:r>
      <w:r w:rsidR="00231AFE">
        <w:t>that was t</w:t>
      </w:r>
      <w:r w:rsidR="00F06614" w:rsidRPr="007F5E75">
        <w:t xml:space="preserve">o be completed by January 26, 1995. </w:t>
      </w:r>
    </w:p>
    <w:p w:rsidR="00B85D3B" w:rsidRDefault="00B85D3B" w:rsidP="00F06614">
      <w:pPr>
        <w:rPr>
          <w:color w:val="FF0000"/>
        </w:rPr>
      </w:pPr>
    </w:p>
    <w:p w:rsidR="00F06614" w:rsidRPr="007F5E75" w:rsidRDefault="00B85D3B" w:rsidP="00F06614">
      <w:r w:rsidRPr="007F5E75">
        <w:t>During the same timeframe</w:t>
      </w:r>
      <w:r w:rsidR="006E46D5">
        <w:t>,</w:t>
      </w:r>
      <w:r w:rsidRPr="007F5E75">
        <w:t xml:space="preserve"> </w:t>
      </w:r>
      <w:r w:rsidR="00F06614" w:rsidRPr="007F5E75">
        <w:t>the Minnesota Department of Administration conducted an assessment of all state owned and leased properties to identify barriers to be corrected by the individual agencies.  According to available Mn/DOT records</w:t>
      </w:r>
      <w:r w:rsidR="009D4968">
        <w:t>,</w:t>
      </w:r>
      <w:r w:rsidR="00F06614" w:rsidRPr="007F5E75">
        <w:t xml:space="preserve"> all employee occupied buildings were retrofitted to meet the ADA requirements outlined in 199</w:t>
      </w:r>
      <w:r w:rsidR="009D4968">
        <w:t>0</w:t>
      </w:r>
      <w:r w:rsidR="00F06614" w:rsidRPr="007F5E75">
        <w:t xml:space="preserve"> and </w:t>
      </w:r>
      <w:r w:rsidR="00F06614" w:rsidRPr="007F5E75">
        <w:lastRenderedPageBreak/>
        <w:t>all subsequent new construction has followed Minnesota Building Codes which meet or exceed ADA requirements.  Construction plans and a timetable were developed in 199</w:t>
      </w:r>
      <w:r w:rsidR="00D37C6A">
        <w:t>4</w:t>
      </w:r>
      <w:r w:rsidR="00F06614" w:rsidRPr="007F5E75">
        <w:t xml:space="preserve"> for barrier removal and accessibility improvement for all Class I and II rest areas with work to be completed at the end of 1995.  Mn/DOT had begun </w:t>
      </w:r>
      <w:r w:rsidR="00D37C6A">
        <w:t xml:space="preserve">barrier removal on rest areas </w:t>
      </w:r>
      <w:r w:rsidR="00F06614" w:rsidRPr="007F5E75">
        <w:t>when it was determined that fund</w:t>
      </w:r>
      <w:r w:rsidR="00D37C6A">
        <w:t xml:space="preserve">ing administered by </w:t>
      </w:r>
      <w:r w:rsidR="00F06614" w:rsidRPr="007F5E75">
        <w:t xml:space="preserve">the Department of Administration could not be used </w:t>
      </w:r>
      <w:r w:rsidR="00D37C6A">
        <w:t>on rest area improvements</w:t>
      </w:r>
      <w:r w:rsidR="00D43E6D">
        <w:t xml:space="preserve">.  </w:t>
      </w:r>
      <w:r w:rsidR="00F06614" w:rsidRPr="007F5E75">
        <w:t xml:space="preserve"> A list of current barriers at Mn/DOT rest area</w:t>
      </w:r>
      <w:r w:rsidR="00617D66">
        <w:t>s</w:t>
      </w:r>
      <w:r w:rsidR="00F06614" w:rsidRPr="007F5E75">
        <w:t xml:space="preserve"> can be found in Appendix </w:t>
      </w:r>
      <w:r w:rsidR="00617D66">
        <w:t>D</w:t>
      </w:r>
      <w:r w:rsidR="00F06614" w:rsidRPr="007F5E75">
        <w:t>.</w:t>
      </w:r>
    </w:p>
    <w:p w:rsidR="00575B32" w:rsidRPr="00452E07" w:rsidRDefault="00575B32" w:rsidP="00F06614">
      <w:pPr>
        <w:rPr>
          <w:color w:val="FF0000"/>
        </w:rPr>
      </w:pPr>
    </w:p>
    <w:p w:rsidR="00F06614" w:rsidRPr="007F5E75" w:rsidRDefault="00F06614" w:rsidP="00F06614">
      <w:r w:rsidRPr="007F5E75">
        <w:t>From 1995 to 2001 Mn/DOT’s ADA efforts were largely decentralized</w:t>
      </w:r>
      <w:r w:rsidR="009D4968">
        <w:t>,</w:t>
      </w:r>
      <w:r w:rsidRPr="007F5E75">
        <w:t xml:space="preserve"> focusing primarily on reasonable </w:t>
      </w:r>
      <w:r w:rsidR="00D214B1" w:rsidRPr="007F5E75">
        <w:t xml:space="preserve">accommodation </w:t>
      </w:r>
      <w:r w:rsidRPr="007F5E75">
        <w:t>for employees and transit</w:t>
      </w:r>
      <w:r w:rsidR="009D4968">
        <w:t>,</w:t>
      </w:r>
      <w:r w:rsidRPr="007F5E75">
        <w:t xml:space="preserve"> with complia</w:t>
      </w:r>
      <w:r w:rsidR="009D4968">
        <w:t>nce and oversight falling on</w:t>
      </w:r>
      <w:r w:rsidRPr="007F5E75">
        <w:t xml:space="preserve"> individual offices and programs.  In general</w:t>
      </w:r>
      <w:r w:rsidR="006E46D5">
        <w:t>,</w:t>
      </w:r>
      <w:r w:rsidRPr="007F5E75">
        <w:t xml:space="preserve"> Mn/DOT had completed the retrofit requirements identified in ADA and was meeting compliance with new construction and reconstruction projects.  During this time Mn/DOT did not maintain a centralized transition plan.</w:t>
      </w:r>
    </w:p>
    <w:p w:rsidR="00575B32" w:rsidRPr="00452E07" w:rsidRDefault="00575B32" w:rsidP="00F06614">
      <w:pPr>
        <w:rPr>
          <w:color w:val="FF0000"/>
        </w:rPr>
      </w:pPr>
    </w:p>
    <w:p w:rsidR="009D56D9" w:rsidRPr="007F5E75" w:rsidRDefault="00F06614" w:rsidP="00575B32">
      <w:r w:rsidRPr="007F5E75">
        <w:t xml:space="preserve">In 2001 ADA became a point of focus with the Access Board’s issuance of the draft rules for public rights of way and the expiration of the moratorium on detectable warning surfaces.  Mn/DOT provided comment to the draft rules in October of 2001, but </w:t>
      </w:r>
      <w:r w:rsidR="009D4968">
        <w:t xml:space="preserve">only became </w:t>
      </w:r>
      <w:r w:rsidRPr="007F5E75">
        <w:t xml:space="preserve">aware of the </w:t>
      </w:r>
      <w:r w:rsidR="00D43E6D">
        <w:t>detectable warning</w:t>
      </w:r>
      <w:r w:rsidRPr="007F5E75">
        <w:t xml:space="preserve"> requirement </w:t>
      </w:r>
      <w:r w:rsidR="009D4968">
        <w:t xml:space="preserve">in </w:t>
      </w:r>
      <w:r w:rsidRPr="007F5E75">
        <w:t>July of 2002 through an FHWA memo.  A revised standard plan with truncated domes was issued in 2003 and has been required in n</w:t>
      </w:r>
      <w:r w:rsidR="009D4968">
        <w:t>ew construction, reconstruction</w:t>
      </w:r>
      <w:r w:rsidRPr="007F5E75">
        <w:t xml:space="preserve"> and alterations since 2003.  In 2005 the Access Board issued a revision of the draft rules</w:t>
      </w:r>
      <w:r w:rsidR="009D4968">
        <w:t>,</w:t>
      </w:r>
      <w:r w:rsidRPr="007F5E75">
        <w:t xml:space="preserve"> titled Public Rights of Way Accessibility Guidance (PROWAG)</w:t>
      </w:r>
      <w:r w:rsidR="009D4968">
        <w:t>,</w:t>
      </w:r>
      <w:r w:rsidRPr="007F5E75">
        <w:t xml:space="preserve"> to be utilized as best practices.  The lifting of the detectable warning surfaces moratorium and the publication of PROWAG was the first new guidance affecting</w:t>
      </w:r>
      <w:r w:rsidR="00FD385A" w:rsidRPr="007F5E75">
        <w:t xml:space="preserve"> public rights </w:t>
      </w:r>
      <w:r w:rsidRPr="007F5E75">
        <w:t>of way since the initial passage of ADA in 1990.</w:t>
      </w:r>
      <w:r w:rsidR="009D56D9" w:rsidRPr="007F5E75">
        <w:rPr>
          <w:rFonts w:cs="Arial"/>
        </w:rPr>
        <w:t xml:space="preserve">  </w:t>
      </w:r>
    </w:p>
    <w:p w:rsidR="009D56D9" w:rsidRDefault="009D56D9" w:rsidP="003443B1">
      <w:pPr>
        <w:spacing w:before="100" w:beforeAutospacing="1" w:after="100" w:afterAutospacing="1"/>
        <w:rPr>
          <w:rFonts w:cs="Arial"/>
        </w:rPr>
      </w:pPr>
      <w:r>
        <w:rPr>
          <w:rFonts w:cs="Arial"/>
        </w:rPr>
        <w:t>In September 2006, Mn/DOT’s Affirmative Action Office</w:t>
      </w:r>
      <w:r w:rsidR="00617D66">
        <w:rPr>
          <w:rFonts w:cs="Arial"/>
        </w:rPr>
        <w:t xml:space="preserve"> </w:t>
      </w:r>
      <w:r>
        <w:rPr>
          <w:rFonts w:cs="Arial"/>
        </w:rPr>
        <w:t xml:space="preserve">was asked to assess agency Title II compliance and determine needs in this area.  </w:t>
      </w:r>
      <w:r w:rsidR="00FD385A">
        <w:rPr>
          <w:rFonts w:cs="Arial"/>
        </w:rPr>
        <w:t xml:space="preserve">As a result of the </w:t>
      </w:r>
      <w:r w:rsidR="004063AC">
        <w:rPr>
          <w:rFonts w:cs="Arial"/>
        </w:rPr>
        <w:t>assessment, Mn/DOT took the following actions</w:t>
      </w:r>
      <w:r>
        <w:rPr>
          <w:rFonts w:cs="Arial"/>
        </w:rPr>
        <w:t xml:space="preserve">: </w:t>
      </w:r>
    </w:p>
    <w:p w:rsidR="009D56D9" w:rsidRDefault="004063AC" w:rsidP="00CC1D05">
      <w:pPr>
        <w:numPr>
          <w:ilvl w:val="0"/>
          <w:numId w:val="2"/>
        </w:numPr>
        <w:spacing w:before="100" w:beforeAutospacing="1" w:after="100" w:afterAutospacing="1"/>
        <w:rPr>
          <w:rFonts w:cs="Arial"/>
        </w:rPr>
      </w:pPr>
      <w:r>
        <w:rPr>
          <w:rFonts w:cs="Arial"/>
        </w:rPr>
        <w:t>Designated an</w:t>
      </w:r>
      <w:r w:rsidR="009D56D9">
        <w:rPr>
          <w:rFonts w:cs="Arial"/>
        </w:rPr>
        <w:t xml:space="preserve"> ADA Coordinator</w:t>
      </w:r>
      <w:r w:rsidR="00FD385A">
        <w:rPr>
          <w:rFonts w:cs="Arial"/>
        </w:rPr>
        <w:t>.</w:t>
      </w:r>
    </w:p>
    <w:p w:rsidR="009D56D9" w:rsidRDefault="004063AC" w:rsidP="00CC1D05">
      <w:pPr>
        <w:numPr>
          <w:ilvl w:val="0"/>
          <w:numId w:val="2"/>
        </w:numPr>
        <w:spacing w:before="100" w:beforeAutospacing="1" w:after="100" w:afterAutospacing="1"/>
        <w:rPr>
          <w:rFonts w:cs="Arial"/>
        </w:rPr>
      </w:pPr>
      <w:r>
        <w:rPr>
          <w:rFonts w:cs="Arial"/>
        </w:rPr>
        <w:t>Drafted a</w:t>
      </w:r>
      <w:r w:rsidR="009D56D9">
        <w:rPr>
          <w:rFonts w:cs="Arial"/>
        </w:rPr>
        <w:t xml:space="preserve"> </w:t>
      </w:r>
      <w:r w:rsidR="00422776">
        <w:rPr>
          <w:rFonts w:cs="Arial"/>
        </w:rPr>
        <w:t>N</w:t>
      </w:r>
      <w:r w:rsidR="009D56D9" w:rsidRPr="009305CB">
        <w:rPr>
          <w:rFonts w:cs="Arial"/>
        </w:rPr>
        <w:t xml:space="preserve">otice of </w:t>
      </w:r>
      <w:r w:rsidR="00422776">
        <w:rPr>
          <w:rFonts w:cs="Arial"/>
        </w:rPr>
        <w:t>Non-Discrimination</w:t>
      </w:r>
      <w:r w:rsidR="009D56D9">
        <w:rPr>
          <w:rFonts w:cs="Arial"/>
        </w:rPr>
        <w:t xml:space="preserve"> to </w:t>
      </w:r>
      <w:r w:rsidR="009D56D9" w:rsidRPr="009305CB">
        <w:rPr>
          <w:rFonts w:cs="Arial"/>
        </w:rPr>
        <w:t xml:space="preserve">provide information about the rights and protections of </w:t>
      </w:r>
      <w:r w:rsidR="00561B03">
        <w:rPr>
          <w:rFonts w:cs="Arial"/>
        </w:rPr>
        <w:t>ADA</w:t>
      </w:r>
      <w:r w:rsidR="009D56D9" w:rsidRPr="009305CB">
        <w:rPr>
          <w:rFonts w:cs="Arial"/>
        </w:rPr>
        <w:t xml:space="preserve"> </w:t>
      </w:r>
      <w:r w:rsidR="009D56D9">
        <w:rPr>
          <w:rFonts w:cs="Arial"/>
        </w:rPr>
        <w:t xml:space="preserve">to </w:t>
      </w:r>
      <w:r w:rsidR="00803032">
        <w:rPr>
          <w:rFonts w:cs="Arial"/>
        </w:rPr>
        <w:t xml:space="preserve">employees </w:t>
      </w:r>
      <w:r w:rsidR="006E46D5">
        <w:rPr>
          <w:rFonts w:cs="Arial"/>
        </w:rPr>
        <w:t xml:space="preserve">and </w:t>
      </w:r>
      <w:r w:rsidR="009D56D9">
        <w:rPr>
          <w:rFonts w:cs="Arial"/>
        </w:rPr>
        <w:t>applicants</w:t>
      </w:r>
      <w:r w:rsidR="009D4968">
        <w:rPr>
          <w:rFonts w:cs="Arial"/>
        </w:rPr>
        <w:t>, as well as</w:t>
      </w:r>
      <w:r w:rsidR="009D56D9">
        <w:rPr>
          <w:rFonts w:cs="Arial"/>
        </w:rPr>
        <w:t xml:space="preserve"> </w:t>
      </w:r>
      <w:r w:rsidR="009D56D9" w:rsidRPr="009305CB">
        <w:rPr>
          <w:rFonts w:cs="Arial"/>
        </w:rPr>
        <w:t>participants</w:t>
      </w:r>
      <w:r w:rsidR="009D4968">
        <w:rPr>
          <w:rFonts w:cs="Arial"/>
        </w:rPr>
        <w:t xml:space="preserve"> and users of</w:t>
      </w:r>
      <w:r w:rsidR="009D56D9">
        <w:rPr>
          <w:rFonts w:cs="Arial"/>
        </w:rPr>
        <w:t xml:space="preserve"> </w:t>
      </w:r>
      <w:r w:rsidR="002801D3">
        <w:rPr>
          <w:rFonts w:cs="Arial"/>
        </w:rPr>
        <w:t xml:space="preserve">Mn/DOT </w:t>
      </w:r>
      <w:r w:rsidR="009D56D9">
        <w:rPr>
          <w:rFonts w:cs="Arial"/>
        </w:rPr>
        <w:t>services, programs and activities.</w:t>
      </w:r>
    </w:p>
    <w:p w:rsidR="009D56D9" w:rsidRDefault="004063AC" w:rsidP="00CC1D05">
      <w:pPr>
        <w:numPr>
          <w:ilvl w:val="0"/>
          <w:numId w:val="2"/>
        </w:numPr>
        <w:spacing w:before="100" w:beforeAutospacing="1" w:after="100" w:afterAutospacing="1"/>
        <w:rPr>
          <w:rFonts w:cs="Arial"/>
        </w:rPr>
      </w:pPr>
      <w:r>
        <w:rPr>
          <w:rFonts w:cs="Arial"/>
        </w:rPr>
        <w:t>Established</w:t>
      </w:r>
      <w:r w:rsidR="009D56D9">
        <w:rPr>
          <w:rFonts w:cs="Arial"/>
        </w:rPr>
        <w:t xml:space="preserve"> </w:t>
      </w:r>
      <w:r w:rsidR="009D4968">
        <w:rPr>
          <w:rFonts w:cs="Arial"/>
        </w:rPr>
        <w:t xml:space="preserve">a </w:t>
      </w:r>
      <w:r w:rsidR="009D56D9">
        <w:rPr>
          <w:rFonts w:cs="Arial"/>
        </w:rPr>
        <w:t>grievance/complaint process to address</w:t>
      </w:r>
      <w:r w:rsidR="006E46D5">
        <w:rPr>
          <w:rFonts w:cs="Arial"/>
        </w:rPr>
        <w:t xml:space="preserve"> or</w:t>
      </w:r>
      <w:r w:rsidR="009D56D9">
        <w:rPr>
          <w:rFonts w:cs="Arial"/>
        </w:rPr>
        <w:t xml:space="preserve"> correct </w:t>
      </w:r>
      <w:r w:rsidR="00FB60B3">
        <w:rPr>
          <w:rFonts w:cs="Arial"/>
        </w:rPr>
        <w:t>user</w:t>
      </w:r>
      <w:r w:rsidR="009D56D9">
        <w:rPr>
          <w:rFonts w:cs="Arial"/>
        </w:rPr>
        <w:t xml:space="preserve"> concerns related to inaccessible pedestrian and transportation facilities under Mn/DOT’s </w:t>
      </w:r>
      <w:r>
        <w:rPr>
          <w:rFonts w:cs="Arial"/>
        </w:rPr>
        <w:t>jurisdiction</w:t>
      </w:r>
      <w:r w:rsidR="009D56D9">
        <w:rPr>
          <w:rFonts w:cs="Arial"/>
        </w:rPr>
        <w:t>.</w:t>
      </w:r>
    </w:p>
    <w:p w:rsidR="009D56D9" w:rsidRDefault="009D56D9" w:rsidP="003443B1">
      <w:pPr>
        <w:spacing w:before="100" w:beforeAutospacing="1" w:after="100" w:afterAutospacing="1"/>
        <w:rPr>
          <w:rFonts w:cs="Arial"/>
        </w:rPr>
      </w:pPr>
      <w:r>
        <w:rPr>
          <w:rFonts w:cs="Arial"/>
        </w:rPr>
        <w:t>In 2007</w:t>
      </w:r>
      <w:r w:rsidR="00422776">
        <w:rPr>
          <w:rFonts w:cs="Arial"/>
        </w:rPr>
        <w:t>,</w:t>
      </w:r>
      <w:r>
        <w:rPr>
          <w:rFonts w:cs="Arial"/>
        </w:rPr>
        <w:t xml:space="preserve"> an internal </w:t>
      </w:r>
      <w:r w:rsidR="002801D3">
        <w:rPr>
          <w:rFonts w:cs="Arial"/>
        </w:rPr>
        <w:t xml:space="preserve">Mn/DOT </w:t>
      </w:r>
      <w:r>
        <w:rPr>
          <w:rFonts w:cs="Arial"/>
        </w:rPr>
        <w:t xml:space="preserve">ADA Advisory Council was formed.  The primary function of this council was to assess and determine accessibility program needs and provide guidance to </w:t>
      </w:r>
      <w:r w:rsidR="002801D3">
        <w:rPr>
          <w:rFonts w:cs="Arial"/>
        </w:rPr>
        <w:t>Mn/DOT</w:t>
      </w:r>
      <w:r w:rsidR="00422776">
        <w:rPr>
          <w:rFonts w:cs="Arial"/>
        </w:rPr>
        <w:t xml:space="preserve"> administrators.  The group includes</w:t>
      </w:r>
      <w:r>
        <w:rPr>
          <w:rFonts w:cs="Arial"/>
        </w:rPr>
        <w:t xml:space="preserve"> key </w:t>
      </w:r>
      <w:r w:rsidR="00FE004C">
        <w:rPr>
          <w:rFonts w:cs="Arial"/>
        </w:rPr>
        <w:t>staff</w:t>
      </w:r>
      <w:r w:rsidR="00422776">
        <w:rPr>
          <w:rFonts w:cs="Arial"/>
        </w:rPr>
        <w:t xml:space="preserve"> from</w:t>
      </w:r>
      <w:r>
        <w:rPr>
          <w:rFonts w:cs="Arial"/>
        </w:rPr>
        <w:t xml:space="preserve"> Technical Support, Design, Investment Management (Planning), Construction, Traffic Operations, Maintenance Op</w:t>
      </w:r>
      <w:r w:rsidR="00422776">
        <w:rPr>
          <w:rFonts w:cs="Arial"/>
        </w:rPr>
        <w:t xml:space="preserve">erations, Transit, Aeronautics and </w:t>
      </w:r>
      <w:r>
        <w:rPr>
          <w:rFonts w:cs="Arial"/>
        </w:rPr>
        <w:t>State Aid</w:t>
      </w:r>
      <w:r w:rsidR="00422776">
        <w:rPr>
          <w:rFonts w:cs="Arial"/>
        </w:rPr>
        <w:t xml:space="preserve">. </w:t>
      </w:r>
      <w:r>
        <w:rPr>
          <w:rFonts w:cs="Arial"/>
        </w:rPr>
        <w:t xml:space="preserve">  </w:t>
      </w:r>
    </w:p>
    <w:p w:rsidR="009D56D9" w:rsidRDefault="009D56D9" w:rsidP="003443B1">
      <w:pPr>
        <w:spacing w:before="100" w:beforeAutospacing="1" w:after="100" w:afterAutospacing="1"/>
        <w:rPr>
          <w:rFonts w:cs="Arial"/>
        </w:rPr>
      </w:pPr>
      <w:r>
        <w:rPr>
          <w:rFonts w:cs="Arial"/>
        </w:rPr>
        <w:t xml:space="preserve">Also in 2007, </w:t>
      </w:r>
      <w:r w:rsidR="00FE004C">
        <w:rPr>
          <w:rFonts w:cs="Arial"/>
        </w:rPr>
        <w:t>Mn/DOT</w:t>
      </w:r>
      <w:r>
        <w:rPr>
          <w:rFonts w:cs="Arial"/>
        </w:rPr>
        <w:t xml:space="preserve"> updated its policy and procedures to more effectively respond to requests for Accessible Pedestrian Signals (APS)</w:t>
      </w:r>
      <w:r w:rsidR="00617D66">
        <w:rPr>
          <w:rFonts w:cs="Arial"/>
        </w:rPr>
        <w:t>.</w:t>
      </w:r>
      <w:r>
        <w:rPr>
          <w:rFonts w:cs="Arial"/>
        </w:rPr>
        <w:t xml:space="preserve">   The policy and procedures require </w:t>
      </w:r>
      <w:r>
        <w:rPr>
          <w:rFonts w:cs="Arial"/>
        </w:rPr>
        <w:lastRenderedPageBreak/>
        <w:t xml:space="preserve">the installation of APS at every signalized intersection and </w:t>
      </w:r>
      <w:r w:rsidR="003920AD">
        <w:rPr>
          <w:rFonts w:cs="Arial"/>
        </w:rPr>
        <w:t xml:space="preserve">at every </w:t>
      </w:r>
      <w:r>
        <w:rPr>
          <w:rFonts w:cs="Arial"/>
        </w:rPr>
        <w:t>pedestrian</w:t>
      </w:r>
      <w:r w:rsidR="003920AD">
        <w:rPr>
          <w:rFonts w:cs="Arial"/>
        </w:rPr>
        <w:t xml:space="preserve"> crossing</w:t>
      </w:r>
      <w:r>
        <w:rPr>
          <w:rFonts w:cs="Arial"/>
        </w:rPr>
        <w:t xml:space="preserve"> in new and reconstruction projects.  </w:t>
      </w:r>
    </w:p>
    <w:p w:rsidR="009D56D9" w:rsidRDefault="009D56D9" w:rsidP="003443B1">
      <w:pPr>
        <w:spacing w:before="100" w:beforeAutospacing="1" w:after="100" w:afterAutospacing="1"/>
        <w:rPr>
          <w:rFonts w:cs="Arial"/>
        </w:rPr>
      </w:pPr>
      <w:r>
        <w:rPr>
          <w:rFonts w:cs="Arial"/>
        </w:rPr>
        <w:t xml:space="preserve">Mn/DOT </w:t>
      </w:r>
      <w:r w:rsidR="009D4968">
        <w:rPr>
          <w:rFonts w:cs="Arial"/>
        </w:rPr>
        <w:t xml:space="preserve">launched its </w:t>
      </w:r>
      <w:r>
        <w:rPr>
          <w:rFonts w:cs="Arial"/>
        </w:rPr>
        <w:t xml:space="preserve">ADA web pages for public use in the spring of 2008. The pages include Mn/DOT’s Non-discrimination Notice, links to accessibility guidance and information and an online grievance process for </w:t>
      </w:r>
      <w:r w:rsidR="00C3426F">
        <w:rPr>
          <w:rFonts w:cs="Arial"/>
        </w:rPr>
        <w:t xml:space="preserve">users </w:t>
      </w:r>
      <w:r>
        <w:rPr>
          <w:rFonts w:cs="Arial"/>
        </w:rPr>
        <w:t xml:space="preserve">to voice their concerns regarding barriers </w:t>
      </w:r>
      <w:r w:rsidR="003920AD">
        <w:rPr>
          <w:rFonts w:cs="Arial"/>
        </w:rPr>
        <w:t>preventing access to</w:t>
      </w:r>
      <w:r>
        <w:rPr>
          <w:rFonts w:cs="Arial"/>
        </w:rPr>
        <w:t xml:space="preserve"> Mn/DOT facilities, programs and services. </w:t>
      </w:r>
    </w:p>
    <w:p w:rsidR="009D56D9" w:rsidRDefault="00FE004C" w:rsidP="003443B1">
      <w:pPr>
        <w:spacing w:before="100" w:beforeAutospacing="1" w:after="100" w:afterAutospacing="1"/>
        <w:rPr>
          <w:rFonts w:cs="Arial"/>
        </w:rPr>
      </w:pPr>
      <w:r>
        <w:rPr>
          <w:rFonts w:cs="Arial"/>
        </w:rPr>
        <w:t xml:space="preserve">In 2008 </w:t>
      </w:r>
      <w:r w:rsidR="009D56D9">
        <w:rPr>
          <w:rFonts w:cs="Arial"/>
        </w:rPr>
        <w:t xml:space="preserve">Mn/DOT formed a standing external stakeholder advisory group, made up of citizens with disabilities and advocates </w:t>
      </w:r>
      <w:r w:rsidR="009D4968">
        <w:rPr>
          <w:rFonts w:cs="Arial"/>
        </w:rPr>
        <w:t>for</w:t>
      </w:r>
      <w:r w:rsidR="009D56D9">
        <w:rPr>
          <w:rFonts w:cs="Arial"/>
        </w:rPr>
        <w:t xml:space="preserve"> key </w:t>
      </w:r>
      <w:r>
        <w:rPr>
          <w:rFonts w:cs="Arial"/>
        </w:rPr>
        <w:t xml:space="preserve">disability groups in Minnesota.  </w:t>
      </w:r>
      <w:r w:rsidR="009D56D9">
        <w:rPr>
          <w:rFonts w:cs="Arial"/>
        </w:rPr>
        <w:t xml:space="preserve">This committee provides important feedback and invaluable real-life experience regarding </w:t>
      </w:r>
      <w:r w:rsidR="00BE418A">
        <w:rPr>
          <w:rFonts w:cs="Arial"/>
        </w:rPr>
        <w:t>how persons with disabilities use</w:t>
      </w:r>
      <w:r w:rsidR="009D56D9">
        <w:rPr>
          <w:rFonts w:cs="Arial"/>
        </w:rPr>
        <w:t xml:space="preserve"> Mn/DOT’s facilities, programs and services.  They also serve as a voice for members of Minnesota’s </w:t>
      </w:r>
      <w:r w:rsidR="00BE418A">
        <w:rPr>
          <w:rFonts w:cs="Arial"/>
        </w:rPr>
        <w:t xml:space="preserve">disability </w:t>
      </w:r>
      <w:r w:rsidR="009D56D9">
        <w:rPr>
          <w:rFonts w:cs="Arial"/>
        </w:rPr>
        <w:t xml:space="preserve">community. </w:t>
      </w:r>
    </w:p>
    <w:p w:rsidR="009D56D9" w:rsidRDefault="00617D66" w:rsidP="003443B1">
      <w:pPr>
        <w:spacing w:before="100" w:beforeAutospacing="1" w:after="100" w:afterAutospacing="1"/>
        <w:rPr>
          <w:rFonts w:cs="Arial"/>
        </w:rPr>
      </w:pPr>
      <w:hyperlink r:id="rId31" w:history="1">
        <w:r w:rsidR="009D56D9" w:rsidRPr="00617D66">
          <w:rPr>
            <w:rStyle w:val="Hyperlink"/>
            <w:rFonts w:cs="Arial"/>
          </w:rPr>
          <w:t xml:space="preserve">Technical Memorandum </w:t>
        </w:r>
        <w:r w:rsidR="0071719D" w:rsidRPr="00617D66">
          <w:rPr>
            <w:rStyle w:val="Hyperlink"/>
            <w:rFonts w:cs="Arial"/>
          </w:rPr>
          <w:t>08-13-TM-05 Pedestrian (Curb) Ramp Guidelines</w:t>
        </w:r>
      </w:hyperlink>
      <w:r w:rsidR="009D56D9">
        <w:rPr>
          <w:rFonts w:cs="Arial"/>
        </w:rPr>
        <w:t xml:space="preserve"> </w:t>
      </w:r>
      <w:r w:rsidR="009F0433">
        <w:rPr>
          <w:rFonts w:cs="Arial"/>
        </w:rPr>
        <w:t xml:space="preserve">was </w:t>
      </w:r>
      <w:r w:rsidR="00FE004C">
        <w:rPr>
          <w:rFonts w:cs="Arial"/>
        </w:rPr>
        <w:t>adopted</w:t>
      </w:r>
      <w:r w:rsidR="009D56D9">
        <w:rPr>
          <w:rFonts w:cs="Arial"/>
        </w:rPr>
        <w:t xml:space="preserve"> and issued by the Deputy Commissioner</w:t>
      </w:r>
      <w:r w:rsidR="00720FFD">
        <w:rPr>
          <w:rFonts w:cs="Arial"/>
        </w:rPr>
        <w:t xml:space="preserve"> in 2008 to </w:t>
      </w:r>
      <w:r w:rsidR="009D56D9">
        <w:rPr>
          <w:rFonts w:cs="Arial"/>
        </w:rPr>
        <w:t>clarify pedestrian curb</w:t>
      </w:r>
      <w:r w:rsidR="00D37C6A">
        <w:rPr>
          <w:rFonts w:cs="Arial"/>
        </w:rPr>
        <w:t xml:space="preserve"> ramp installation requirements to Mn/DOT </w:t>
      </w:r>
      <w:r w:rsidR="00BC1C7C">
        <w:rPr>
          <w:rFonts w:cs="Arial"/>
        </w:rPr>
        <w:t>staff and city and county engineers.</w:t>
      </w:r>
    </w:p>
    <w:p w:rsidR="009D56D9" w:rsidRDefault="009D56D9" w:rsidP="003443B1">
      <w:pPr>
        <w:spacing w:before="100" w:beforeAutospacing="1" w:after="100" w:afterAutospacing="1"/>
        <w:rPr>
          <w:rFonts w:cs="Arial"/>
        </w:rPr>
      </w:pPr>
      <w:r>
        <w:rPr>
          <w:rFonts w:cs="Arial"/>
        </w:rPr>
        <w:t>In 2008</w:t>
      </w:r>
      <w:r w:rsidR="009F0433">
        <w:rPr>
          <w:rFonts w:cs="Arial"/>
        </w:rPr>
        <w:t>,</w:t>
      </w:r>
      <w:r>
        <w:rPr>
          <w:rFonts w:cs="Arial"/>
        </w:rPr>
        <w:t xml:space="preserve"> Mn/DOT contracted with an independent consultant to conduct an objective evaluation of the organization’s current policies, procedures and practices regarding ADA and Title II.  </w:t>
      </w:r>
      <w:r w:rsidRPr="00B60555">
        <w:rPr>
          <w:rFonts w:cs="Arial"/>
        </w:rPr>
        <w:t>The</w:t>
      </w:r>
      <w:r>
        <w:rPr>
          <w:rFonts w:cs="Arial"/>
        </w:rPr>
        <w:t xml:space="preserve"> evaluation</w:t>
      </w:r>
      <w:r w:rsidRPr="00B60555">
        <w:rPr>
          <w:rFonts w:cs="Arial"/>
        </w:rPr>
        <w:t xml:space="preserve"> analyze</w:t>
      </w:r>
      <w:r>
        <w:rPr>
          <w:rFonts w:cs="Arial"/>
        </w:rPr>
        <w:t xml:space="preserve">d the impact of Mn/DOT </w:t>
      </w:r>
      <w:r w:rsidRPr="00B60555">
        <w:rPr>
          <w:rFonts w:cs="Arial"/>
        </w:rPr>
        <w:t>policies</w:t>
      </w:r>
      <w:r>
        <w:rPr>
          <w:rFonts w:cs="Arial"/>
        </w:rPr>
        <w:t>, procedures</w:t>
      </w:r>
      <w:r w:rsidRPr="00B60555">
        <w:rPr>
          <w:rFonts w:cs="Arial"/>
        </w:rPr>
        <w:t xml:space="preserve"> and pr</w:t>
      </w:r>
      <w:r>
        <w:rPr>
          <w:rFonts w:cs="Arial"/>
        </w:rPr>
        <w:t xml:space="preserve">actices </w:t>
      </w:r>
      <w:r w:rsidRPr="00B60555">
        <w:rPr>
          <w:rFonts w:cs="Arial"/>
        </w:rPr>
        <w:t xml:space="preserve">on </w:t>
      </w:r>
      <w:r>
        <w:rPr>
          <w:rFonts w:cs="Arial"/>
        </w:rPr>
        <w:t xml:space="preserve">accessibility within our state, and how accessibility impacted </w:t>
      </w:r>
      <w:r w:rsidRPr="00B60555">
        <w:rPr>
          <w:rFonts w:cs="Arial"/>
        </w:rPr>
        <w:t>people with disabilities</w:t>
      </w:r>
      <w:r>
        <w:rPr>
          <w:rFonts w:cs="Arial"/>
        </w:rPr>
        <w:t xml:space="preserve">.  The report identified </w:t>
      </w:r>
      <w:r w:rsidRPr="00B60555">
        <w:rPr>
          <w:rFonts w:cs="Arial"/>
        </w:rPr>
        <w:t>policies</w:t>
      </w:r>
      <w:r>
        <w:rPr>
          <w:rFonts w:cs="Arial"/>
        </w:rPr>
        <w:t xml:space="preserve">, procedures and </w:t>
      </w:r>
      <w:r w:rsidRPr="00B60555">
        <w:rPr>
          <w:rFonts w:cs="Arial"/>
        </w:rPr>
        <w:t xml:space="preserve">practices </w:t>
      </w:r>
      <w:r w:rsidR="00BE418A">
        <w:rPr>
          <w:rFonts w:cs="Arial"/>
        </w:rPr>
        <w:t xml:space="preserve">that </w:t>
      </w:r>
      <w:r w:rsidRPr="00B60555">
        <w:rPr>
          <w:rFonts w:cs="Arial"/>
        </w:rPr>
        <w:t>do not comply with Title II requirements</w:t>
      </w:r>
      <w:r>
        <w:rPr>
          <w:rFonts w:cs="Arial"/>
        </w:rPr>
        <w:t xml:space="preserve"> and suggested potential </w:t>
      </w:r>
      <w:r w:rsidRPr="00B60555">
        <w:rPr>
          <w:rFonts w:cs="Arial"/>
        </w:rPr>
        <w:t>modif</w:t>
      </w:r>
      <w:r>
        <w:rPr>
          <w:rFonts w:cs="Arial"/>
        </w:rPr>
        <w:t>ications to bring them into compliance</w:t>
      </w:r>
      <w:r w:rsidR="00735055">
        <w:rPr>
          <w:rFonts w:cs="Arial"/>
        </w:rPr>
        <w:t xml:space="preserve"> (see Appendix </w:t>
      </w:r>
      <w:r w:rsidR="00617D66">
        <w:rPr>
          <w:rFonts w:cs="Arial"/>
        </w:rPr>
        <w:t>H</w:t>
      </w:r>
      <w:r w:rsidR="009D4968">
        <w:rPr>
          <w:rFonts w:cs="Arial"/>
        </w:rPr>
        <w:t xml:space="preserve"> for the list of policies, procedure and practices</w:t>
      </w:r>
      <w:r w:rsidR="00735055">
        <w:rPr>
          <w:rFonts w:cs="Arial"/>
        </w:rPr>
        <w:t>).</w:t>
      </w:r>
    </w:p>
    <w:p w:rsidR="009D56D9" w:rsidRDefault="009D56D9" w:rsidP="003443B1">
      <w:pPr>
        <w:spacing w:before="100" w:beforeAutospacing="1" w:after="100" w:afterAutospacing="1"/>
        <w:rPr>
          <w:rFonts w:cs="Arial"/>
        </w:rPr>
      </w:pPr>
      <w:r>
        <w:rPr>
          <w:rFonts w:cs="Arial"/>
        </w:rPr>
        <w:t>Mn/DOT’s Office of Affirmative Action</w:t>
      </w:r>
      <w:r w:rsidR="004D4185">
        <w:rPr>
          <w:rFonts w:cs="Arial"/>
        </w:rPr>
        <w:t>, Office of</w:t>
      </w:r>
      <w:r w:rsidR="00FD385A">
        <w:rPr>
          <w:rFonts w:cs="Arial"/>
        </w:rPr>
        <w:t xml:space="preserve"> </w:t>
      </w:r>
      <w:r>
        <w:rPr>
          <w:rFonts w:cs="Arial"/>
        </w:rPr>
        <w:t>Technical Support</w:t>
      </w:r>
      <w:r w:rsidR="004D4185">
        <w:rPr>
          <w:rFonts w:cs="Arial"/>
        </w:rPr>
        <w:t xml:space="preserve"> and Office of Transit</w:t>
      </w:r>
      <w:r>
        <w:rPr>
          <w:rFonts w:cs="Arial"/>
        </w:rPr>
        <w:t xml:space="preserve"> began conducting ADA Title II training in 2008.  </w:t>
      </w:r>
      <w:r w:rsidR="008401E5">
        <w:rPr>
          <w:rFonts w:cs="Arial"/>
        </w:rPr>
        <w:t>The</w:t>
      </w:r>
      <w:r>
        <w:rPr>
          <w:rFonts w:cs="Arial"/>
        </w:rPr>
        <w:t xml:space="preserve"> training </w:t>
      </w:r>
      <w:r w:rsidR="00BC1C7C">
        <w:rPr>
          <w:rFonts w:cs="Arial"/>
        </w:rPr>
        <w:t xml:space="preserve">provides </w:t>
      </w:r>
      <w:r w:rsidR="008401E5">
        <w:rPr>
          <w:rFonts w:cs="Arial"/>
        </w:rPr>
        <w:t>an introduction to</w:t>
      </w:r>
      <w:r w:rsidR="00BC1C7C">
        <w:rPr>
          <w:rFonts w:cs="Arial"/>
        </w:rPr>
        <w:t xml:space="preserve"> </w:t>
      </w:r>
      <w:r w:rsidR="008401E5">
        <w:rPr>
          <w:rFonts w:cs="Arial"/>
        </w:rPr>
        <w:t xml:space="preserve">ADA Title II requirements and </w:t>
      </w:r>
      <w:r>
        <w:rPr>
          <w:rFonts w:cs="Arial"/>
        </w:rPr>
        <w:t xml:space="preserve">is offered to local partners and </w:t>
      </w:r>
      <w:r w:rsidR="002801D3">
        <w:rPr>
          <w:rFonts w:cs="Arial"/>
        </w:rPr>
        <w:t xml:space="preserve">Mn/DOT </w:t>
      </w:r>
      <w:r>
        <w:rPr>
          <w:rFonts w:cs="Arial"/>
        </w:rPr>
        <w:t>engineers/employees in maintenance, design, construction and planning.</w:t>
      </w:r>
    </w:p>
    <w:p w:rsidR="009D56D9" w:rsidRDefault="009D4968" w:rsidP="003443B1">
      <w:pPr>
        <w:spacing w:before="100" w:beforeAutospacing="1" w:after="100" w:afterAutospacing="1"/>
        <w:rPr>
          <w:rFonts w:cs="Arial"/>
        </w:rPr>
      </w:pPr>
      <w:r>
        <w:rPr>
          <w:rFonts w:cs="Arial"/>
        </w:rPr>
        <w:t>F</w:t>
      </w:r>
      <w:r w:rsidR="009D56D9">
        <w:rPr>
          <w:rFonts w:cs="Arial"/>
        </w:rPr>
        <w:t xml:space="preserve">inally, in 2009, as a part of the development of Mn/DOT’s Transition Plan, </w:t>
      </w:r>
      <w:r w:rsidR="002801D3">
        <w:rPr>
          <w:rFonts w:cs="Arial"/>
        </w:rPr>
        <w:t>Mn/DOT</w:t>
      </w:r>
      <w:r w:rsidR="00B529CB">
        <w:rPr>
          <w:rFonts w:cs="Arial"/>
        </w:rPr>
        <w:t xml:space="preserve"> </w:t>
      </w:r>
      <w:r w:rsidR="00FD385A">
        <w:rPr>
          <w:rFonts w:cs="Arial"/>
        </w:rPr>
        <w:t>Issued</w:t>
      </w:r>
      <w:r w:rsidR="009D56D9">
        <w:rPr>
          <w:rFonts w:cs="Arial"/>
        </w:rPr>
        <w:t xml:space="preserve"> </w:t>
      </w:r>
      <w:hyperlink r:id="rId32" w:history="1">
        <w:r w:rsidR="00FD385A" w:rsidRPr="00BE083D">
          <w:rPr>
            <w:rStyle w:val="Hyperlink"/>
            <w:rFonts w:cs="Arial"/>
          </w:rPr>
          <w:t xml:space="preserve">Technical Memorandum 10-02-TR-01 </w:t>
        </w:r>
        <w:r w:rsidR="00FD385A" w:rsidRPr="00BE083D">
          <w:rPr>
            <w:rStyle w:val="Hyperlink"/>
            <w:rFonts w:cs="Arial"/>
            <w:i/>
          </w:rPr>
          <w:t>Adoption of Public Rights of way Accessibility Guidance</w:t>
        </w:r>
      </w:hyperlink>
      <w:r w:rsidR="00FD385A">
        <w:rPr>
          <w:rFonts w:cs="Arial"/>
        </w:rPr>
        <w:t xml:space="preserve"> </w:t>
      </w:r>
      <w:r w:rsidR="00BC1C7C">
        <w:rPr>
          <w:rFonts w:cs="Arial"/>
        </w:rPr>
        <w:t>to Mn/DOT staff, cities and counties</w:t>
      </w:r>
      <w:r w:rsidR="00581EB0">
        <w:rPr>
          <w:rFonts w:cs="Arial"/>
        </w:rPr>
        <w:t>. The memo</w:t>
      </w:r>
      <w:r w:rsidR="00BC1C7C">
        <w:rPr>
          <w:rFonts w:cs="Arial"/>
        </w:rPr>
        <w:t xml:space="preserve"> </w:t>
      </w:r>
      <w:r w:rsidR="00FD385A">
        <w:rPr>
          <w:rFonts w:cs="Arial"/>
        </w:rPr>
        <w:t>mak</w:t>
      </w:r>
      <w:r w:rsidR="00581EB0">
        <w:rPr>
          <w:rFonts w:cs="Arial"/>
        </w:rPr>
        <w:t>es</w:t>
      </w:r>
      <w:r w:rsidR="00FD385A">
        <w:rPr>
          <w:rFonts w:cs="Arial"/>
        </w:rPr>
        <w:t xml:space="preserve"> </w:t>
      </w:r>
      <w:r w:rsidR="0074357A">
        <w:rPr>
          <w:rFonts w:cs="Arial"/>
        </w:rPr>
        <w:t>Public Rights-of-Way Accessibility Guidelines (</w:t>
      </w:r>
      <w:r w:rsidR="009D56D9">
        <w:rPr>
          <w:rFonts w:cs="Arial"/>
        </w:rPr>
        <w:t>PROWAG</w:t>
      </w:r>
      <w:r w:rsidR="0074357A">
        <w:rPr>
          <w:rFonts w:cs="Arial"/>
        </w:rPr>
        <w:t>)</w:t>
      </w:r>
      <w:r w:rsidR="009D56D9">
        <w:rPr>
          <w:rFonts w:cs="Arial"/>
        </w:rPr>
        <w:t xml:space="preserve"> </w:t>
      </w:r>
      <w:r w:rsidR="00581EB0">
        <w:rPr>
          <w:rFonts w:cs="Arial"/>
        </w:rPr>
        <w:t>the</w:t>
      </w:r>
      <w:r w:rsidR="009D56D9">
        <w:rPr>
          <w:rFonts w:cs="Arial"/>
        </w:rPr>
        <w:t xml:space="preserve"> primary guid</w:t>
      </w:r>
      <w:r w:rsidR="00BC1C7C">
        <w:rPr>
          <w:rFonts w:cs="Arial"/>
        </w:rPr>
        <w:t xml:space="preserve">ance for </w:t>
      </w:r>
      <w:r w:rsidR="00581EB0">
        <w:rPr>
          <w:rFonts w:cs="Arial"/>
        </w:rPr>
        <w:t>accessible</w:t>
      </w:r>
      <w:r w:rsidR="00BC1C7C">
        <w:rPr>
          <w:rFonts w:cs="Arial"/>
        </w:rPr>
        <w:t xml:space="preserve"> facility design on Mn/DOT projects.  </w:t>
      </w:r>
      <w:r w:rsidR="009D56D9">
        <w:rPr>
          <w:rFonts w:cs="Arial"/>
        </w:rPr>
        <w:t xml:space="preserve">Mn/DOT is currently beginning the integration of PROWAG into </w:t>
      </w:r>
      <w:r w:rsidR="007F5E75">
        <w:rPr>
          <w:rFonts w:cs="Arial"/>
        </w:rPr>
        <w:t xml:space="preserve">the Road Design Manual and other </w:t>
      </w:r>
      <w:r w:rsidR="009D56D9">
        <w:rPr>
          <w:rFonts w:cs="Arial"/>
        </w:rPr>
        <w:t>technical guidance</w:t>
      </w:r>
      <w:r w:rsidR="007F5E75">
        <w:rPr>
          <w:rFonts w:cs="Arial"/>
        </w:rPr>
        <w:t>.</w:t>
      </w:r>
      <w:r w:rsidR="009D56D9">
        <w:rPr>
          <w:rFonts w:cs="Arial"/>
        </w:rPr>
        <w:t xml:space="preserve"> </w:t>
      </w:r>
    </w:p>
    <w:p w:rsidR="00FF780D" w:rsidRDefault="00FF780D" w:rsidP="002C753F">
      <w:pPr>
        <w:pStyle w:val="Heading3"/>
        <w:rPr>
          <w:szCs w:val="28"/>
        </w:rPr>
      </w:pPr>
      <w:bookmarkStart w:id="5" w:name="_Toc257910864"/>
      <w:r w:rsidRPr="002C753F">
        <w:rPr>
          <w:szCs w:val="28"/>
        </w:rPr>
        <w:t xml:space="preserve">Program Location and </w:t>
      </w:r>
      <w:r w:rsidR="00CD2181">
        <w:rPr>
          <w:szCs w:val="28"/>
        </w:rPr>
        <w:t>Staffing</w:t>
      </w:r>
      <w:bookmarkEnd w:id="5"/>
    </w:p>
    <w:p w:rsidR="002C753F" w:rsidRPr="003B7ED6" w:rsidRDefault="002C753F" w:rsidP="003B7ED6">
      <w:pPr>
        <w:pStyle w:val="Subtitle"/>
      </w:pPr>
    </w:p>
    <w:p w:rsidR="00FF780D" w:rsidRDefault="00033CE7" w:rsidP="003443B1">
      <w:pPr>
        <w:rPr>
          <w:rFonts w:cs="Arial"/>
        </w:rPr>
      </w:pPr>
      <w:r>
        <w:rPr>
          <w:rFonts w:cs="Arial"/>
        </w:rPr>
        <w:t xml:space="preserve">Managing and implementing </w:t>
      </w:r>
      <w:r w:rsidR="00D43E6D">
        <w:rPr>
          <w:rFonts w:cs="Arial"/>
        </w:rPr>
        <w:t xml:space="preserve">the </w:t>
      </w:r>
      <w:r>
        <w:rPr>
          <w:rFonts w:cs="Arial"/>
        </w:rPr>
        <w:t>Mn/DOT</w:t>
      </w:r>
      <w:r w:rsidR="00D43E6D">
        <w:rPr>
          <w:rFonts w:cs="Arial"/>
        </w:rPr>
        <w:t xml:space="preserve"> </w:t>
      </w:r>
      <w:r>
        <w:rPr>
          <w:rFonts w:cs="Arial"/>
        </w:rPr>
        <w:t>ADA Transition Plan require</w:t>
      </w:r>
      <w:r w:rsidR="00126803">
        <w:rPr>
          <w:rFonts w:cs="Arial"/>
        </w:rPr>
        <w:t xml:space="preserve">s a multidisciplinary approach </w:t>
      </w:r>
      <w:r>
        <w:rPr>
          <w:rFonts w:cs="Arial"/>
        </w:rPr>
        <w:t>encompassing policy development, outreach, te</w:t>
      </w:r>
      <w:r w:rsidR="00575B32">
        <w:rPr>
          <w:rFonts w:cs="Arial"/>
        </w:rPr>
        <w:t xml:space="preserve">chnical support and oversight.  </w:t>
      </w:r>
      <w:r>
        <w:rPr>
          <w:rFonts w:cs="Arial"/>
        </w:rPr>
        <w:t>These responsibilities</w:t>
      </w:r>
      <w:r w:rsidR="00B83ECF">
        <w:rPr>
          <w:rFonts w:cs="Arial"/>
        </w:rPr>
        <w:t xml:space="preserve">, required by </w:t>
      </w:r>
      <w:hyperlink r:id="rId33" w:history="1">
        <w:r w:rsidR="00B83ECF" w:rsidRPr="00B83ECF">
          <w:rPr>
            <w:rStyle w:val="Hyperlink"/>
            <w:rFonts w:cs="Arial"/>
          </w:rPr>
          <w:t>28 CFR 35.107</w:t>
        </w:r>
      </w:hyperlink>
      <w:r w:rsidR="00B83ECF">
        <w:rPr>
          <w:rFonts w:cs="Arial"/>
        </w:rPr>
        <w:t>,</w:t>
      </w:r>
      <w:r>
        <w:rPr>
          <w:rFonts w:cs="Arial"/>
        </w:rPr>
        <w:t xml:space="preserve"> will be managed by three peer positions: the Title II Coordinator, </w:t>
      </w:r>
      <w:r w:rsidR="00561B03">
        <w:rPr>
          <w:rFonts w:cs="Arial"/>
        </w:rPr>
        <w:t>ADA</w:t>
      </w:r>
      <w:r>
        <w:rPr>
          <w:rFonts w:cs="Arial"/>
        </w:rPr>
        <w:t xml:space="preserve"> Implementation Coordinator, and </w:t>
      </w:r>
      <w:r w:rsidR="00561B03">
        <w:rPr>
          <w:rFonts w:cs="Arial"/>
        </w:rPr>
        <w:t>ADA</w:t>
      </w:r>
      <w:r>
        <w:rPr>
          <w:rFonts w:cs="Arial"/>
        </w:rPr>
        <w:t xml:space="preserve"> Design Engineer.</w:t>
      </w:r>
    </w:p>
    <w:p w:rsidR="00FF780D" w:rsidRPr="00BE7E60" w:rsidRDefault="00FF780D" w:rsidP="003443B1">
      <w:pPr>
        <w:rPr>
          <w:rFonts w:cs="Arial"/>
        </w:rPr>
      </w:pPr>
    </w:p>
    <w:p w:rsidR="00FF780D" w:rsidRPr="00BE7E60" w:rsidRDefault="00FF780D" w:rsidP="003443B1">
      <w:pPr>
        <w:rPr>
          <w:rFonts w:cs="Arial"/>
        </w:rPr>
      </w:pPr>
      <w:r w:rsidRPr="00BE7E60">
        <w:rPr>
          <w:rFonts w:cs="Arial"/>
        </w:rPr>
        <w:lastRenderedPageBreak/>
        <w:t xml:space="preserve">The Title II </w:t>
      </w:r>
      <w:r w:rsidR="009F0433">
        <w:rPr>
          <w:rFonts w:cs="Arial"/>
        </w:rPr>
        <w:t>C</w:t>
      </w:r>
      <w:r w:rsidRPr="00BE7E60">
        <w:rPr>
          <w:rFonts w:cs="Arial"/>
        </w:rPr>
        <w:t xml:space="preserve">oordinator </w:t>
      </w:r>
      <w:r w:rsidR="00CD2181">
        <w:rPr>
          <w:rFonts w:cs="Arial"/>
        </w:rPr>
        <w:t>is</w:t>
      </w:r>
      <w:r w:rsidRPr="00BE7E60">
        <w:rPr>
          <w:rFonts w:cs="Arial"/>
        </w:rPr>
        <w:t xml:space="preserve"> </w:t>
      </w:r>
      <w:r>
        <w:rPr>
          <w:rFonts w:cs="Arial"/>
        </w:rPr>
        <w:t>located</w:t>
      </w:r>
      <w:r w:rsidRPr="00BE7E60">
        <w:rPr>
          <w:rFonts w:cs="Arial"/>
        </w:rPr>
        <w:t xml:space="preserve"> in </w:t>
      </w:r>
      <w:r w:rsidR="003A6BEF">
        <w:rPr>
          <w:rFonts w:cs="Arial"/>
        </w:rPr>
        <w:t xml:space="preserve">the </w:t>
      </w:r>
      <w:r w:rsidRPr="00BE7E60">
        <w:rPr>
          <w:rFonts w:cs="Arial"/>
        </w:rPr>
        <w:t>A</w:t>
      </w:r>
      <w:r>
        <w:rPr>
          <w:rFonts w:cs="Arial"/>
        </w:rPr>
        <w:t xml:space="preserve">ffirmative Action Office </w:t>
      </w:r>
      <w:r w:rsidR="009F0433">
        <w:rPr>
          <w:rFonts w:cs="Arial"/>
        </w:rPr>
        <w:t xml:space="preserve">under the direction of the Employee and Corporate Services Division.  The Title II Coordinator is </w:t>
      </w:r>
      <w:r w:rsidRPr="00BE7E60">
        <w:rPr>
          <w:rFonts w:cs="Arial"/>
        </w:rPr>
        <w:t>responsible for addressing complaints as they are received</w:t>
      </w:r>
      <w:r w:rsidR="00033CE7">
        <w:rPr>
          <w:rFonts w:cs="Arial"/>
        </w:rPr>
        <w:t xml:space="preserve"> and</w:t>
      </w:r>
      <w:r w:rsidRPr="00BE7E60">
        <w:rPr>
          <w:rFonts w:cs="Arial"/>
        </w:rPr>
        <w:t xml:space="preserve"> tracking the overall progress of </w:t>
      </w:r>
      <w:r w:rsidR="00033CE7">
        <w:rPr>
          <w:rFonts w:cs="Arial"/>
        </w:rPr>
        <w:t xml:space="preserve">the </w:t>
      </w:r>
      <w:r w:rsidRPr="00BE7E60">
        <w:rPr>
          <w:rFonts w:cs="Arial"/>
        </w:rPr>
        <w:t>implement</w:t>
      </w:r>
      <w:r w:rsidR="00033CE7">
        <w:rPr>
          <w:rFonts w:cs="Arial"/>
        </w:rPr>
        <w:t>ation</w:t>
      </w:r>
      <w:r w:rsidRPr="00BE7E60">
        <w:rPr>
          <w:rFonts w:cs="Arial"/>
        </w:rPr>
        <w:t xml:space="preserve"> </w:t>
      </w:r>
      <w:r w:rsidR="009F0433">
        <w:rPr>
          <w:rFonts w:cs="Arial"/>
        </w:rPr>
        <w:t xml:space="preserve">of </w:t>
      </w:r>
      <w:r w:rsidRPr="00BE7E60">
        <w:rPr>
          <w:rFonts w:cs="Arial"/>
        </w:rPr>
        <w:t>the Transition Plan</w:t>
      </w:r>
      <w:r>
        <w:rPr>
          <w:rFonts w:cs="Arial"/>
        </w:rPr>
        <w:t>.</w:t>
      </w:r>
      <w:r w:rsidRPr="00BE7E60">
        <w:rPr>
          <w:rFonts w:cs="Arial"/>
        </w:rPr>
        <w:t xml:space="preserve"> The Title II coordinator </w:t>
      </w:r>
      <w:r w:rsidR="008F24AF">
        <w:rPr>
          <w:rFonts w:cs="Arial"/>
        </w:rPr>
        <w:t>is</w:t>
      </w:r>
      <w:r w:rsidRPr="00BE7E60">
        <w:rPr>
          <w:rFonts w:cs="Arial"/>
        </w:rPr>
        <w:t xml:space="preserve"> also responsible for the investigation of all formal </w:t>
      </w:r>
      <w:r>
        <w:rPr>
          <w:rFonts w:cs="Arial"/>
        </w:rPr>
        <w:t>grievances</w:t>
      </w:r>
      <w:r w:rsidRPr="00BE7E60">
        <w:rPr>
          <w:rFonts w:cs="Arial"/>
        </w:rPr>
        <w:t xml:space="preserve"> made against </w:t>
      </w:r>
      <w:r w:rsidR="00AB1B2B">
        <w:rPr>
          <w:rFonts w:cs="Arial"/>
        </w:rPr>
        <w:t>Mn/DOT</w:t>
      </w:r>
      <w:r>
        <w:rPr>
          <w:rFonts w:cs="Arial"/>
        </w:rPr>
        <w:t>.</w:t>
      </w:r>
    </w:p>
    <w:p w:rsidR="00FF780D" w:rsidRPr="00BE7E60" w:rsidRDefault="00FF780D" w:rsidP="003443B1">
      <w:pPr>
        <w:rPr>
          <w:rFonts w:cs="Arial"/>
        </w:rPr>
      </w:pPr>
    </w:p>
    <w:p w:rsidR="00FF780D" w:rsidRPr="00BE7E60" w:rsidRDefault="00575B32" w:rsidP="003443B1">
      <w:pPr>
        <w:rPr>
          <w:rFonts w:cs="Arial"/>
        </w:rPr>
      </w:pPr>
      <w:r>
        <w:rPr>
          <w:rFonts w:cs="Arial"/>
        </w:rPr>
        <w:t xml:space="preserve">The </w:t>
      </w:r>
      <w:r w:rsidR="00561B03">
        <w:rPr>
          <w:rFonts w:cs="Arial"/>
        </w:rPr>
        <w:t>ADA</w:t>
      </w:r>
      <w:r w:rsidR="00FF780D" w:rsidRPr="00BE7E60">
        <w:rPr>
          <w:rFonts w:cs="Arial"/>
        </w:rPr>
        <w:t xml:space="preserve"> Implementation Coordinator </w:t>
      </w:r>
      <w:r w:rsidR="00FF780D">
        <w:rPr>
          <w:rFonts w:cs="Arial"/>
        </w:rPr>
        <w:t xml:space="preserve">is </w:t>
      </w:r>
      <w:r w:rsidR="00FF780D" w:rsidRPr="00BE7E60">
        <w:rPr>
          <w:rFonts w:cs="Arial"/>
        </w:rPr>
        <w:t>responsible for developing policy and procedure</w:t>
      </w:r>
      <w:r w:rsidR="008F24AF">
        <w:rPr>
          <w:rFonts w:cs="Arial"/>
        </w:rPr>
        <w:t>s</w:t>
      </w:r>
      <w:r w:rsidR="00FF780D" w:rsidRPr="00BE7E60">
        <w:rPr>
          <w:rFonts w:cs="Arial"/>
        </w:rPr>
        <w:t xml:space="preserve"> to integrate Title II requirements into Mn/DOT practices to ensure the obligations of ADA and the </w:t>
      </w:r>
      <w:r w:rsidR="009F0433">
        <w:rPr>
          <w:rFonts w:cs="Arial"/>
        </w:rPr>
        <w:t>Transition P</w:t>
      </w:r>
      <w:r w:rsidR="00FF780D" w:rsidRPr="00BE7E60">
        <w:rPr>
          <w:rFonts w:cs="Arial"/>
        </w:rPr>
        <w:t xml:space="preserve">lan </w:t>
      </w:r>
      <w:r w:rsidR="008F24AF">
        <w:rPr>
          <w:rFonts w:cs="Arial"/>
        </w:rPr>
        <w:t xml:space="preserve">are </w:t>
      </w:r>
      <w:r w:rsidR="00FF780D" w:rsidRPr="00BE7E60">
        <w:rPr>
          <w:rFonts w:cs="Arial"/>
        </w:rPr>
        <w:t>met.</w:t>
      </w:r>
      <w:r w:rsidR="00FF780D">
        <w:rPr>
          <w:rFonts w:cs="Arial"/>
        </w:rPr>
        <w:t xml:space="preserve">  The Implementation Coordinator will also </w:t>
      </w:r>
      <w:r w:rsidR="00FF780D" w:rsidRPr="00BE7E60">
        <w:rPr>
          <w:rFonts w:cs="Arial"/>
        </w:rPr>
        <w:t xml:space="preserve">function as </w:t>
      </w:r>
      <w:r w:rsidR="00FF780D">
        <w:rPr>
          <w:rFonts w:cs="Arial"/>
        </w:rPr>
        <w:t xml:space="preserve">chair of the Internal ADA committee and </w:t>
      </w:r>
      <w:r w:rsidR="00FF780D" w:rsidRPr="00BE7E60">
        <w:rPr>
          <w:rFonts w:cs="Arial"/>
        </w:rPr>
        <w:t xml:space="preserve">co-chair </w:t>
      </w:r>
      <w:r w:rsidR="00FF780D">
        <w:rPr>
          <w:rFonts w:cs="Arial"/>
        </w:rPr>
        <w:t xml:space="preserve">of </w:t>
      </w:r>
      <w:r w:rsidR="00561B03">
        <w:rPr>
          <w:rFonts w:cs="Arial"/>
        </w:rPr>
        <w:t>ADA</w:t>
      </w:r>
      <w:r w:rsidR="00FF780D">
        <w:rPr>
          <w:rFonts w:cs="Arial"/>
        </w:rPr>
        <w:t xml:space="preserve"> Stakeholders group.  </w:t>
      </w:r>
      <w:r w:rsidR="008401E5">
        <w:rPr>
          <w:rFonts w:cs="Arial"/>
        </w:rPr>
        <w:t xml:space="preserve">The </w:t>
      </w:r>
      <w:r w:rsidR="00561B03">
        <w:rPr>
          <w:rFonts w:cs="Arial"/>
        </w:rPr>
        <w:t>ADA</w:t>
      </w:r>
      <w:r w:rsidR="00FF780D">
        <w:rPr>
          <w:rFonts w:cs="Arial"/>
        </w:rPr>
        <w:t xml:space="preserve"> Implementation Coordinator is under the direction of the Employee and Corporate Service Division</w:t>
      </w:r>
      <w:r w:rsidR="008D65AD">
        <w:rPr>
          <w:rFonts w:cs="Arial"/>
        </w:rPr>
        <w:t>.</w:t>
      </w:r>
    </w:p>
    <w:p w:rsidR="00FF780D" w:rsidRPr="00BE7E60" w:rsidRDefault="00FF780D" w:rsidP="00FF780D">
      <w:pPr>
        <w:rPr>
          <w:rFonts w:cs="Arial"/>
        </w:rPr>
      </w:pPr>
    </w:p>
    <w:p w:rsidR="00FF780D" w:rsidRDefault="00575B32" w:rsidP="003443B1">
      <w:pPr>
        <w:rPr>
          <w:rFonts w:cs="Arial"/>
        </w:rPr>
      </w:pPr>
      <w:r>
        <w:rPr>
          <w:rFonts w:cs="Arial"/>
        </w:rPr>
        <w:t>The</w:t>
      </w:r>
      <w:r w:rsidR="007A3B57">
        <w:rPr>
          <w:rFonts w:cs="Arial"/>
        </w:rPr>
        <w:t xml:space="preserve"> ADA Design Engineer position </w:t>
      </w:r>
      <w:r w:rsidR="009F0433">
        <w:rPr>
          <w:rFonts w:cs="Arial"/>
        </w:rPr>
        <w:t>resides</w:t>
      </w:r>
      <w:r w:rsidR="008D65AD">
        <w:rPr>
          <w:rFonts w:cs="Arial"/>
        </w:rPr>
        <w:t xml:space="preserve"> </w:t>
      </w:r>
      <w:r w:rsidR="008F24AF">
        <w:rPr>
          <w:rFonts w:cs="Arial"/>
        </w:rPr>
        <w:t xml:space="preserve">with </w:t>
      </w:r>
      <w:r w:rsidR="007A3B57">
        <w:rPr>
          <w:rFonts w:cs="Arial"/>
        </w:rPr>
        <w:t xml:space="preserve">in the Operations Division </w:t>
      </w:r>
      <w:r w:rsidR="008D65AD">
        <w:rPr>
          <w:rFonts w:cs="Arial"/>
        </w:rPr>
        <w:t xml:space="preserve">and works with </w:t>
      </w:r>
      <w:r>
        <w:rPr>
          <w:rFonts w:cs="Arial"/>
        </w:rPr>
        <w:t xml:space="preserve">the ADA Implementation Coordinator </w:t>
      </w:r>
      <w:r w:rsidR="008F24AF">
        <w:rPr>
          <w:rFonts w:cs="Arial"/>
        </w:rPr>
        <w:t>to</w:t>
      </w:r>
      <w:r w:rsidR="008D65AD">
        <w:rPr>
          <w:rFonts w:cs="Arial"/>
        </w:rPr>
        <w:t xml:space="preserve"> develop policy </w:t>
      </w:r>
      <w:r>
        <w:rPr>
          <w:rFonts w:cs="Arial"/>
        </w:rPr>
        <w:t>and</w:t>
      </w:r>
      <w:r w:rsidR="00FF780D">
        <w:rPr>
          <w:rFonts w:cs="Arial"/>
        </w:rPr>
        <w:t xml:space="preserve"> </w:t>
      </w:r>
      <w:r w:rsidR="008D65AD">
        <w:rPr>
          <w:rFonts w:cs="Arial"/>
        </w:rPr>
        <w:t>provide</w:t>
      </w:r>
      <w:r w:rsidR="008F24AF">
        <w:rPr>
          <w:rFonts w:cs="Arial"/>
        </w:rPr>
        <w:t xml:space="preserve"> technical support for</w:t>
      </w:r>
      <w:r w:rsidR="008D65AD">
        <w:rPr>
          <w:rFonts w:cs="Arial"/>
        </w:rPr>
        <w:t xml:space="preserve"> </w:t>
      </w:r>
      <w:r w:rsidR="00FF780D">
        <w:rPr>
          <w:rFonts w:cs="Arial"/>
        </w:rPr>
        <w:t>design and construction at a project level.  In addition to providing support for projects</w:t>
      </w:r>
      <w:r w:rsidR="008F24AF">
        <w:rPr>
          <w:rFonts w:cs="Arial"/>
        </w:rPr>
        <w:t>,</w:t>
      </w:r>
      <w:r w:rsidR="00FF780D">
        <w:rPr>
          <w:rFonts w:cs="Arial"/>
        </w:rPr>
        <w:t xml:space="preserve"> this position will also be available to assist districts in implementing design</w:t>
      </w:r>
      <w:r w:rsidR="009F0433">
        <w:rPr>
          <w:rFonts w:cs="Arial"/>
        </w:rPr>
        <w:t xml:space="preserve"> options</w:t>
      </w:r>
      <w:r w:rsidR="00FF780D">
        <w:rPr>
          <w:rFonts w:cs="Arial"/>
        </w:rPr>
        <w:t xml:space="preserve"> that address accessibility complaints.  </w:t>
      </w:r>
    </w:p>
    <w:p w:rsidR="00126803" w:rsidRDefault="00126803" w:rsidP="003443B1">
      <w:pPr>
        <w:rPr>
          <w:rFonts w:cs="Arial"/>
        </w:rPr>
      </w:pPr>
    </w:p>
    <w:p w:rsidR="00126803" w:rsidRDefault="009F0433" w:rsidP="003443B1">
      <w:r>
        <w:rPr>
          <w:rFonts w:cs="Arial"/>
        </w:rPr>
        <w:t xml:space="preserve">Please refer to </w:t>
      </w:r>
      <w:r w:rsidR="00126803">
        <w:rPr>
          <w:rFonts w:cs="Arial"/>
        </w:rPr>
        <w:t xml:space="preserve">Appendix </w:t>
      </w:r>
      <w:r w:rsidR="00617D66">
        <w:rPr>
          <w:rFonts w:cs="Arial"/>
        </w:rPr>
        <w:t>B</w:t>
      </w:r>
      <w:r w:rsidR="00126803">
        <w:rPr>
          <w:rFonts w:cs="Arial"/>
        </w:rPr>
        <w:t xml:space="preserve"> for contact information</w:t>
      </w:r>
      <w:r w:rsidR="00007D7A">
        <w:rPr>
          <w:rFonts w:cs="Arial"/>
        </w:rPr>
        <w:t>.</w:t>
      </w:r>
    </w:p>
    <w:p w:rsidR="009D56D9" w:rsidRDefault="009D56D9" w:rsidP="00AC6C2E">
      <w:pPr>
        <w:rPr>
          <w:rFonts w:cs="Arial"/>
        </w:rPr>
      </w:pPr>
    </w:p>
    <w:p w:rsidR="00CD2181" w:rsidRDefault="00CD2181" w:rsidP="00CD2181">
      <w:pPr>
        <w:pStyle w:val="Heading3"/>
      </w:pPr>
      <w:bookmarkStart w:id="6" w:name="_Toc257910865"/>
      <w:r>
        <w:t>Committee</w:t>
      </w:r>
      <w:r w:rsidR="007F5E75">
        <w:t xml:space="preserve"> Structure</w:t>
      </w:r>
      <w:r>
        <w:t xml:space="preserve"> </w:t>
      </w:r>
      <w:bookmarkEnd w:id="6"/>
    </w:p>
    <w:p w:rsidR="009D56D9" w:rsidRDefault="009D56D9" w:rsidP="00AC6C2E">
      <w:pPr>
        <w:rPr>
          <w:rFonts w:cs="Arial"/>
          <w:b/>
          <w:bCs/>
        </w:rPr>
      </w:pPr>
    </w:p>
    <w:p w:rsidR="005814D9" w:rsidRDefault="005814D9" w:rsidP="005814D9">
      <w:pPr>
        <w:pStyle w:val="Subtitle"/>
        <w:rPr>
          <w:b w:val="0"/>
        </w:rPr>
      </w:pPr>
      <w:r>
        <w:rPr>
          <w:b w:val="0"/>
        </w:rPr>
        <w:t>Due to the far reaching and ongoing implications of the ADA</w:t>
      </w:r>
      <w:r w:rsidR="00832718">
        <w:rPr>
          <w:b w:val="0"/>
        </w:rPr>
        <w:t>,</w:t>
      </w:r>
      <w:r>
        <w:rPr>
          <w:b w:val="0"/>
        </w:rPr>
        <w:t xml:space="preserve"> c</w:t>
      </w:r>
      <w:r w:rsidRPr="003F1C65">
        <w:rPr>
          <w:b w:val="0"/>
        </w:rPr>
        <w:t xml:space="preserve">ollaboration is an important tool </w:t>
      </w:r>
      <w:r>
        <w:rPr>
          <w:b w:val="0"/>
        </w:rPr>
        <w:t xml:space="preserve">for Mn/DOT to indentify issues and solutions that reflects the needs of the agency and users.  To ensure that stakeholders are represented Mn/DOT has established three committees, one external and two internal, to assist and advise on ADA </w:t>
      </w:r>
      <w:r w:rsidRPr="003F1C65">
        <w:rPr>
          <w:b w:val="0"/>
        </w:rPr>
        <w:t>policy</w:t>
      </w:r>
      <w:r>
        <w:rPr>
          <w:b w:val="0"/>
        </w:rPr>
        <w:t xml:space="preserve"> development.  The committees fun</w:t>
      </w:r>
      <w:r w:rsidR="00EC3B22">
        <w:rPr>
          <w:b w:val="0"/>
        </w:rPr>
        <w:t>ction independent of each other</w:t>
      </w:r>
      <w:r>
        <w:rPr>
          <w:b w:val="0"/>
        </w:rPr>
        <w:t>, but their input is coordinated by ADA Implementation Coordinator who a co-chair on all of the committees.  Detail on the roles and membership of the individual committees follows.</w:t>
      </w:r>
    </w:p>
    <w:p w:rsidR="00CD2181" w:rsidRDefault="007C3840" w:rsidP="007D27CF">
      <w:pPr>
        <w:pStyle w:val="Subtitle"/>
      </w:pPr>
      <w:r>
        <w:t xml:space="preserve"> </w:t>
      </w:r>
    </w:p>
    <w:p w:rsidR="007D27CF" w:rsidRPr="002C753F" w:rsidRDefault="007D27CF" w:rsidP="007D27CF">
      <w:pPr>
        <w:pStyle w:val="Subtitle"/>
      </w:pPr>
      <w:bookmarkStart w:id="7" w:name="_Toc257910867"/>
      <w:r>
        <w:t>Mn/DOT’s ADA Accessibility Advisory Committee</w:t>
      </w:r>
      <w:bookmarkEnd w:id="7"/>
      <w:r>
        <w:t xml:space="preserve"> </w:t>
      </w:r>
    </w:p>
    <w:p w:rsidR="007D27CF" w:rsidRDefault="00D43E6D" w:rsidP="007D27CF">
      <w:pPr>
        <w:autoSpaceDE w:val="0"/>
        <w:autoSpaceDN w:val="0"/>
        <w:adjustRightInd w:val="0"/>
        <w:rPr>
          <w:rFonts w:cs="Arial"/>
        </w:rPr>
      </w:pPr>
      <w:r>
        <w:rPr>
          <w:rFonts w:cs="Arial"/>
        </w:rPr>
        <w:t xml:space="preserve">The </w:t>
      </w:r>
      <w:r w:rsidR="007D27CF">
        <w:rPr>
          <w:rFonts w:cs="Arial"/>
        </w:rPr>
        <w:t xml:space="preserve">Mn/DOT ADA Accessibility </w:t>
      </w:r>
      <w:r w:rsidR="007D27CF" w:rsidRPr="00EE2147">
        <w:rPr>
          <w:rFonts w:cs="Arial"/>
        </w:rPr>
        <w:t xml:space="preserve">Advisory Committee </w:t>
      </w:r>
      <w:r w:rsidR="007D27CF">
        <w:rPr>
          <w:rFonts w:cs="Arial"/>
        </w:rPr>
        <w:t xml:space="preserve">(MAAAC) was created in 2008 to begin a constructive dialogue </w:t>
      </w:r>
      <w:r w:rsidR="00B31777">
        <w:rPr>
          <w:rFonts w:cs="Arial"/>
        </w:rPr>
        <w:t xml:space="preserve">on accessibility issues </w:t>
      </w:r>
      <w:r w:rsidR="007D27CF">
        <w:rPr>
          <w:rFonts w:cs="Arial"/>
        </w:rPr>
        <w:t xml:space="preserve">and </w:t>
      </w:r>
      <w:r w:rsidR="007D27CF" w:rsidRPr="00EE2147">
        <w:rPr>
          <w:rFonts w:cs="Arial"/>
        </w:rPr>
        <w:t xml:space="preserve">advise Mn/DOT </w:t>
      </w:r>
      <w:r w:rsidR="007D27CF">
        <w:rPr>
          <w:rFonts w:cs="Arial"/>
        </w:rPr>
        <w:t xml:space="preserve">on compliance with Title II of the </w:t>
      </w:r>
      <w:r w:rsidR="006E756A">
        <w:rPr>
          <w:rFonts w:cs="Arial"/>
        </w:rPr>
        <w:t>ADA</w:t>
      </w:r>
      <w:r w:rsidR="007D27CF" w:rsidRPr="0057743E">
        <w:rPr>
          <w:rFonts w:cs="Arial"/>
        </w:rPr>
        <w:t>.</w:t>
      </w:r>
      <w:r w:rsidR="007D27CF">
        <w:rPr>
          <w:rFonts w:cs="Arial"/>
        </w:rPr>
        <w:t xml:space="preserve">  Since MA</w:t>
      </w:r>
      <w:r w:rsidR="009F0433">
        <w:rPr>
          <w:rFonts w:cs="Arial"/>
        </w:rPr>
        <w:t>A</w:t>
      </w:r>
      <w:r w:rsidR="007D27CF">
        <w:rPr>
          <w:rFonts w:cs="Arial"/>
        </w:rPr>
        <w:t>AC’s inception</w:t>
      </w:r>
      <w:r w:rsidR="009F0433">
        <w:rPr>
          <w:rFonts w:cs="Arial"/>
        </w:rPr>
        <w:t>,</w:t>
      </w:r>
      <w:r w:rsidR="007D27CF">
        <w:rPr>
          <w:rFonts w:cs="Arial"/>
        </w:rPr>
        <w:t xml:space="preserve"> the advisory role has expanded from </w:t>
      </w:r>
      <w:r w:rsidR="00CB2AE3">
        <w:rPr>
          <w:rFonts w:cs="Arial"/>
        </w:rPr>
        <w:t xml:space="preserve">a focus on achieving </w:t>
      </w:r>
      <w:r w:rsidR="007D27CF">
        <w:rPr>
          <w:rFonts w:cs="Arial"/>
        </w:rPr>
        <w:t xml:space="preserve">Title II compliance to providing input on </w:t>
      </w:r>
      <w:r w:rsidR="00CB2AE3">
        <w:rPr>
          <w:rFonts w:cs="Arial"/>
        </w:rPr>
        <w:t xml:space="preserve">prioritizing </w:t>
      </w:r>
      <w:r w:rsidR="007D27CF">
        <w:rPr>
          <w:rFonts w:cs="Arial"/>
        </w:rPr>
        <w:t xml:space="preserve">funds for ADA projects, </w:t>
      </w:r>
      <w:r w:rsidR="007D27CF" w:rsidRPr="00EE2147">
        <w:rPr>
          <w:rFonts w:cs="Arial"/>
        </w:rPr>
        <w:t>design</w:t>
      </w:r>
      <w:r w:rsidR="007D27CF">
        <w:rPr>
          <w:rFonts w:cs="Arial"/>
        </w:rPr>
        <w:t xml:space="preserve"> feedback</w:t>
      </w:r>
      <w:r w:rsidR="007D27CF" w:rsidRPr="00EE2147">
        <w:rPr>
          <w:rFonts w:cs="Arial"/>
        </w:rPr>
        <w:t xml:space="preserve"> </w:t>
      </w:r>
      <w:r w:rsidR="007D27CF">
        <w:rPr>
          <w:rFonts w:cs="Arial"/>
        </w:rPr>
        <w:t>and communication tools.</w:t>
      </w:r>
      <w:r w:rsidR="007D27CF" w:rsidRPr="00EE2147">
        <w:rPr>
          <w:rFonts w:cs="Arial"/>
        </w:rPr>
        <w:t xml:space="preserve">  The committee</w:t>
      </w:r>
      <w:r w:rsidR="007D27CF">
        <w:rPr>
          <w:rFonts w:cs="Arial"/>
        </w:rPr>
        <w:t>’s current representation</w:t>
      </w:r>
      <w:r w:rsidR="007D27CF" w:rsidRPr="00EE2147">
        <w:rPr>
          <w:rFonts w:cs="Arial"/>
        </w:rPr>
        <w:t xml:space="preserve"> </w:t>
      </w:r>
      <w:r w:rsidR="00CB2AE3">
        <w:rPr>
          <w:rFonts w:cs="Arial"/>
        </w:rPr>
        <w:t xml:space="preserve">was identified and </w:t>
      </w:r>
      <w:r w:rsidR="006E756A">
        <w:rPr>
          <w:rFonts w:cs="Arial"/>
        </w:rPr>
        <w:t xml:space="preserve">established </w:t>
      </w:r>
      <w:r w:rsidR="007D27CF">
        <w:rPr>
          <w:rFonts w:cs="Arial"/>
        </w:rPr>
        <w:t xml:space="preserve">by the Title II Coordinator.  MAAAC’s membership </w:t>
      </w:r>
      <w:r w:rsidR="007D27CF" w:rsidRPr="00EE2147">
        <w:rPr>
          <w:rFonts w:cs="Arial"/>
        </w:rPr>
        <w:t>is composed of individuals with differing disabilities, Mn/DOT representatives from the Bicycle and Pedestrian section, the Commissioner’s Office, and the Offic</w:t>
      </w:r>
      <w:r w:rsidR="008F24AF">
        <w:rPr>
          <w:rFonts w:cs="Arial"/>
        </w:rPr>
        <w:t>e of Policy, Analysis, Research</w:t>
      </w:r>
      <w:r w:rsidR="007D27CF" w:rsidRPr="00EE2147">
        <w:rPr>
          <w:rFonts w:cs="Arial"/>
        </w:rPr>
        <w:t xml:space="preserve"> and Innovation, and representative</w:t>
      </w:r>
      <w:r w:rsidR="008F24AF">
        <w:rPr>
          <w:rFonts w:cs="Arial"/>
        </w:rPr>
        <w:t>s</w:t>
      </w:r>
      <w:r w:rsidR="007D27CF" w:rsidRPr="00EE2147">
        <w:rPr>
          <w:rFonts w:cs="Arial"/>
        </w:rPr>
        <w:t xml:space="preserve"> from the Minnesota State Council on </w:t>
      </w:r>
      <w:r w:rsidR="007D27CF">
        <w:rPr>
          <w:rFonts w:cs="Arial"/>
        </w:rPr>
        <w:t>Disability and the Metropolitan Council</w:t>
      </w:r>
      <w:r w:rsidR="00EC3B22">
        <w:rPr>
          <w:rFonts w:cs="Arial"/>
        </w:rPr>
        <w:t>’s</w:t>
      </w:r>
      <w:r w:rsidR="007D27CF">
        <w:rPr>
          <w:rFonts w:cs="Arial"/>
        </w:rPr>
        <w:t xml:space="preserve"> Transportation </w:t>
      </w:r>
      <w:r w:rsidR="00EC3B22">
        <w:rPr>
          <w:rFonts w:cs="Arial"/>
        </w:rPr>
        <w:t xml:space="preserve">Accessibility </w:t>
      </w:r>
      <w:r w:rsidR="007D27CF">
        <w:rPr>
          <w:rFonts w:cs="Arial"/>
        </w:rPr>
        <w:t xml:space="preserve">Advisory Committee.  </w:t>
      </w:r>
    </w:p>
    <w:p w:rsidR="007D27CF" w:rsidRDefault="007D27CF" w:rsidP="007D27CF">
      <w:pPr>
        <w:autoSpaceDE w:val="0"/>
        <w:autoSpaceDN w:val="0"/>
        <w:adjustRightInd w:val="0"/>
        <w:rPr>
          <w:rFonts w:cs="Arial"/>
        </w:rPr>
      </w:pPr>
    </w:p>
    <w:p w:rsidR="007D27CF" w:rsidRDefault="007D27CF" w:rsidP="00DB7E9B">
      <w:pPr>
        <w:rPr>
          <w:rFonts w:cs="Arial"/>
        </w:rPr>
      </w:pPr>
      <w:r>
        <w:rPr>
          <w:rFonts w:cs="Arial"/>
        </w:rPr>
        <w:lastRenderedPageBreak/>
        <w:t>The MAAAC meets monthly in working session type meetings to provide feedback on policy development, including the Transition Plan</w:t>
      </w:r>
      <w:r w:rsidR="008F24AF">
        <w:rPr>
          <w:rFonts w:cs="Arial"/>
        </w:rPr>
        <w:t>,</w:t>
      </w:r>
      <w:r>
        <w:rPr>
          <w:rFonts w:cs="Arial"/>
        </w:rPr>
        <w:t xml:space="preserve"> and learn about Mn/DOT operations and adv</w:t>
      </w:r>
      <w:r w:rsidR="008F24AF">
        <w:rPr>
          <w:rFonts w:cs="Arial"/>
        </w:rPr>
        <w:t>ise on</w:t>
      </w:r>
      <w:r>
        <w:rPr>
          <w:rFonts w:cs="Arial"/>
        </w:rPr>
        <w:t xml:space="preserve"> accessibility issues.  Meetings are co-chaired by the ADA Implementation Coordinator a</w:t>
      </w:r>
      <w:r w:rsidR="006E756A">
        <w:rPr>
          <w:rFonts w:cs="Arial"/>
        </w:rPr>
        <w:t xml:space="preserve"> member </w:t>
      </w:r>
      <w:r>
        <w:rPr>
          <w:rFonts w:cs="Arial"/>
        </w:rPr>
        <w:t xml:space="preserve">elected from the external representation.  Mn/DOT is not a voting member of the committee.  </w:t>
      </w:r>
      <w:r w:rsidR="00DB7E9B">
        <w:rPr>
          <w:rFonts w:cs="Arial"/>
        </w:rPr>
        <w:t xml:space="preserve">MAAAC is currently re-evaluating its structure to identify and recruit a broader cross-section to represent more types of disabilities and provide geographic balance.  </w:t>
      </w:r>
      <w:r>
        <w:rPr>
          <w:rFonts w:cs="Arial"/>
        </w:rPr>
        <w:t xml:space="preserve">Expected outcomes of the re-evaluation </w:t>
      </w:r>
      <w:r w:rsidR="00DB7E9B">
        <w:rPr>
          <w:rFonts w:cs="Arial"/>
        </w:rPr>
        <w:t>include</w:t>
      </w:r>
      <w:r>
        <w:rPr>
          <w:rFonts w:cs="Arial"/>
        </w:rPr>
        <w:t xml:space="preserve"> an application process for membership and an annual work plan. </w:t>
      </w:r>
    </w:p>
    <w:p w:rsidR="007D27CF" w:rsidRPr="00EE2147" w:rsidRDefault="007D27CF" w:rsidP="007D27CF">
      <w:pPr>
        <w:autoSpaceDE w:val="0"/>
        <w:autoSpaceDN w:val="0"/>
        <w:adjustRightInd w:val="0"/>
        <w:rPr>
          <w:rFonts w:cs="Arial"/>
        </w:rPr>
      </w:pPr>
    </w:p>
    <w:p w:rsidR="009D56D9" w:rsidRPr="00A33484" w:rsidRDefault="009D56D9" w:rsidP="00A33484">
      <w:pPr>
        <w:pStyle w:val="Subtitle"/>
      </w:pPr>
      <w:bookmarkStart w:id="8" w:name="_Toc257910868"/>
      <w:r w:rsidRPr="00A33484">
        <w:t>Americans with Disabilities Act Advisory Committee (ADAAC)</w:t>
      </w:r>
      <w:bookmarkEnd w:id="8"/>
    </w:p>
    <w:p w:rsidR="009D56D9" w:rsidRDefault="009D56D9" w:rsidP="00AC6C2E">
      <w:pPr>
        <w:rPr>
          <w:rFonts w:cs="Arial"/>
        </w:rPr>
      </w:pPr>
      <w:r>
        <w:rPr>
          <w:rFonts w:cs="Arial"/>
        </w:rPr>
        <w:t xml:space="preserve">In 2007 Mn/DOT convened an internal advisory committee with representation from a cross section of functional areas to assist in the development of policy and practice to integrate ADA into Mn/DOT project delivery and operations. </w:t>
      </w:r>
      <w:r w:rsidR="007860A7">
        <w:rPr>
          <w:rFonts w:cs="Arial"/>
        </w:rPr>
        <w:t xml:space="preserve"> ADAAC meets on a bi-monthly basis, with additional meetings called as needed.  The committee </w:t>
      </w:r>
      <w:r w:rsidR="00DB6550">
        <w:rPr>
          <w:rFonts w:cs="Arial"/>
        </w:rPr>
        <w:t xml:space="preserve">focuses on issues </w:t>
      </w:r>
      <w:r w:rsidR="008F24AF">
        <w:rPr>
          <w:rFonts w:cs="Arial"/>
        </w:rPr>
        <w:t>with</w:t>
      </w:r>
      <w:r w:rsidR="00DB6550">
        <w:rPr>
          <w:rFonts w:cs="Arial"/>
        </w:rPr>
        <w:t xml:space="preserve"> programmatic impact and </w:t>
      </w:r>
      <w:r w:rsidR="008401E5">
        <w:rPr>
          <w:rFonts w:cs="Arial"/>
        </w:rPr>
        <w:t>identifies</w:t>
      </w:r>
      <w:r w:rsidR="00DB6550">
        <w:rPr>
          <w:rFonts w:cs="Arial"/>
        </w:rPr>
        <w:t xml:space="preserve"> key resource</w:t>
      </w:r>
      <w:r w:rsidR="009F0433">
        <w:rPr>
          <w:rFonts w:cs="Arial"/>
        </w:rPr>
        <w:t>s</w:t>
      </w:r>
      <w:r w:rsidR="00DB6550">
        <w:rPr>
          <w:rFonts w:cs="Arial"/>
        </w:rPr>
        <w:t xml:space="preserve"> for resolution. </w:t>
      </w:r>
      <w:r w:rsidR="007860A7">
        <w:rPr>
          <w:rFonts w:cs="Arial"/>
        </w:rPr>
        <w:t>The AD</w:t>
      </w:r>
      <w:r w:rsidR="00DB7E9B">
        <w:rPr>
          <w:rFonts w:cs="Arial"/>
        </w:rPr>
        <w:t xml:space="preserve">A Implementation Coordinator is </w:t>
      </w:r>
      <w:r w:rsidR="00B43D0E">
        <w:rPr>
          <w:rFonts w:cs="Arial"/>
        </w:rPr>
        <w:t xml:space="preserve">the </w:t>
      </w:r>
      <w:r w:rsidR="007860A7">
        <w:rPr>
          <w:rFonts w:cs="Arial"/>
        </w:rPr>
        <w:t>ADAAC</w:t>
      </w:r>
      <w:r w:rsidR="00B43D0E">
        <w:rPr>
          <w:rFonts w:cs="Arial"/>
        </w:rPr>
        <w:t xml:space="preserve"> chair.  Committee m</w:t>
      </w:r>
      <w:r w:rsidR="00DB7E9B">
        <w:rPr>
          <w:rFonts w:cs="Arial"/>
        </w:rPr>
        <w:t xml:space="preserve">embership </w:t>
      </w:r>
      <w:r w:rsidR="00B43D0E">
        <w:rPr>
          <w:rFonts w:cs="Arial"/>
        </w:rPr>
        <w:t>includes</w:t>
      </w:r>
      <w:r w:rsidR="00DB7E9B">
        <w:rPr>
          <w:rFonts w:cs="Arial"/>
        </w:rPr>
        <w:t xml:space="preserve"> t</w:t>
      </w:r>
      <w:r>
        <w:rPr>
          <w:rFonts w:cs="Arial"/>
        </w:rPr>
        <w:t xml:space="preserve">he </w:t>
      </w:r>
      <w:r w:rsidR="00DB7E9B">
        <w:rPr>
          <w:rFonts w:cs="Arial"/>
        </w:rPr>
        <w:t xml:space="preserve">following </w:t>
      </w:r>
      <w:r w:rsidR="00DB6550">
        <w:rPr>
          <w:rFonts w:cs="Arial"/>
        </w:rPr>
        <w:t>offices and sections</w:t>
      </w:r>
      <w:r w:rsidR="00DB7E9B">
        <w:rPr>
          <w:rFonts w:cs="Arial"/>
        </w:rPr>
        <w:t>:</w:t>
      </w:r>
    </w:p>
    <w:p w:rsidR="00DB7E9B" w:rsidRDefault="00DB7E9B" w:rsidP="00AC6C2E">
      <w:pPr>
        <w:rPr>
          <w:rFonts w:cs="Arial"/>
        </w:rPr>
      </w:pPr>
    </w:p>
    <w:p w:rsidR="009D56D9" w:rsidRDefault="009D56D9" w:rsidP="00343BBE">
      <w:pPr>
        <w:numPr>
          <w:ilvl w:val="0"/>
          <w:numId w:val="30"/>
        </w:numPr>
        <w:rPr>
          <w:rFonts w:cs="Arial"/>
        </w:rPr>
      </w:pPr>
      <w:r>
        <w:rPr>
          <w:rFonts w:cs="Arial"/>
        </w:rPr>
        <w:t>Affirmative Action</w:t>
      </w:r>
    </w:p>
    <w:p w:rsidR="009D56D9" w:rsidRDefault="009D56D9" w:rsidP="00343BBE">
      <w:pPr>
        <w:numPr>
          <w:ilvl w:val="0"/>
          <w:numId w:val="30"/>
        </w:numPr>
        <w:rPr>
          <w:rFonts w:cs="Arial"/>
        </w:rPr>
      </w:pPr>
      <w:r>
        <w:rPr>
          <w:rFonts w:cs="Arial"/>
        </w:rPr>
        <w:t>Aeronautics</w:t>
      </w:r>
    </w:p>
    <w:p w:rsidR="009D56D9" w:rsidRDefault="009D56D9" w:rsidP="00343BBE">
      <w:pPr>
        <w:numPr>
          <w:ilvl w:val="0"/>
          <w:numId w:val="30"/>
        </w:numPr>
        <w:rPr>
          <w:rFonts w:cs="Arial"/>
        </w:rPr>
      </w:pPr>
      <w:r>
        <w:rPr>
          <w:rFonts w:cs="Arial"/>
        </w:rPr>
        <w:t>Maintenance</w:t>
      </w:r>
    </w:p>
    <w:p w:rsidR="009D56D9" w:rsidRDefault="009D56D9" w:rsidP="00343BBE">
      <w:pPr>
        <w:numPr>
          <w:ilvl w:val="0"/>
          <w:numId w:val="30"/>
        </w:numPr>
        <w:rPr>
          <w:rFonts w:cs="Arial"/>
        </w:rPr>
      </w:pPr>
      <w:r>
        <w:rPr>
          <w:rFonts w:cs="Arial"/>
        </w:rPr>
        <w:t>Transit</w:t>
      </w:r>
    </w:p>
    <w:p w:rsidR="009D56D9" w:rsidRDefault="00735F4E" w:rsidP="00343BBE">
      <w:pPr>
        <w:numPr>
          <w:ilvl w:val="0"/>
          <w:numId w:val="30"/>
        </w:numPr>
        <w:rPr>
          <w:rFonts w:cs="Arial"/>
        </w:rPr>
      </w:pPr>
      <w:r>
        <w:rPr>
          <w:rFonts w:cs="Arial"/>
        </w:rPr>
        <w:t xml:space="preserve">Traffic, </w:t>
      </w:r>
      <w:r w:rsidR="009D56D9">
        <w:rPr>
          <w:rFonts w:cs="Arial"/>
        </w:rPr>
        <w:t>Safety</w:t>
      </w:r>
      <w:r>
        <w:rPr>
          <w:rFonts w:cs="Arial"/>
        </w:rPr>
        <w:t xml:space="preserve"> and Technology</w:t>
      </w:r>
    </w:p>
    <w:p w:rsidR="009D56D9" w:rsidRDefault="009D56D9" w:rsidP="00343BBE">
      <w:pPr>
        <w:numPr>
          <w:ilvl w:val="0"/>
          <w:numId w:val="30"/>
        </w:numPr>
        <w:rPr>
          <w:rFonts w:cs="Arial"/>
        </w:rPr>
      </w:pPr>
      <w:r>
        <w:rPr>
          <w:rFonts w:cs="Arial"/>
        </w:rPr>
        <w:t>State Aid</w:t>
      </w:r>
    </w:p>
    <w:p w:rsidR="009D56D9" w:rsidRDefault="009D56D9" w:rsidP="00343BBE">
      <w:pPr>
        <w:numPr>
          <w:ilvl w:val="0"/>
          <w:numId w:val="30"/>
        </w:numPr>
        <w:rPr>
          <w:rFonts w:cs="Arial"/>
        </w:rPr>
      </w:pPr>
      <w:r>
        <w:rPr>
          <w:rFonts w:cs="Arial"/>
        </w:rPr>
        <w:t>Information Resource Management</w:t>
      </w:r>
    </w:p>
    <w:p w:rsidR="009D56D9" w:rsidRDefault="009D56D9" w:rsidP="00343BBE">
      <w:pPr>
        <w:numPr>
          <w:ilvl w:val="0"/>
          <w:numId w:val="30"/>
        </w:numPr>
        <w:rPr>
          <w:rFonts w:cs="Arial"/>
        </w:rPr>
      </w:pPr>
      <w:r>
        <w:rPr>
          <w:rFonts w:cs="Arial"/>
        </w:rPr>
        <w:t>Bridge</w:t>
      </w:r>
    </w:p>
    <w:p w:rsidR="009D56D9" w:rsidRDefault="009D56D9" w:rsidP="00343BBE">
      <w:pPr>
        <w:numPr>
          <w:ilvl w:val="0"/>
          <w:numId w:val="30"/>
        </w:numPr>
        <w:rPr>
          <w:rFonts w:cs="Arial"/>
        </w:rPr>
      </w:pPr>
      <w:r>
        <w:rPr>
          <w:rFonts w:cs="Arial"/>
        </w:rPr>
        <w:t>Bicycle and Pedestrian Section</w:t>
      </w:r>
    </w:p>
    <w:p w:rsidR="009D56D9" w:rsidRDefault="00735F4E" w:rsidP="00AB29C9">
      <w:pPr>
        <w:numPr>
          <w:ilvl w:val="0"/>
          <w:numId w:val="30"/>
        </w:numPr>
        <w:rPr>
          <w:rFonts w:cs="Arial"/>
        </w:rPr>
      </w:pPr>
      <w:r>
        <w:rPr>
          <w:rFonts w:cs="Arial"/>
        </w:rPr>
        <w:t>Construction</w:t>
      </w:r>
    </w:p>
    <w:p w:rsidR="00735F4E" w:rsidRDefault="00735F4E" w:rsidP="00AB29C9">
      <w:pPr>
        <w:numPr>
          <w:ilvl w:val="0"/>
          <w:numId w:val="30"/>
        </w:numPr>
        <w:rPr>
          <w:rFonts w:cs="Arial"/>
        </w:rPr>
      </w:pPr>
      <w:r>
        <w:rPr>
          <w:rFonts w:cs="Arial"/>
        </w:rPr>
        <w:t>Pre Construction</w:t>
      </w:r>
    </w:p>
    <w:p w:rsidR="009F0433" w:rsidRDefault="009158E7" w:rsidP="00AB29C9">
      <w:pPr>
        <w:numPr>
          <w:ilvl w:val="0"/>
          <w:numId w:val="30"/>
        </w:numPr>
        <w:rPr>
          <w:rFonts w:cs="Arial"/>
        </w:rPr>
      </w:pPr>
      <w:r w:rsidRPr="009F0433">
        <w:rPr>
          <w:rFonts w:cs="Arial"/>
        </w:rPr>
        <w:t xml:space="preserve">Maintenance </w:t>
      </w:r>
    </w:p>
    <w:p w:rsidR="007C3172" w:rsidRPr="009F0433" w:rsidRDefault="005D2268" w:rsidP="00AB29C9">
      <w:pPr>
        <w:numPr>
          <w:ilvl w:val="0"/>
          <w:numId w:val="30"/>
        </w:numPr>
        <w:rPr>
          <w:rFonts w:cs="Arial"/>
        </w:rPr>
      </w:pPr>
      <w:r w:rsidRPr="009F0433">
        <w:rPr>
          <w:rFonts w:cs="Arial"/>
        </w:rPr>
        <w:t>Technical Support</w:t>
      </w:r>
    </w:p>
    <w:p w:rsidR="009D56D9" w:rsidRDefault="009D56D9" w:rsidP="00AB29C9">
      <w:pPr>
        <w:ind w:left="360"/>
        <w:rPr>
          <w:rFonts w:cs="Arial"/>
        </w:rPr>
      </w:pPr>
    </w:p>
    <w:p w:rsidR="004B1986" w:rsidRDefault="004B1986" w:rsidP="002C753F">
      <w:pPr>
        <w:pStyle w:val="Subtitle"/>
      </w:pPr>
    </w:p>
    <w:p w:rsidR="008D65AD" w:rsidRDefault="008D65AD" w:rsidP="008D65AD">
      <w:pPr>
        <w:pStyle w:val="Subtitle"/>
      </w:pPr>
      <w:bookmarkStart w:id="9" w:name="_Toc257910869"/>
      <w:r>
        <w:t>ADA Implementation Committee</w:t>
      </w:r>
      <w:bookmarkEnd w:id="9"/>
    </w:p>
    <w:p w:rsidR="008D65AD" w:rsidRDefault="008D65AD" w:rsidP="008D65AD">
      <w:pPr>
        <w:rPr>
          <w:rFonts w:cs="Arial"/>
          <w:bCs/>
        </w:rPr>
      </w:pPr>
      <w:r>
        <w:rPr>
          <w:rFonts w:cs="Arial"/>
          <w:bCs/>
        </w:rPr>
        <w:t xml:space="preserve">The ADA Implementation Committee </w:t>
      </w:r>
      <w:r w:rsidR="0057743E">
        <w:rPr>
          <w:rFonts w:cs="Arial"/>
          <w:bCs/>
        </w:rPr>
        <w:t xml:space="preserve">was identified </w:t>
      </w:r>
      <w:r w:rsidR="000A05B5">
        <w:rPr>
          <w:rFonts w:cs="Arial"/>
          <w:bCs/>
        </w:rPr>
        <w:t xml:space="preserve">as </w:t>
      </w:r>
      <w:r w:rsidR="00DD0C2D">
        <w:rPr>
          <w:rFonts w:cs="Arial"/>
          <w:bCs/>
        </w:rPr>
        <w:t xml:space="preserve">a </w:t>
      </w:r>
      <w:r w:rsidR="000A05B5">
        <w:rPr>
          <w:rFonts w:cs="Arial"/>
          <w:bCs/>
        </w:rPr>
        <w:t>need during</w:t>
      </w:r>
      <w:r w:rsidR="0057743E">
        <w:rPr>
          <w:rFonts w:cs="Arial"/>
          <w:bCs/>
        </w:rPr>
        <w:t xml:space="preserve"> the development of the transition plan </w:t>
      </w:r>
      <w:r w:rsidR="00AE54CC">
        <w:rPr>
          <w:rFonts w:cs="Arial"/>
          <w:bCs/>
        </w:rPr>
        <w:t xml:space="preserve">in order </w:t>
      </w:r>
      <w:r w:rsidR="0057743E">
        <w:rPr>
          <w:rFonts w:cs="Arial"/>
          <w:bCs/>
        </w:rPr>
        <w:t xml:space="preserve">to develop </w:t>
      </w:r>
      <w:r w:rsidR="00DD0C2D">
        <w:rPr>
          <w:rFonts w:cs="Arial"/>
          <w:bCs/>
        </w:rPr>
        <w:t xml:space="preserve">and </w:t>
      </w:r>
      <w:r w:rsidR="000A05B5">
        <w:rPr>
          <w:rFonts w:cs="Arial"/>
          <w:bCs/>
        </w:rPr>
        <w:t xml:space="preserve">expand </w:t>
      </w:r>
      <w:r w:rsidR="0057743E">
        <w:rPr>
          <w:rFonts w:cs="Arial"/>
          <w:bCs/>
        </w:rPr>
        <w:t xml:space="preserve">the </w:t>
      </w:r>
      <w:r w:rsidR="000A05B5">
        <w:rPr>
          <w:rFonts w:cs="Arial"/>
          <w:bCs/>
        </w:rPr>
        <w:t xml:space="preserve">agency’s </w:t>
      </w:r>
      <w:r w:rsidR="0057743E">
        <w:rPr>
          <w:rFonts w:cs="Arial"/>
          <w:bCs/>
        </w:rPr>
        <w:t xml:space="preserve">knowledge base </w:t>
      </w:r>
      <w:r w:rsidR="000A05B5">
        <w:rPr>
          <w:rFonts w:cs="Arial"/>
          <w:bCs/>
        </w:rPr>
        <w:t xml:space="preserve">and information sharing </w:t>
      </w:r>
      <w:r w:rsidR="0057743E">
        <w:rPr>
          <w:rFonts w:cs="Arial"/>
          <w:bCs/>
        </w:rPr>
        <w:t xml:space="preserve">for ADA design and </w:t>
      </w:r>
      <w:r w:rsidR="000A05B5">
        <w:rPr>
          <w:rFonts w:cs="Arial"/>
          <w:bCs/>
        </w:rPr>
        <w:t>policy.</w:t>
      </w:r>
      <w:r w:rsidR="0057743E">
        <w:rPr>
          <w:rFonts w:cs="Arial"/>
          <w:bCs/>
        </w:rPr>
        <w:t xml:space="preserve">  The committee is </w:t>
      </w:r>
      <w:r>
        <w:rPr>
          <w:rFonts w:cs="Arial"/>
          <w:bCs/>
        </w:rPr>
        <w:t xml:space="preserve">comprised of one </w:t>
      </w:r>
      <w:r w:rsidR="00477B6C">
        <w:rPr>
          <w:rFonts w:cs="Arial"/>
          <w:bCs/>
        </w:rPr>
        <w:t xml:space="preserve">design or traffic engineer from </w:t>
      </w:r>
      <w:r>
        <w:rPr>
          <w:rFonts w:cs="Arial"/>
          <w:bCs/>
        </w:rPr>
        <w:t>each Mn/DOT district</w:t>
      </w:r>
      <w:r w:rsidR="00477B6C">
        <w:rPr>
          <w:rFonts w:cs="Arial"/>
          <w:bCs/>
        </w:rPr>
        <w:t xml:space="preserve"> </w:t>
      </w:r>
      <w:r w:rsidR="0002228A">
        <w:rPr>
          <w:rFonts w:cs="Arial"/>
          <w:bCs/>
        </w:rPr>
        <w:t xml:space="preserve">and </w:t>
      </w:r>
      <w:r>
        <w:rPr>
          <w:rFonts w:cs="Arial"/>
          <w:bCs/>
        </w:rPr>
        <w:t xml:space="preserve">staff </w:t>
      </w:r>
      <w:r w:rsidR="0002228A">
        <w:rPr>
          <w:rFonts w:cs="Arial"/>
          <w:bCs/>
        </w:rPr>
        <w:t>from the Office of Traffic Safety and Technology, Geometrics, Program Delivery and the Bicycle and Pedestrian Section</w:t>
      </w:r>
      <w:r>
        <w:rPr>
          <w:rFonts w:cs="Arial"/>
          <w:bCs/>
        </w:rPr>
        <w:t xml:space="preserve">.  The </w:t>
      </w:r>
      <w:r w:rsidR="0057743E">
        <w:rPr>
          <w:rFonts w:cs="Arial"/>
          <w:bCs/>
        </w:rPr>
        <w:t xml:space="preserve">members function as </w:t>
      </w:r>
      <w:r>
        <w:rPr>
          <w:rFonts w:cs="Arial"/>
          <w:bCs/>
        </w:rPr>
        <w:t>point</w:t>
      </w:r>
      <w:r w:rsidR="0057743E">
        <w:rPr>
          <w:rFonts w:cs="Arial"/>
          <w:bCs/>
        </w:rPr>
        <w:t>s</w:t>
      </w:r>
      <w:r>
        <w:rPr>
          <w:rFonts w:cs="Arial"/>
          <w:bCs/>
        </w:rPr>
        <w:t xml:space="preserve"> of contact </w:t>
      </w:r>
      <w:r w:rsidR="0057743E">
        <w:rPr>
          <w:rFonts w:cs="Arial"/>
          <w:bCs/>
        </w:rPr>
        <w:t xml:space="preserve">and are </w:t>
      </w:r>
      <w:r>
        <w:rPr>
          <w:rFonts w:cs="Arial"/>
          <w:bCs/>
        </w:rPr>
        <w:t xml:space="preserve">responsible for tracking ADA requests in their district, providing technical support for projects and providing feedback to ADA policy and practice.  The committee began meeting in January 2010.  The ADA Implementation Coordinator and the ADA Design Engineer co-chair the committee.  </w:t>
      </w:r>
    </w:p>
    <w:p w:rsidR="00F4749D" w:rsidRDefault="00F4749D" w:rsidP="00AB29C9">
      <w:pPr>
        <w:rPr>
          <w:rFonts w:cs="Arial"/>
          <w:bCs/>
        </w:rPr>
      </w:pPr>
    </w:p>
    <w:p w:rsidR="009D56D9" w:rsidRDefault="009D56D9" w:rsidP="002C753F">
      <w:pPr>
        <w:pStyle w:val="Heading3"/>
      </w:pPr>
      <w:bookmarkStart w:id="10" w:name="_Toc257910871"/>
      <w:r w:rsidRPr="00B145D1">
        <w:lastRenderedPageBreak/>
        <w:t>Grievance Procedure</w:t>
      </w:r>
      <w:bookmarkEnd w:id="10"/>
    </w:p>
    <w:p w:rsidR="002C753F" w:rsidRPr="002C753F" w:rsidRDefault="002C753F" w:rsidP="002C753F"/>
    <w:p w:rsidR="007D7892" w:rsidRDefault="009D56D9" w:rsidP="002C753F">
      <w:pPr>
        <w:rPr>
          <w:rFonts w:cs="Arial"/>
        </w:rPr>
      </w:pPr>
      <w:r w:rsidRPr="002C753F">
        <w:rPr>
          <w:rFonts w:cs="Arial"/>
        </w:rPr>
        <w:t xml:space="preserve">Under the Americans with Disabilities Act </w:t>
      </w:r>
      <w:r w:rsidR="00FE004C" w:rsidRPr="002C753F">
        <w:rPr>
          <w:rFonts w:cs="Arial"/>
        </w:rPr>
        <w:t>users of Mn/DOT facilities and services</w:t>
      </w:r>
      <w:r w:rsidRPr="002C753F">
        <w:rPr>
          <w:rFonts w:cs="Arial"/>
        </w:rPr>
        <w:t xml:space="preserve"> have the right to file a grievance if they believe Mn/DOT has not </w:t>
      </w:r>
      <w:r w:rsidR="008104E1" w:rsidRPr="002C753F">
        <w:rPr>
          <w:rFonts w:cs="Arial"/>
        </w:rPr>
        <w:t>provided</w:t>
      </w:r>
      <w:r w:rsidR="00233251">
        <w:rPr>
          <w:rFonts w:cs="Arial"/>
        </w:rPr>
        <w:t xml:space="preserve"> reasonable accommodation.  </w:t>
      </w:r>
    </w:p>
    <w:p w:rsidR="007D7892" w:rsidRDefault="007D7892" w:rsidP="002C753F">
      <w:pPr>
        <w:rPr>
          <w:rFonts w:cs="Arial"/>
        </w:rPr>
      </w:pPr>
    </w:p>
    <w:p w:rsidR="009D56D9" w:rsidRPr="002C753F" w:rsidRDefault="00A12A59" w:rsidP="002C753F">
      <w:pPr>
        <w:rPr>
          <w:rFonts w:cs="Arial"/>
        </w:rPr>
      </w:pPr>
      <w:r>
        <w:rPr>
          <w:rFonts w:cs="Arial"/>
        </w:rPr>
        <w:t>The</w:t>
      </w:r>
      <w:r w:rsidR="009D56D9" w:rsidRPr="002C753F">
        <w:rPr>
          <w:rFonts w:cs="Arial"/>
        </w:rPr>
        <w:t xml:space="preserve"> Grievance Procedure </w:t>
      </w:r>
      <w:r w:rsidR="00832718">
        <w:rPr>
          <w:rFonts w:cs="Arial"/>
        </w:rPr>
        <w:t xml:space="preserve">required by </w:t>
      </w:r>
      <w:hyperlink r:id="rId34" w:history="1">
        <w:r w:rsidR="00832718" w:rsidRPr="00832718">
          <w:rPr>
            <w:rStyle w:val="Hyperlink"/>
            <w:rFonts w:cs="Arial"/>
          </w:rPr>
          <w:t>28 CFR 35.107</w:t>
        </w:r>
      </w:hyperlink>
      <w:r w:rsidR="00832718">
        <w:rPr>
          <w:rFonts w:cs="Arial"/>
        </w:rPr>
        <w:t xml:space="preserve"> </w:t>
      </w:r>
      <w:r w:rsidR="005A05DF">
        <w:rPr>
          <w:rFonts w:cs="Arial"/>
        </w:rPr>
        <w:t xml:space="preserve">can be </w:t>
      </w:r>
      <w:r w:rsidR="009D56D9" w:rsidRPr="002C753F">
        <w:rPr>
          <w:rFonts w:cs="Arial"/>
        </w:rPr>
        <w:t xml:space="preserve">found in Appendix A </w:t>
      </w:r>
      <w:r w:rsidR="005A05DF">
        <w:rPr>
          <w:rFonts w:cs="Arial"/>
        </w:rPr>
        <w:t xml:space="preserve">of this report </w:t>
      </w:r>
      <w:r w:rsidR="009D56D9" w:rsidRPr="002C753F">
        <w:rPr>
          <w:rFonts w:cs="Arial"/>
        </w:rPr>
        <w:t xml:space="preserve">or </w:t>
      </w:r>
      <w:r>
        <w:rPr>
          <w:rFonts w:cs="Arial"/>
        </w:rPr>
        <w:t xml:space="preserve">on </w:t>
      </w:r>
      <w:r w:rsidR="009D56D9" w:rsidRPr="002C753F">
        <w:rPr>
          <w:rFonts w:cs="Arial"/>
        </w:rPr>
        <w:t xml:space="preserve">Mn/DOT accessibility </w:t>
      </w:r>
      <w:hyperlink r:id="rId35" w:history="1">
        <w:r w:rsidR="009D56D9" w:rsidRPr="007D7892">
          <w:rPr>
            <w:rStyle w:val="Hyperlink"/>
            <w:rFonts w:cs="Arial"/>
          </w:rPr>
          <w:t>website</w:t>
        </w:r>
      </w:hyperlink>
      <w:r w:rsidR="009D56D9" w:rsidRPr="002C753F">
        <w:rPr>
          <w:rFonts w:cs="Arial"/>
        </w:rPr>
        <w:t xml:space="preserve"> </w:t>
      </w:r>
      <w:r>
        <w:rPr>
          <w:rFonts w:cs="Arial"/>
        </w:rPr>
        <w:t>provides</w:t>
      </w:r>
      <w:r w:rsidR="009D56D9" w:rsidRPr="002C753F">
        <w:rPr>
          <w:rFonts w:cs="Arial"/>
        </w:rPr>
        <w:t xml:space="preserve"> details</w:t>
      </w:r>
      <w:r>
        <w:rPr>
          <w:rFonts w:cs="Arial"/>
        </w:rPr>
        <w:t xml:space="preserve"> on how to file a complaint</w:t>
      </w:r>
      <w:r w:rsidR="009D56D9" w:rsidRPr="002C753F">
        <w:rPr>
          <w:rFonts w:cs="Arial"/>
        </w:rPr>
        <w:t xml:space="preserve">. </w:t>
      </w:r>
      <w:r>
        <w:rPr>
          <w:rFonts w:cs="Arial"/>
        </w:rPr>
        <w:t>Under the Grievance Procedure, a</w:t>
      </w:r>
      <w:r w:rsidR="009D56D9" w:rsidRPr="002C753F">
        <w:rPr>
          <w:rFonts w:cs="Arial"/>
        </w:rPr>
        <w:t xml:space="preserve"> formal complaint must be filed within 180 calendar days of the</w:t>
      </w:r>
      <w:r w:rsidR="00233251">
        <w:rPr>
          <w:rFonts w:cs="Arial"/>
        </w:rPr>
        <w:t xml:space="preserve"> alleged occurrence.  </w:t>
      </w:r>
      <w:r w:rsidR="009D56D9" w:rsidRPr="002C753F">
        <w:rPr>
          <w:rFonts w:cs="Arial"/>
        </w:rPr>
        <w:t xml:space="preserve">Mn/DOT will act or respond </w:t>
      </w:r>
      <w:r w:rsidR="007D7892">
        <w:rPr>
          <w:rFonts w:cs="Arial"/>
        </w:rPr>
        <w:t xml:space="preserve">only </w:t>
      </w:r>
      <w:r w:rsidR="009D56D9" w:rsidRPr="002C753F">
        <w:rPr>
          <w:rFonts w:cs="Arial"/>
        </w:rPr>
        <w:t xml:space="preserve">to complaints made </w:t>
      </w:r>
      <w:r w:rsidR="007D7892">
        <w:rPr>
          <w:rFonts w:cs="Arial"/>
        </w:rPr>
        <w:t xml:space="preserve">through the grievance process identified in </w:t>
      </w:r>
      <w:r w:rsidR="00454570">
        <w:rPr>
          <w:rFonts w:cs="Arial"/>
        </w:rPr>
        <w:t>Appendix A</w:t>
      </w:r>
      <w:r w:rsidR="009D56D9" w:rsidRPr="002C753F">
        <w:rPr>
          <w:rFonts w:cs="Arial"/>
        </w:rPr>
        <w:t>.</w:t>
      </w:r>
    </w:p>
    <w:p w:rsidR="009D56D9" w:rsidRPr="00AB29C9" w:rsidRDefault="009D56D9" w:rsidP="00AB29C9">
      <w:pPr>
        <w:ind w:left="360"/>
        <w:rPr>
          <w:rFonts w:cs="Arial"/>
        </w:rPr>
      </w:pPr>
    </w:p>
    <w:p w:rsidR="009D56D9" w:rsidRDefault="009D56D9" w:rsidP="002C753F">
      <w:pPr>
        <w:pStyle w:val="Heading3"/>
      </w:pPr>
      <w:bookmarkStart w:id="11" w:name="_Toc257910872"/>
      <w:r w:rsidRPr="00EA32BB">
        <w:t>Communications</w:t>
      </w:r>
      <w:bookmarkEnd w:id="11"/>
    </w:p>
    <w:p w:rsidR="009D56D9" w:rsidRPr="00EA32BB" w:rsidRDefault="009D56D9" w:rsidP="00E530DC">
      <w:pPr>
        <w:autoSpaceDE w:val="0"/>
        <w:autoSpaceDN w:val="0"/>
        <w:adjustRightInd w:val="0"/>
        <w:rPr>
          <w:rFonts w:cs="Arial"/>
          <w:b/>
          <w:bCs/>
          <w:sz w:val="28"/>
          <w:szCs w:val="28"/>
        </w:rPr>
      </w:pPr>
    </w:p>
    <w:p w:rsidR="009D56D9" w:rsidRPr="00F50E3C" w:rsidRDefault="009D56D9" w:rsidP="003443B1">
      <w:pPr>
        <w:pStyle w:val="HTMLPreformatted"/>
        <w:rPr>
          <w:rFonts w:ascii="Arial" w:hAnsi="Arial" w:cs="Arial"/>
          <w:sz w:val="24"/>
          <w:szCs w:val="24"/>
        </w:rPr>
      </w:pPr>
      <w:r w:rsidRPr="00F50E3C">
        <w:rPr>
          <w:rFonts w:ascii="Arial" w:hAnsi="Arial" w:cs="Arial"/>
          <w:sz w:val="24"/>
          <w:szCs w:val="24"/>
        </w:rPr>
        <w:t xml:space="preserve">According to </w:t>
      </w:r>
      <w:hyperlink r:id="rId36" w:history="1">
        <w:r w:rsidRPr="00832718">
          <w:rPr>
            <w:rStyle w:val="Hyperlink"/>
            <w:rFonts w:ascii="Arial" w:hAnsi="Arial" w:cs="Arial"/>
            <w:sz w:val="24"/>
            <w:szCs w:val="24"/>
          </w:rPr>
          <w:t>Section 35.160(a)</w:t>
        </w:r>
      </w:hyperlink>
      <w:r w:rsidRPr="00F50E3C">
        <w:rPr>
          <w:rFonts w:ascii="Arial" w:hAnsi="Arial" w:cs="Arial"/>
          <w:sz w:val="24"/>
          <w:szCs w:val="24"/>
        </w:rPr>
        <w:t xml:space="preserve"> of </w:t>
      </w:r>
      <w:r w:rsidR="00561B03">
        <w:rPr>
          <w:rFonts w:ascii="Arial" w:hAnsi="Arial" w:cs="Arial"/>
          <w:sz w:val="24"/>
          <w:szCs w:val="24"/>
        </w:rPr>
        <w:t>ADA</w:t>
      </w:r>
      <w:r w:rsidRPr="00F50E3C">
        <w:rPr>
          <w:rFonts w:ascii="Arial" w:hAnsi="Arial" w:cs="Arial"/>
          <w:sz w:val="24"/>
          <w:szCs w:val="24"/>
        </w:rPr>
        <w:t xml:space="preserve">, “…A public entity shall take appropriate steps to ensure that communications with applicants, participants, and members of the public with disabilities are as effective as communications with others.” </w:t>
      </w:r>
      <w:r>
        <w:rPr>
          <w:rFonts w:ascii="Arial" w:hAnsi="Arial" w:cs="Arial"/>
          <w:sz w:val="24"/>
          <w:szCs w:val="24"/>
        </w:rPr>
        <w:t xml:space="preserve">  This means that </w:t>
      </w:r>
      <w:r w:rsidRPr="00F50E3C">
        <w:rPr>
          <w:rFonts w:ascii="Arial" w:hAnsi="Arial" w:cs="Arial"/>
          <w:sz w:val="24"/>
          <w:szCs w:val="24"/>
        </w:rPr>
        <w:t xml:space="preserve">Mn/DOT is required to provide equally effective communication to individuals with disabilities.   Equally effective communication </w:t>
      </w:r>
      <w:r>
        <w:rPr>
          <w:rFonts w:ascii="Arial" w:hAnsi="Arial" w:cs="Arial"/>
          <w:sz w:val="24"/>
          <w:szCs w:val="24"/>
        </w:rPr>
        <w:t xml:space="preserve">can be provided by offering </w:t>
      </w:r>
      <w:r w:rsidRPr="00F50E3C">
        <w:rPr>
          <w:rFonts w:ascii="Arial" w:hAnsi="Arial" w:cs="Arial"/>
          <w:sz w:val="24"/>
          <w:szCs w:val="24"/>
        </w:rPr>
        <w:t xml:space="preserve">alternative formats, auxiliary aid(s) and/or services upon request.  </w:t>
      </w:r>
      <w:r>
        <w:rPr>
          <w:rFonts w:ascii="Arial" w:hAnsi="Arial" w:cs="Arial"/>
          <w:sz w:val="24"/>
          <w:szCs w:val="24"/>
        </w:rPr>
        <w:t>For example, i</w:t>
      </w:r>
      <w:r w:rsidRPr="00F50E3C">
        <w:rPr>
          <w:rFonts w:ascii="Arial" w:hAnsi="Arial" w:cs="Arial"/>
          <w:sz w:val="24"/>
          <w:szCs w:val="24"/>
        </w:rPr>
        <w:t>nterpreters are hired as reque</w:t>
      </w:r>
      <w:r w:rsidR="007D7892">
        <w:rPr>
          <w:rFonts w:ascii="Arial" w:hAnsi="Arial" w:cs="Arial"/>
          <w:sz w:val="24"/>
          <w:szCs w:val="24"/>
        </w:rPr>
        <w:t xml:space="preserve">sted </w:t>
      </w:r>
      <w:r>
        <w:rPr>
          <w:rFonts w:ascii="Arial" w:hAnsi="Arial" w:cs="Arial"/>
          <w:sz w:val="24"/>
          <w:szCs w:val="24"/>
        </w:rPr>
        <w:t xml:space="preserve">for the hearing impaired and text materials that are accessible by screen readers are made available to </w:t>
      </w:r>
      <w:r w:rsidR="00C3426F">
        <w:rPr>
          <w:rFonts w:ascii="Arial" w:hAnsi="Arial" w:cs="Arial"/>
          <w:sz w:val="24"/>
          <w:szCs w:val="24"/>
        </w:rPr>
        <w:t>users</w:t>
      </w:r>
      <w:r>
        <w:rPr>
          <w:rFonts w:ascii="Arial" w:hAnsi="Arial" w:cs="Arial"/>
          <w:sz w:val="24"/>
          <w:szCs w:val="24"/>
        </w:rPr>
        <w:t>.</w:t>
      </w:r>
      <w:r w:rsidRPr="00F50E3C">
        <w:rPr>
          <w:rFonts w:ascii="Arial" w:hAnsi="Arial" w:cs="Arial"/>
          <w:sz w:val="24"/>
          <w:szCs w:val="24"/>
        </w:rPr>
        <w:t xml:space="preserve"> </w:t>
      </w:r>
    </w:p>
    <w:p w:rsidR="009D56D9" w:rsidRDefault="009D56D9" w:rsidP="00E530DC">
      <w:pPr>
        <w:autoSpaceDE w:val="0"/>
        <w:autoSpaceDN w:val="0"/>
        <w:adjustRightInd w:val="0"/>
        <w:rPr>
          <w:rFonts w:cs="Arial"/>
        </w:rPr>
      </w:pPr>
    </w:p>
    <w:p w:rsidR="009D56D9" w:rsidRPr="00D368F3" w:rsidRDefault="009D56D9" w:rsidP="002C753F">
      <w:pPr>
        <w:pStyle w:val="Subtitle"/>
      </w:pPr>
      <w:bookmarkStart w:id="12" w:name="_Toc257910873"/>
      <w:r w:rsidRPr="00D368F3">
        <w:t>Website Communications</w:t>
      </w:r>
      <w:bookmarkEnd w:id="12"/>
    </w:p>
    <w:p w:rsidR="00F96A8E" w:rsidRPr="00E07DB5" w:rsidRDefault="00F96A8E" w:rsidP="00F96A8E">
      <w:pPr>
        <w:pStyle w:val="Subtitle"/>
      </w:pPr>
      <w:r w:rsidRPr="00E07DB5">
        <w:t>Background</w:t>
      </w:r>
    </w:p>
    <w:p w:rsidR="00F96A8E" w:rsidRPr="00E07DB5" w:rsidRDefault="00F96A8E" w:rsidP="00F96A8E">
      <w:pPr>
        <w:pStyle w:val="PlainText"/>
        <w:rPr>
          <w:rFonts w:ascii="Arial" w:hAnsi="Arial" w:cs="Arial"/>
          <w:color w:val="000000"/>
          <w:sz w:val="24"/>
          <w:szCs w:val="24"/>
        </w:rPr>
      </w:pPr>
      <w:r w:rsidRPr="00E07DB5">
        <w:rPr>
          <w:rFonts w:ascii="Arial" w:hAnsi="Arial" w:cs="Arial"/>
          <w:color w:val="000000"/>
          <w:sz w:val="24"/>
          <w:szCs w:val="24"/>
        </w:rPr>
        <w:t xml:space="preserve">State Law requires that all of the State of Minnesota’s information systems comply with the 2009 MN Law to incorporate </w:t>
      </w:r>
      <w:hyperlink r:id="rId37" w:history="1">
        <w:r w:rsidRPr="00832718">
          <w:rPr>
            <w:rStyle w:val="Hyperlink"/>
            <w:rFonts w:ascii="Arial" w:hAnsi="Arial" w:cs="Arial"/>
            <w:sz w:val="24"/>
            <w:szCs w:val="24"/>
          </w:rPr>
          <w:t>Section 508 of the Rehabilitation Act</w:t>
        </w:r>
      </w:hyperlink>
      <w:r w:rsidRPr="00E07DB5">
        <w:rPr>
          <w:rFonts w:ascii="Arial" w:hAnsi="Arial" w:cs="Arial"/>
          <w:color w:val="000000"/>
          <w:sz w:val="24"/>
          <w:szCs w:val="24"/>
        </w:rPr>
        <w:t xml:space="preserve"> and the Web Content Accessibility Guidelines 2.0. </w:t>
      </w:r>
    </w:p>
    <w:p w:rsidR="00F96A8E" w:rsidRPr="00E07DB5" w:rsidRDefault="00F96A8E" w:rsidP="00F96A8E">
      <w:pPr>
        <w:pStyle w:val="PlainText"/>
        <w:rPr>
          <w:rFonts w:ascii="Arial" w:hAnsi="Arial" w:cs="Arial"/>
          <w:color w:val="000000"/>
          <w:sz w:val="24"/>
          <w:szCs w:val="24"/>
        </w:rPr>
      </w:pPr>
    </w:p>
    <w:p w:rsidR="00F96A8E" w:rsidRPr="00E07DB5" w:rsidRDefault="00F96A8E" w:rsidP="00F96A8E">
      <w:pPr>
        <w:pStyle w:val="PlainText"/>
        <w:rPr>
          <w:rFonts w:ascii="Arial" w:hAnsi="Arial" w:cs="Arial"/>
          <w:color w:val="000000"/>
          <w:sz w:val="24"/>
          <w:szCs w:val="24"/>
        </w:rPr>
      </w:pPr>
      <w:r w:rsidRPr="00E07DB5">
        <w:rPr>
          <w:rFonts w:ascii="Arial" w:hAnsi="Arial" w:cs="Arial"/>
          <w:color w:val="000000"/>
          <w:sz w:val="24"/>
          <w:szCs w:val="24"/>
        </w:rPr>
        <w:t>The State Office of Enterprise Technology has undertaken a project to put standard state processes, tools, and guidelines in place. This will enhance end user accessibility to state information systems, and make sure that all Minnesota citizens have reasonable access to the information they need.</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rPr>
          <w:rFonts w:ascii="Arial" w:hAnsi="Arial" w:cs="Arial"/>
          <w:sz w:val="24"/>
          <w:szCs w:val="24"/>
        </w:rPr>
      </w:pPr>
      <w:r w:rsidRPr="00E07DB5">
        <w:rPr>
          <w:rFonts w:ascii="Arial" w:hAnsi="Arial" w:cs="Arial"/>
          <w:sz w:val="24"/>
          <w:szCs w:val="24"/>
        </w:rPr>
        <w:t xml:space="preserve">Mn/DOT will fully comply with or exceed the standards set by the Office of Information Technology regarding compliance with this law. Mn/DOT is participating in a committee to set the state standard, and will participate in future committees </w:t>
      </w:r>
      <w:r w:rsidR="001771F3">
        <w:rPr>
          <w:rFonts w:ascii="Arial" w:hAnsi="Arial" w:cs="Arial"/>
          <w:sz w:val="24"/>
          <w:szCs w:val="24"/>
        </w:rPr>
        <w:t>advising</w:t>
      </w:r>
      <w:r w:rsidRPr="00E07DB5">
        <w:rPr>
          <w:rFonts w:ascii="Arial" w:hAnsi="Arial" w:cs="Arial"/>
          <w:sz w:val="24"/>
          <w:szCs w:val="24"/>
        </w:rPr>
        <w:t xml:space="preserve"> on needs for training and oversight. We anticipate that OET will set the standard at WCAG 2.0, compliance level AA.</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rPr>
          <w:rFonts w:ascii="Arial" w:hAnsi="Arial" w:cs="Arial"/>
          <w:b/>
          <w:sz w:val="24"/>
          <w:szCs w:val="24"/>
        </w:rPr>
      </w:pPr>
      <w:r w:rsidRPr="00E07DB5">
        <w:rPr>
          <w:rFonts w:ascii="Arial" w:hAnsi="Arial" w:cs="Arial"/>
          <w:b/>
          <w:sz w:val="24"/>
          <w:szCs w:val="24"/>
        </w:rPr>
        <w:t>Current situation</w:t>
      </w:r>
    </w:p>
    <w:p w:rsidR="00F96A8E" w:rsidRPr="00E07DB5" w:rsidRDefault="00F96A8E" w:rsidP="00F96A8E">
      <w:pPr>
        <w:pStyle w:val="PlainText"/>
        <w:rPr>
          <w:rFonts w:ascii="Arial" w:hAnsi="Arial" w:cs="Arial"/>
          <w:sz w:val="24"/>
          <w:szCs w:val="24"/>
        </w:rPr>
      </w:pPr>
      <w:r w:rsidRPr="00E07DB5">
        <w:rPr>
          <w:rFonts w:ascii="Arial" w:hAnsi="Arial" w:cs="Arial"/>
          <w:sz w:val="24"/>
          <w:szCs w:val="24"/>
        </w:rPr>
        <w:t xml:space="preserve">Several years ago Mn/DOT redesigned its internal and external Web templates to be more accessible. For example, templates are now controlled by style sheets and styles </w:t>
      </w:r>
      <w:r w:rsidRPr="00E07DB5">
        <w:rPr>
          <w:rFonts w:ascii="Arial" w:hAnsi="Arial" w:cs="Arial"/>
          <w:sz w:val="24"/>
          <w:szCs w:val="24"/>
        </w:rPr>
        <w:lastRenderedPageBreak/>
        <w:t>are set for headers and subhead navigation items. All Web editors are required to use these templates for new and revised pages.</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rPr>
          <w:rFonts w:ascii="Arial" w:hAnsi="Arial" w:cs="Arial"/>
          <w:sz w:val="24"/>
          <w:szCs w:val="24"/>
        </w:rPr>
      </w:pPr>
      <w:r w:rsidRPr="00E07DB5">
        <w:rPr>
          <w:rFonts w:ascii="Arial" w:hAnsi="Arial" w:cs="Arial"/>
          <w:sz w:val="24"/>
          <w:szCs w:val="24"/>
        </w:rPr>
        <w:t>Our Rules for the Web include several items relating to accessibility. For example, all images much include “alt tags” and blinking or scrolling script is not allowed. All Web editors are required to follow these rules; however, we know that some older pages are not in compliance.</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rPr>
          <w:rFonts w:ascii="Arial" w:hAnsi="Arial" w:cs="Arial"/>
          <w:sz w:val="24"/>
          <w:szCs w:val="24"/>
        </w:rPr>
      </w:pPr>
      <w:r w:rsidRPr="00E07DB5">
        <w:rPr>
          <w:rFonts w:ascii="Arial" w:hAnsi="Arial" w:cs="Arial"/>
          <w:sz w:val="24"/>
          <w:szCs w:val="24"/>
        </w:rPr>
        <w:t>We also have an internal Web site that includes additional resources for Web writers and developers, including links to the WCAG 2.0 standards and our Rules for the Web.</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rPr>
          <w:rFonts w:ascii="Arial" w:hAnsi="Arial" w:cs="Arial"/>
          <w:sz w:val="24"/>
          <w:szCs w:val="24"/>
        </w:rPr>
      </w:pPr>
      <w:r w:rsidRPr="00E07DB5">
        <w:rPr>
          <w:rFonts w:ascii="Arial" w:hAnsi="Arial" w:cs="Arial"/>
          <w:sz w:val="24"/>
          <w:szCs w:val="24"/>
        </w:rPr>
        <w:t xml:space="preserve">Communications is developing training for word processing and other staff about preparing accessible Word and PDF documents. We are also working with contractors to ensure that documents prepared as part of a contract with Mn/DOT are </w:t>
      </w:r>
      <w:r w:rsidR="000D61DA">
        <w:rPr>
          <w:rFonts w:ascii="Arial" w:hAnsi="Arial" w:cs="Arial"/>
          <w:sz w:val="24"/>
          <w:szCs w:val="24"/>
        </w:rPr>
        <w:t>compliant</w:t>
      </w:r>
      <w:r w:rsidRPr="00E07DB5">
        <w:rPr>
          <w:rFonts w:ascii="Arial" w:hAnsi="Arial" w:cs="Arial"/>
          <w:sz w:val="24"/>
          <w:szCs w:val="24"/>
        </w:rPr>
        <w:t xml:space="preserve">. </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rPr>
          <w:rFonts w:ascii="Arial" w:hAnsi="Arial" w:cs="Arial"/>
          <w:sz w:val="24"/>
          <w:szCs w:val="24"/>
        </w:rPr>
      </w:pPr>
      <w:r w:rsidRPr="00E07DB5">
        <w:rPr>
          <w:rFonts w:ascii="Arial" w:hAnsi="Arial" w:cs="Arial"/>
          <w:sz w:val="24"/>
          <w:szCs w:val="24"/>
        </w:rPr>
        <w:t xml:space="preserve">We have developed an external page </w:t>
      </w:r>
      <w:hyperlink r:id="rId38" w:history="1">
        <w:r w:rsidRPr="00E07DB5">
          <w:rPr>
            <w:rStyle w:val="Hyperlink"/>
            <w:rFonts w:ascii="Arial" w:hAnsi="Arial" w:cs="Arial"/>
            <w:sz w:val="24"/>
            <w:szCs w:val="24"/>
          </w:rPr>
          <w:t>www.dot.state.mn.us/ada</w:t>
        </w:r>
      </w:hyperlink>
      <w:r w:rsidRPr="00E07DB5">
        <w:rPr>
          <w:rFonts w:ascii="Arial" w:hAnsi="Arial" w:cs="Arial"/>
          <w:sz w:val="24"/>
          <w:szCs w:val="24"/>
        </w:rPr>
        <w:t xml:space="preserve"> that includes a variety of information about Mn/DOT and the ADA. This includes our transition plan, a way to file complaints with Mn/DOT, links to other transportation-related resources and tips about how to use our pages. A link to this page is included in the footer of every Mn/DOT Web page.</w:t>
      </w:r>
    </w:p>
    <w:p w:rsidR="00F96A8E" w:rsidRPr="00E07DB5" w:rsidRDefault="00F96A8E" w:rsidP="00F96A8E">
      <w:pPr>
        <w:pStyle w:val="PlainText"/>
        <w:rPr>
          <w:rFonts w:ascii="Arial" w:hAnsi="Arial" w:cs="Arial"/>
          <w:sz w:val="24"/>
          <w:szCs w:val="24"/>
        </w:rPr>
      </w:pPr>
    </w:p>
    <w:p w:rsidR="00F96A8E" w:rsidRPr="00F96A8E" w:rsidRDefault="00F96A8E" w:rsidP="00F96A8E">
      <w:pPr>
        <w:pStyle w:val="Subtitle"/>
      </w:pPr>
      <w:r w:rsidRPr="00E07DB5">
        <w:t xml:space="preserve">2010 </w:t>
      </w:r>
      <w:r>
        <w:t>Goals</w:t>
      </w:r>
    </w:p>
    <w:p w:rsidR="00F96A8E" w:rsidRPr="00E07DB5" w:rsidRDefault="00F96A8E" w:rsidP="00F96A8E">
      <w:pPr>
        <w:pStyle w:val="PlainText"/>
        <w:numPr>
          <w:ilvl w:val="0"/>
          <w:numId w:val="46"/>
        </w:numPr>
        <w:jc w:val="left"/>
        <w:rPr>
          <w:rFonts w:ascii="Arial" w:hAnsi="Arial" w:cs="Arial"/>
          <w:sz w:val="24"/>
          <w:szCs w:val="24"/>
        </w:rPr>
      </w:pPr>
      <w:r w:rsidRPr="00E07DB5">
        <w:rPr>
          <w:rFonts w:ascii="Arial" w:hAnsi="Arial" w:cs="Arial"/>
          <w:sz w:val="24"/>
          <w:szCs w:val="24"/>
        </w:rPr>
        <w:t>More fully integrate transition plan elements into our Web pages. For example, we will add an “ADA” tab to pages about construction projects. This will link to a page that documents the specific elements of that project that are related to ADA. We will do this on many pages in 2010 and by 2011 expect this to be mandatory.</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numPr>
          <w:ilvl w:val="0"/>
          <w:numId w:val="46"/>
        </w:numPr>
        <w:jc w:val="left"/>
        <w:rPr>
          <w:rFonts w:ascii="Arial" w:hAnsi="Arial" w:cs="Arial"/>
          <w:sz w:val="24"/>
          <w:szCs w:val="24"/>
        </w:rPr>
      </w:pPr>
      <w:r w:rsidRPr="00E07DB5">
        <w:rPr>
          <w:rFonts w:ascii="Arial" w:hAnsi="Arial" w:cs="Arial"/>
          <w:sz w:val="24"/>
          <w:szCs w:val="24"/>
        </w:rPr>
        <w:t>Review the Rules for the Web and the templates for compliance with WCAG 2.0 and make revisions as necessary. This step includes educating Web writers and developers about changes to the current standards.</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numPr>
          <w:ilvl w:val="0"/>
          <w:numId w:val="46"/>
        </w:numPr>
        <w:jc w:val="left"/>
        <w:rPr>
          <w:rFonts w:ascii="Arial" w:hAnsi="Arial" w:cs="Arial"/>
          <w:sz w:val="24"/>
          <w:szCs w:val="24"/>
        </w:rPr>
      </w:pPr>
      <w:r w:rsidRPr="00E07DB5">
        <w:rPr>
          <w:rFonts w:ascii="Arial" w:hAnsi="Arial" w:cs="Arial"/>
          <w:sz w:val="24"/>
          <w:szCs w:val="24"/>
        </w:rPr>
        <w:t>Develop and implement a plan for spot checking and ensuring compliance with WCAG for all new or redeveloped pages.</w:t>
      </w:r>
    </w:p>
    <w:p w:rsidR="00F96A8E" w:rsidRPr="00E07DB5" w:rsidRDefault="00F96A8E" w:rsidP="00F96A8E">
      <w:pPr>
        <w:pStyle w:val="PlainText"/>
        <w:rPr>
          <w:rFonts w:ascii="Arial" w:hAnsi="Arial" w:cs="Arial"/>
          <w:sz w:val="24"/>
          <w:szCs w:val="24"/>
        </w:rPr>
      </w:pPr>
    </w:p>
    <w:p w:rsidR="00F96A8E" w:rsidRPr="00E07DB5" w:rsidRDefault="00F96A8E" w:rsidP="00F96A8E">
      <w:pPr>
        <w:pStyle w:val="PlainText"/>
        <w:numPr>
          <w:ilvl w:val="0"/>
          <w:numId w:val="46"/>
        </w:numPr>
        <w:jc w:val="left"/>
        <w:rPr>
          <w:rFonts w:ascii="Arial" w:hAnsi="Arial" w:cs="Arial"/>
          <w:sz w:val="24"/>
          <w:szCs w:val="24"/>
        </w:rPr>
      </w:pPr>
      <w:r w:rsidRPr="00E07DB5">
        <w:rPr>
          <w:rFonts w:ascii="Arial" w:hAnsi="Arial" w:cs="Arial"/>
          <w:sz w:val="24"/>
          <w:szCs w:val="24"/>
        </w:rPr>
        <w:t>Continue to work with Web editors to move older pages to the new templates. By December 2010 we will have a plan in place for any remaining pages.</w:t>
      </w:r>
    </w:p>
    <w:p w:rsidR="009D56D9" w:rsidRPr="00E50365" w:rsidRDefault="009D56D9" w:rsidP="00E530DC">
      <w:pPr>
        <w:autoSpaceDE w:val="0"/>
        <w:autoSpaceDN w:val="0"/>
        <w:adjustRightInd w:val="0"/>
        <w:rPr>
          <w:rFonts w:cs="Arial"/>
        </w:rPr>
      </w:pPr>
      <w:r w:rsidRPr="00F23ACF">
        <w:rPr>
          <w:rFonts w:cs="Arial"/>
        </w:rPr>
        <w:t xml:space="preserve"> </w:t>
      </w:r>
    </w:p>
    <w:p w:rsidR="009D56D9" w:rsidRPr="00E50365" w:rsidRDefault="009D56D9" w:rsidP="002C753F">
      <w:pPr>
        <w:pStyle w:val="Subtitle"/>
      </w:pPr>
      <w:bookmarkStart w:id="13" w:name="_Toc257910874"/>
      <w:r w:rsidRPr="00E50365">
        <w:t>Public Involvement</w:t>
      </w:r>
      <w:bookmarkEnd w:id="13"/>
    </w:p>
    <w:p w:rsidR="009D56D9" w:rsidRPr="00474402" w:rsidRDefault="009909DA" w:rsidP="003443B1">
      <w:pPr>
        <w:shd w:val="clear" w:color="auto" w:fill="FFFFFF"/>
        <w:spacing w:before="75" w:after="100" w:afterAutospacing="1"/>
        <w:rPr>
          <w:rFonts w:cs="Arial"/>
        </w:rPr>
      </w:pPr>
      <w:r>
        <w:rPr>
          <w:rFonts w:cs="Arial"/>
        </w:rPr>
        <w:t xml:space="preserve">Mn/DOT recognizes that </w:t>
      </w:r>
      <w:r w:rsidR="00B87BE7">
        <w:rPr>
          <w:rFonts w:cs="Arial"/>
        </w:rPr>
        <w:t>broad</w:t>
      </w:r>
      <w:r>
        <w:rPr>
          <w:rFonts w:cs="Arial"/>
        </w:rPr>
        <w:t xml:space="preserve"> public participation is essential to the development of Minnesota’s transportation system.   As required by the ADA and Mn/DOT’s public participation guidance </w:t>
      </w:r>
      <w:hyperlink r:id="rId39" w:history="1">
        <w:r w:rsidRPr="009909DA">
          <w:rPr>
            <w:rStyle w:val="Hyperlink"/>
            <w:rFonts w:cs="Arial"/>
          </w:rPr>
          <w:t>Hear Every Voice</w:t>
        </w:r>
      </w:hyperlink>
      <w:r w:rsidR="00B76F7B">
        <w:rPr>
          <w:rFonts w:cs="Arial"/>
        </w:rPr>
        <w:t>,</w:t>
      </w:r>
      <w:r>
        <w:rPr>
          <w:rFonts w:cs="Arial"/>
        </w:rPr>
        <w:t xml:space="preserve"> </w:t>
      </w:r>
      <w:r w:rsidR="00B87BE7">
        <w:rPr>
          <w:rFonts w:cs="Arial"/>
        </w:rPr>
        <w:t>any</w:t>
      </w:r>
      <w:r w:rsidR="008401E5">
        <w:rPr>
          <w:rFonts w:cs="Arial"/>
        </w:rPr>
        <w:t xml:space="preserve"> public meeting, hearing, or comment period </w:t>
      </w:r>
      <w:r w:rsidR="009D56D9" w:rsidRPr="00474402">
        <w:rPr>
          <w:rFonts w:cs="Arial"/>
        </w:rPr>
        <w:t xml:space="preserve">held by Mn/DOT </w:t>
      </w:r>
      <w:r w:rsidR="00B87BE7">
        <w:rPr>
          <w:rFonts w:cs="Arial"/>
        </w:rPr>
        <w:t>is</w:t>
      </w:r>
      <w:r>
        <w:rPr>
          <w:rFonts w:cs="Arial"/>
        </w:rPr>
        <w:t xml:space="preserve"> </w:t>
      </w:r>
      <w:r w:rsidR="009D56D9" w:rsidRPr="00474402">
        <w:rPr>
          <w:rFonts w:cs="Arial"/>
        </w:rPr>
        <w:t>accessible</w:t>
      </w:r>
      <w:r w:rsidR="00903F38">
        <w:rPr>
          <w:rFonts w:cs="Arial"/>
        </w:rPr>
        <w:t xml:space="preserve">. </w:t>
      </w:r>
      <w:r w:rsidR="009D56D9" w:rsidRPr="00474402">
        <w:rPr>
          <w:rFonts w:cs="Arial"/>
        </w:rPr>
        <w:t xml:space="preserve"> </w:t>
      </w:r>
      <w:r w:rsidR="009D56D9">
        <w:rPr>
          <w:rFonts w:cs="Arial"/>
        </w:rPr>
        <w:t>Mn</w:t>
      </w:r>
      <w:r w:rsidR="00903F38">
        <w:rPr>
          <w:rFonts w:cs="Arial"/>
        </w:rPr>
        <w:t>/D</w:t>
      </w:r>
      <w:r w:rsidR="009D56D9">
        <w:rPr>
          <w:rFonts w:cs="Arial"/>
        </w:rPr>
        <w:t xml:space="preserve">OT </w:t>
      </w:r>
      <w:r w:rsidR="00903F38">
        <w:rPr>
          <w:rFonts w:cs="Arial"/>
        </w:rPr>
        <w:t xml:space="preserve">provides </w:t>
      </w:r>
      <w:r w:rsidR="009D56D9" w:rsidRPr="00474402">
        <w:rPr>
          <w:rFonts w:cs="Arial"/>
        </w:rPr>
        <w:t xml:space="preserve">qualified interpreters </w:t>
      </w:r>
      <w:r w:rsidR="009D56D9">
        <w:rPr>
          <w:rFonts w:cs="Arial"/>
        </w:rPr>
        <w:t>upon request</w:t>
      </w:r>
      <w:r w:rsidR="009D56D9" w:rsidRPr="00474402">
        <w:rPr>
          <w:rFonts w:cs="Arial"/>
        </w:rPr>
        <w:t xml:space="preserve"> and </w:t>
      </w:r>
      <w:r w:rsidR="00903F38">
        <w:rPr>
          <w:rFonts w:cs="Arial"/>
        </w:rPr>
        <w:t xml:space="preserve">will </w:t>
      </w:r>
      <w:r w:rsidR="009D56D9" w:rsidRPr="00474402">
        <w:rPr>
          <w:rFonts w:cs="Arial"/>
        </w:rPr>
        <w:t xml:space="preserve">provide documents in </w:t>
      </w:r>
      <w:r>
        <w:rPr>
          <w:rFonts w:cs="Arial"/>
        </w:rPr>
        <w:t xml:space="preserve">an </w:t>
      </w:r>
      <w:r w:rsidR="009D56D9" w:rsidRPr="00474402">
        <w:rPr>
          <w:rFonts w:cs="Arial"/>
        </w:rPr>
        <w:t>accessible electronic format or other alternative formats</w:t>
      </w:r>
      <w:r w:rsidR="00A12A59">
        <w:rPr>
          <w:rFonts w:cs="Arial"/>
        </w:rPr>
        <w:t>,</w:t>
      </w:r>
      <w:r w:rsidR="00903F38">
        <w:rPr>
          <w:rFonts w:cs="Arial"/>
        </w:rPr>
        <w:t xml:space="preserve"> such as large print or Braille.  All </w:t>
      </w:r>
      <w:r w:rsidR="00BB24D1">
        <w:rPr>
          <w:rFonts w:cs="Arial"/>
        </w:rPr>
        <w:t xml:space="preserve">public notices shall contain contact information for </w:t>
      </w:r>
      <w:r w:rsidR="00011C34">
        <w:rPr>
          <w:rFonts w:cs="Arial"/>
        </w:rPr>
        <w:t xml:space="preserve">accommodation </w:t>
      </w:r>
      <w:r w:rsidR="00BB24D1">
        <w:rPr>
          <w:rFonts w:cs="Arial"/>
        </w:rPr>
        <w:t>requests.</w:t>
      </w:r>
      <w:r w:rsidR="009D56D9" w:rsidRPr="00474402">
        <w:rPr>
          <w:rFonts w:cs="Arial"/>
        </w:rPr>
        <w:t xml:space="preserve"> </w:t>
      </w:r>
    </w:p>
    <w:p w:rsidR="009D56D9" w:rsidRPr="00B145D1" w:rsidRDefault="009D56D9" w:rsidP="003443B1">
      <w:pPr>
        <w:pStyle w:val="Heading3"/>
        <w:rPr>
          <w:b w:val="0"/>
          <w:bCs w:val="0"/>
          <w:sz w:val="24"/>
          <w:szCs w:val="24"/>
        </w:rPr>
      </w:pPr>
      <w:bookmarkStart w:id="14" w:name="_Toc253584969"/>
      <w:bookmarkStart w:id="15" w:name="_Toc257910875"/>
      <w:r w:rsidRPr="004E5F19">
        <w:rPr>
          <w:b w:val="0"/>
          <w:bCs w:val="0"/>
          <w:sz w:val="24"/>
          <w:szCs w:val="24"/>
        </w:rPr>
        <w:lastRenderedPageBreak/>
        <w:t>Public meetings, training</w:t>
      </w:r>
      <w:r w:rsidR="006B2037">
        <w:rPr>
          <w:b w:val="0"/>
          <w:bCs w:val="0"/>
          <w:sz w:val="24"/>
          <w:szCs w:val="24"/>
        </w:rPr>
        <w:t>s</w:t>
      </w:r>
      <w:r w:rsidRPr="004E5F19">
        <w:rPr>
          <w:b w:val="0"/>
          <w:bCs w:val="0"/>
          <w:sz w:val="24"/>
          <w:szCs w:val="24"/>
        </w:rPr>
        <w:t>, program</w:t>
      </w:r>
      <w:r w:rsidR="006B2037">
        <w:rPr>
          <w:b w:val="0"/>
          <w:bCs w:val="0"/>
          <w:sz w:val="24"/>
          <w:szCs w:val="24"/>
        </w:rPr>
        <w:t>s</w:t>
      </w:r>
      <w:r w:rsidRPr="004E5F19">
        <w:rPr>
          <w:b w:val="0"/>
          <w:bCs w:val="0"/>
          <w:sz w:val="24"/>
          <w:szCs w:val="24"/>
        </w:rPr>
        <w:t xml:space="preserve"> </w:t>
      </w:r>
      <w:r w:rsidR="006B2037">
        <w:rPr>
          <w:b w:val="0"/>
          <w:bCs w:val="0"/>
          <w:sz w:val="24"/>
          <w:szCs w:val="24"/>
        </w:rPr>
        <w:t>and</w:t>
      </w:r>
      <w:r w:rsidRPr="004E5F19">
        <w:rPr>
          <w:b w:val="0"/>
          <w:bCs w:val="0"/>
          <w:sz w:val="24"/>
          <w:szCs w:val="24"/>
        </w:rPr>
        <w:t xml:space="preserve"> other event</w:t>
      </w:r>
      <w:r w:rsidR="006B2037">
        <w:rPr>
          <w:b w:val="0"/>
          <w:bCs w:val="0"/>
          <w:sz w:val="24"/>
          <w:szCs w:val="24"/>
        </w:rPr>
        <w:t>s</w:t>
      </w:r>
      <w:r w:rsidRPr="004E5F19">
        <w:rPr>
          <w:b w:val="0"/>
          <w:bCs w:val="0"/>
          <w:sz w:val="24"/>
          <w:szCs w:val="24"/>
        </w:rPr>
        <w:t xml:space="preserve"> must be in an accessible location and indicated on the meeting notice. </w:t>
      </w:r>
      <w:r w:rsidR="009909DA">
        <w:rPr>
          <w:b w:val="0"/>
          <w:bCs w:val="0"/>
          <w:sz w:val="24"/>
          <w:szCs w:val="24"/>
        </w:rPr>
        <w:t>Project managers and other Mn/DOT staff are directed to use t</w:t>
      </w:r>
      <w:r w:rsidRPr="004E5F19">
        <w:rPr>
          <w:b w:val="0"/>
          <w:bCs w:val="0"/>
          <w:sz w:val="24"/>
          <w:szCs w:val="24"/>
        </w:rPr>
        <w:t xml:space="preserve">he </w:t>
      </w:r>
      <w:hyperlink r:id="rId40" w:history="1">
        <w:r w:rsidRPr="005212C0">
          <w:rPr>
            <w:rStyle w:val="Hyperlink"/>
            <w:rFonts w:cs="Arial"/>
            <w:b w:val="0"/>
            <w:bCs w:val="0"/>
            <w:sz w:val="24"/>
            <w:szCs w:val="24"/>
          </w:rPr>
          <w:t xml:space="preserve">Department of Justice </w:t>
        </w:r>
        <w:r w:rsidR="005212C0" w:rsidRPr="005212C0">
          <w:rPr>
            <w:rStyle w:val="Hyperlink"/>
            <w:rFonts w:cs="Arial"/>
            <w:b w:val="0"/>
            <w:bCs w:val="0"/>
            <w:sz w:val="24"/>
            <w:szCs w:val="24"/>
          </w:rPr>
          <w:t>G</w:t>
        </w:r>
        <w:r w:rsidRPr="005212C0">
          <w:rPr>
            <w:rStyle w:val="Hyperlink"/>
            <w:rFonts w:cs="Arial"/>
            <w:b w:val="0"/>
            <w:bCs w:val="0"/>
            <w:sz w:val="24"/>
            <w:szCs w:val="24"/>
          </w:rPr>
          <w:t>ui</w:t>
        </w:r>
        <w:r w:rsidRPr="005212C0">
          <w:rPr>
            <w:rStyle w:val="Hyperlink"/>
            <w:rFonts w:cs="Arial"/>
            <w:b w:val="0"/>
            <w:bCs w:val="0"/>
            <w:sz w:val="24"/>
            <w:szCs w:val="24"/>
          </w:rPr>
          <w:t>d</w:t>
        </w:r>
        <w:r w:rsidRPr="005212C0">
          <w:rPr>
            <w:rStyle w:val="Hyperlink"/>
            <w:rFonts w:cs="Arial"/>
            <w:b w:val="0"/>
            <w:bCs w:val="0"/>
            <w:sz w:val="24"/>
            <w:szCs w:val="24"/>
          </w:rPr>
          <w:t>e</w:t>
        </w:r>
        <w:r w:rsidRPr="005212C0">
          <w:rPr>
            <w:rStyle w:val="Hyperlink"/>
            <w:rFonts w:cs="Arial"/>
            <w:b w:val="0"/>
            <w:bCs w:val="0"/>
            <w:sz w:val="24"/>
            <w:szCs w:val="24"/>
          </w:rPr>
          <w:t xml:space="preserve"> to </w:t>
        </w:r>
        <w:r w:rsidR="005212C0" w:rsidRPr="005212C0">
          <w:rPr>
            <w:rStyle w:val="Hyperlink"/>
            <w:rFonts w:cs="Arial"/>
            <w:b w:val="0"/>
            <w:bCs w:val="0"/>
            <w:sz w:val="24"/>
            <w:szCs w:val="24"/>
          </w:rPr>
          <w:t>C</w:t>
        </w:r>
        <w:r w:rsidR="005212C0" w:rsidRPr="005212C0">
          <w:rPr>
            <w:rStyle w:val="Hyperlink"/>
            <w:rFonts w:cs="Arial"/>
            <w:b w:val="0"/>
            <w:bCs w:val="0"/>
            <w:sz w:val="24"/>
            <w:szCs w:val="24"/>
          </w:rPr>
          <w:t>o</w:t>
        </w:r>
        <w:r w:rsidR="005212C0" w:rsidRPr="005212C0">
          <w:rPr>
            <w:rStyle w:val="Hyperlink"/>
            <w:rFonts w:cs="Arial"/>
            <w:b w:val="0"/>
            <w:bCs w:val="0"/>
            <w:sz w:val="24"/>
            <w:szCs w:val="24"/>
          </w:rPr>
          <w:t>n</w:t>
        </w:r>
        <w:r w:rsidR="005212C0" w:rsidRPr="005212C0">
          <w:rPr>
            <w:rStyle w:val="Hyperlink"/>
            <w:rFonts w:cs="Arial"/>
            <w:b w:val="0"/>
            <w:bCs w:val="0"/>
            <w:sz w:val="24"/>
            <w:szCs w:val="24"/>
          </w:rPr>
          <w:t>ducting A</w:t>
        </w:r>
        <w:r w:rsidRPr="005212C0">
          <w:rPr>
            <w:rStyle w:val="Hyperlink"/>
            <w:rFonts w:cs="Arial"/>
            <w:b w:val="0"/>
            <w:bCs w:val="0"/>
            <w:sz w:val="24"/>
            <w:szCs w:val="24"/>
          </w:rPr>
          <w:t xml:space="preserve">ccessible </w:t>
        </w:r>
        <w:r w:rsidR="005212C0" w:rsidRPr="005212C0">
          <w:rPr>
            <w:rStyle w:val="Hyperlink"/>
            <w:rFonts w:cs="Arial"/>
            <w:b w:val="0"/>
            <w:bCs w:val="0"/>
            <w:sz w:val="24"/>
            <w:szCs w:val="24"/>
          </w:rPr>
          <w:t>M</w:t>
        </w:r>
        <w:r w:rsidRPr="005212C0">
          <w:rPr>
            <w:rStyle w:val="Hyperlink"/>
            <w:rFonts w:cs="Arial"/>
            <w:b w:val="0"/>
            <w:bCs w:val="0"/>
            <w:sz w:val="24"/>
            <w:szCs w:val="24"/>
          </w:rPr>
          <w:t>eetings</w:t>
        </w:r>
      </w:hyperlink>
      <w:r w:rsidR="005212C0">
        <w:t xml:space="preserve"> </w:t>
      </w:r>
      <w:r w:rsidRPr="004E5F19">
        <w:rPr>
          <w:b w:val="0"/>
          <w:bCs w:val="0"/>
          <w:sz w:val="24"/>
          <w:szCs w:val="24"/>
        </w:rPr>
        <w:t xml:space="preserve"> to assist </w:t>
      </w:r>
      <w:r w:rsidR="009909DA">
        <w:rPr>
          <w:b w:val="0"/>
          <w:bCs w:val="0"/>
          <w:sz w:val="24"/>
          <w:szCs w:val="24"/>
        </w:rPr>
        <w:t>in</w:t>
      </w:r>
      <w:r w:rsidRPr="004E5F19">
        <w:rPr>
          <w:b w:val="0"/>
          <w:bCs w:val="0"/>
          <w:sz w:val="24"/>
          <w:szCs w:val="24"/>
        </w:rPr>
        <w:t xml:space="preserve"> planning public meeting</w:t>
      </w:r>
      <w:r w:rsidR="005212C0">
        <w:rPr>
          <w:b w:val="0"/>
          <w:bCs w:val="0"/>
          <w:sz w:val="24"/>
          <w:szCs w:val="24"/>
        </w:rPr>
        <w:t>s</w:t>
      </w:r>
      <w:r w:rsidRPr="004E5F19">
        <w:rPr>
          <w:b w:val="0"/>
          <w:bCs w:val="0"/>
          <w:sz w:val="24"/>
          <w:szCs w:val="24"/>
        </w:rPr>
        <w:t>.</w:t>
      </w:r>
      <w:bookmarkEnd w:id="14"/>
      <w:bookmarkEnd w:id="15"/>
      <w:r w:rsidR="0002228A">
        <w:rPr>
          <w:b w:val="0"/>
          <w:bCs w:val="0"/>
          <w:sz w:val="24"/>
          <w:szCs w:val="24"/>
        </w:rPr>
        <w:t xml:space="preserve">  </w:t>
      </w:r>
    </w:p>
    <w:p w:rsidR="009D56D9" w:rsidRDefault="009D56D9" w:rsidP="00EA32BB">
      <w:pPr>
        <w:pStyle w:val="Heading3"/>
        <w:rPr>
          <w:sz w:val="32"/>
          <w:szCs w:val="32"/>
        </w:rPr>
      </w:pPr>
      <w:bookmarkStart w:id="16" w:name="_Toc257910876"/>
      <w:r w:rsidRPr="00137458">
        <w:rPr>
          <w:sz w:val="32"/>
          <w:szCs w:val="32"/>
        </w:rPr>
        <w:t>Self Evaluation</w:t>
      </w:r>
      <w:bookmarkEnd w:id="16"/>
    </w:p>
    <w:p w:rsidR="00A33484" w:rsidRPr="00A33484" w:rsidRDefault="00A33484" w:rsidP="00A33484"/>
    <w:p w:rsidR="009D56D9" w:rsidRDefault="009D56D9" w:rsidP="003443B1">
      <w:pPr>
        <w:rPr>
          <w:rFonts w:cs="Arial"/>
        </w:rPr>
      </w:pPr>
      <w:r w:rsidRPr="00E56A39">
        <w:rPr>
          <w:rFonts w:cs="Arial"/>
        </w:rPr>
        <w:t xml:space="preserve">Mn/DOT, as required by Title II of ADA, must conduct a self-evaluation of </w:t>
      </w:r>
      <w:r>
        <w:rPr>
          <w:rFonts w:cs="Arial"/>
        </w:rPr>
        <w:t xml:space="preserve">physical assets and </w:t>
      </w:r>
      <w:r w:rsidRPr="00E56A39">
        <w:rPr>
          <w:rFonts w:cs="Arial"/>
        </w:rPr>
        <w:t>current policies and practices</w:t>
      </w:r>
      <w:r>
        <w:rPr>
          <w:rFonts w:cs="Arial"/>
        </w:rPr>
        <w:t>.</w:t>
      </w:r>
      <w:r>
        <w:t xml:space="preserve">  </w:t>
      </w:r>
      <w:r w:rsidR="002801D3">
        <w:rPr>
          <w:rFonts w:cs="Arial"/>
        </w:rPr>
        <w:t>Mn/DOT</w:t>
      </w:r>
      <w:r w:rsidRPr="00DD1A4C">
        <w:rPr>
          <w:rFonts w:cs="Arial"/>
        </w:rPr>
        <w:t xml:space="preserve"> has identified </w:t>
      </w:r>
      <w:r>
        <w:rPr>
          <w:rFonts w:cs="Arial"/>
        </w:rPr>
        <w:t>seven</w:t>
      </w:r>
      <w:r w:rsidRPr="00DD1A4C">
        <w:rPr>
          <w:rFonts w:cs="Arial"/>
        </w:rPr>
        <w:t xml:space="preserve"> areas that will need to </w:t>
      </w:r>
      <w:r w:rsidR="00915383">
        <w:rPr>
          <w:rFonts w:cs="Arial"/>
        </w:rPr>
        <w:t>have</w:t>
      </w:r>
      <w:r w:rsidRPr="00DD1A4C">
        <w:rPr>
          <w:rFonts w:cs="Arial"/>
        </w:rPr>
        <w:t xml:space="preserve"> and maintain inventor</w:t>
      </w:r>
      <w:r w:rsidR="00915383">
        <w:rPr>
          <w:rFonts w:cs="Arial"/>
        </w:rPr>
        <w:t>ies.</w:t>
      </w:r>
      <w:r w:rsidRPr="00DD1A4C">
        <w:rPr>
          <w:rFonts w:cs="Arial"/>
        </w:rPr>
        <w:t xml:space="preserve">  </w:t>
      </w:r>
      <w:r>
        <w:rPr>
          <w:rFonts w:cs="Arial"/>
        </w:rPr>
        <w:t xml:space="preserve">As </w:t>
      </w:r>
      <w:r w:rsidRPr="00DD1A4C">
        <w:rPr>
          <w:rFonts w:cs="Arial"/>
        </w:rPr>
        <w:t xml:space="preserve">inventories </w:t>
      </w:r>
      <w:r>
        <w:rPr>
          <w:rFonts w:cs="Arial"/>
        </w:rPr>
        <w:t>are completed</w:t>
      </w:r>
      <w:r w:rsidR="007D7892">
        <w:rPr>
          <w:rFonts w:cs="Arial"/>
        </w:rPr>
        <w:t>,</w:t>
      </w:r>
      <w:r>
        <w:rPr>
          <w:rFonts w:cs="Arial"/>
        </w:rPr>
        <w:t xml:space="preserve"> they </w:t>
      </w:r>
      <w:r w:rsidRPr="00DD1A4C">
        <w:rPr>
          <w:rFonts w:cs="Arial"/>
        </w:rPr>
        <w:t xml:space="preserve">will be included as </w:t>
      </w:r>
      <w:r w:rsidR="008104E1">
        <w:rPr>
          <w:rFonts w:cs="Arial"/>
        </w:rPr>
        <w:t>appendices</w:t>
      </w:r>
      <w:r w:rsidRPr="00DD1A4C">
        <w:rPr>
          <w:rFonts w:cs="Arial"/>
        </w:rPr>
        <w:t xml:space="preserve"> to the transition plan.</w:t>
      </w:r>
    </w:p>
    <w:p w:rsidR="002C753F" w:rsidRPr="00DD1A4C" w:rsidRDefault="002C753F" w:rsidP="003443B1">
      <w:pPr>
        <w:rPr>
          <w:rFonts w:cs="Arial"/>
        </w:rPr>
      </w:pPr>
    </w:p>
    <w:p w:rsidR="002C753F" w:rsidRPr="002C753F" w:rsidRDefault="009D56D9" w:rsidP="002C753F">
      <w:pPr>
        <w:pStyle w:val="Subtitle"/>
      </w:pPr>
      <w:bookmarkStart w:id="17" w:name="_Toc257910877"/>
      <w:r>
        <w:t>F</w:t>
      </w:r>
      <w:r w:rsidRPr="008D27F1">
        <w:t>ixed Work Sites</w:t>
      </w:r>
      <w:bookmarkEnd w:id="17"/>
      <w:r>
        <w:tab/>
      </w:r>
    </w:p>
    <w:p w:rsidR="008104E1" w:rsidRPr="00BA08A2" w:rsidRDefault="008104E1" w:rsidP="003443B1">
      <w:pPr>
        <w:rPr>
          <w:rFonts w:cs="Arial"/>
        </w:rPr>
      </w:pPr>
      <w:r>
        <w:rPr>
          <w:rFonts w:cs="Arial"/>
        </w:rPr>
        <w:t xml:space="preserve">Mn/DOT </w:t>
      </w:r>
      <w:r w:rsidR="007D7892">
        <w:rPr>
          <w:rFonts w:cs="Arial"/>
        </w:rPr>
        <w:t xml:space="preserve">owns and </w:t>
      </w:r>
      <w:r w:rsidR="000C5A86">
        <w:rPr>
          <w:rFonts w:cs="Arial"/>
        </w:rPr>
        <w:t>leases</w:t>
      </w:r>
      <w:r w:rsidRPr="00BA08A2">
        <w:rPr>
          <w:rFonts w:cs="Arial"/>
        </w:rPr>
        <w:t xml:space="preserve"> numerous buildings throughout the state. Mn/DOT has identified 46 buildings that are routinely accessed by the public. The 46 buildings are currently compliant, however</w:t>
      </w:r>
      <w:r w:rsidR="003E5420">
        <w:rPr>
          <w:rFonts w:cs="Arial"/>
        </w:rPr>
        <w:t>,</w:t>
      </w:r>
      <w:r w:rsidRPr="00BA08A2">
        <w:rPr>
          <w:rFonts w:cs="Arial"/>
        </w:rPr>
        <w:t xml:space="preserve"> in the coming year Mn/DOT will </w:t>
      </w:r>
      <w:r w:rsidR="000C5A86">
        <w:rPr>
          <w:rFonts w:cs="Arial"/>
        </w:rPr>
        <w:t>re-</w:t>
      </w:r>
      <w:r w:rsidRPr="00BA08A2">
        <w:rPr>
          <w:rFonts w:cs="Arial"/>
        </w:rPr>
        <w:t xml:space="preserve">evaluate these buildings for potential accessibility </w:t>
      </w:r>
      <w:r w:rsidR="009C0365">
        <w:rPr>
          <w:rFonts w:cs="Arial"/>
        </w:rPr>
        <w:t>improvements</w:t>
      </w:r>
      <w:r w:rsidRPr="00BA08A2">
        <w:rPr>
          <w:rFonts w:cs="Arial"/>
        </w:rPr>
        <w:t>. The building</w:t>
      </w:r>
      <w:r w:rsidR="00903F38">
        <w:rPr>
          <w:rFonts w:cs="Arial"/>
        </w:rPr>
        <w:t xml:space="preserve">s </w:t>
      </w:r>
      <w:r w:rsidRPr="00BA08A2">
        <w:rPr>
          <w:rFonts w:cs="Arial"/>
        </w:rPr>
        <w:t xml:space="preserve">have been divided into two categories; Priority </w:t>
      </w:r>
      <w:r w:rsidR="009C0365">
        <w:rPr>
          <w:rFonts w:cs="Arial"/>
        </w:rPr>
        <w:t>O</w:t>
      </w:r>
      <w:r w:rsidRPr="00BA08A2">
        <w:rPr>
          <w:rFonts w:cs="Arial"/>
        </w:rPr>
        <w:t xml:space="preserve">ne and </w:t>
      </w:r>
      <w:r w:rsidR="009C0365">
        <w:rPr>
          <w:rFonts w:cs="Arial"/>
        </w:rPr>
        <w:t>P</w:t>
      </w:r>
      <w:r w:rsidRPr="00BA08A2">
        <w:rPr>
          <w:rFonts w:cs="Arial"/>
        </w:rPr>
        <w:t xml:space="preserve">riority </w:t>
      </w:r>
      <w:r w:rsidR="009C0365">
        <w:rPr>
          <w:rFonts w:cs="Arial"/>
        </w:rPr>
        <w:t>T</w:t>
      </w:r>
      <w:r w:rsidR="00903F38">
        <w:rPr>
          <w:rFonts w:cs="Arial"/>
        </w:rPr>
        <w:t xml:space="preserve">wo.  </w:t>
      </w:r>
      <w:r w:rsidRPr="00BA08A2">
        <w:rPr>
          <w:rFonts w:cs="Arial"/>
        </w:rPr>
        <w:t xml:space="preserve">Priority </w:t>
      </w:r>
      <w:r w:rsidR="009C0365">
        <w:rPr>
          <w:rFonts w:cs="Arial"/>
        </w:rPr>
        <w:t>O</w:t>
      </w:r>
      <w:r w:rsidRPr="00BA08A2">
        <w:rPr>
          <w:rFonts w:cs="Arial"/>
        </w:rPr>
        <w:t>ne buildings are those building</w:t>
      </w:r>
      <w:r w:rsidR="009C0365">
        <w:rPr>
          <w:rFonts w:cs="Arial"/>
        </w:rPr>
        <w:t>s</w:t>
      </w:r>
      <w:r w:rsidRPr="00BA08A2">
        <w:rPr>
          <w:rFonts w:cs="Arial"/>
        </w:rPr>
        <w:t xml:space="preserve"> that have employee use and a</w:t>
      </w:r>
      <w:r w:rsidR="00903F38">
        <w:rPr>
          <w:rFonts w:cs="Arial"/>
        </w:rPr>
        <w:t xml:space="preserve"> high potential for public use.  </w:t>
      </w:r>
      <w:r w:rsidRPr="00BA08A2">
        <w:rPr>
          <w:rFonts w:cs="Arial"/>
        </w:rPr>
        <w:t xml:space="preserve">Priority </w:t>
      </w:r>
      <w:r w:rsidR="009C0365">
        <w:rPr>
          <w:rFonts w:cs="Arial"/>
        </w:rPr>
        <w:t>T</w:t>
      </w:r>
      <w:r w:rsidRPr="00BA08A2">
        <w:rPr>
          <w:rFonts w:cs="Arial"/>
        </w:rPr>
        <w:t>wo building</w:t>
      </w:r>
      <w:r w:rsidR="009C0365">
        <w:rPr>
          <w:rFonts w:cs="Arial"/>
        </w:rPr>
        <w:t>s</w:t>
      </w:r>
      <w:r w:rsidRPr="00BA08A2">
        <w:rPr>
          <w:rFonts w:cs="Arial"/>
        </w:rPr>
        <w:t xml:space="preserve"> </w:t>
      </w:r>
      <w:r w:rsidR="009C0365">
        <w:rPr>
          <w:rFonts w:cs="Arial"/>
        </w:rPr>
        <w:t>are</w:t>
      </w:r>
      <w:r w:rsidRPr="00BA08A2">
        <w:rPr>
          <w:rFonts w:cs="Arial"/>
        </w:rPr>
        <w:t xml:space="preserve"> those buildings that </w:t>
      </w:r>
      <w:r w:rsidR="009C0365">
        <w:rPr>
          <w:rFonts w:cs="Arial"/>
        </w:rPr>
        <w:t>employees</w:t>
      </w:r>
      <w:r w:rsidRPr="00BA08A2">
        <w:rPr>
          <w:rFonts w:cs="Arial"/>
        </w:rPr>
        <w:t xml:space="preserve"> use and</w:t>
      </w:r>
      <w:r w:rsidR="009C0365">
        <w:rPr>
          <w:rFonts w:cs="Arial"/>
        </w:rPr>
        <w:t xml:space="preserve"> have</w:t>
      </w:r>
      <w:r w:rsidRPr="00BA08A2">
        <w:rPr>
          <w:rFonts w:cs="Arial"/>
        </w:rPr>
        <w:t xml:space="preserve"> moderate potential for public use. </w:t>
      </w:r>
    </w:p>
    <w:p w:rsidR="008104E1" w:rsidRPr="008104E1" w:rsidRDefault="008104E1" w:rsidP="008104E1"/>
    <w:p w:rsidR="009D56D9" w:rsidRDefault="009D56D9" w:rsidP="00EF3D25">
      <w:pPr>
        <w:rPr>
          <w:rFonts w:cs="Arial"/>
        </w:rPr>
      </w:pPr>
      <w:r>
        <w:rPr>
          <w:rFonts w:cs="Arial"/>
        </w:rPr>
        <w:t xml:space="preserve">A list of the identified buildings can be found in Appendix </w:t>
      </w:r>
      <w:r w:rsidR="00617D66">
        <w:rPr>
          <w:rFonts w:cs="Arial"/>
        </w:rPr>
        <w:t>C</w:t>
      </w:r>
      <w:r w:rsidR="003B7ED6">
        <w:rPr>
          <w:rFonts w:cs="Arial"/>
        </w:rPr>
        <w:t>.</w:t>
      </w:r>
    </w:p>
    <w:p w:rsidR="00A33484" w:rsidRPr="008D27F1" w:rsidRDefault="00A33484" w:rsidP="00EF3D25">
      <w:pPr>
        <w:rPr>
          <w:rFonts w:cs="Arial"/>
        </w:rPr>
      </w:pPr>
    </w:p>
    <w:p w:rsidR="009D56D9" w:rsidRPr="008D27F1" w:rsidRDefault="009D56D9" w:rsidP="002C753F">
      <w:pPr>
        <w:pStyle w:val="Subtitle"/>
      </w:pPr>
      <w:bookmarkStart w:id="18" w:name="_Toc257910878"/>
      <w:r w:rsidRPr="008D27F1">
        <w:t>Rest Areas</w:t>
      </w:r>
      <w:bookmarkEnd w:id="18"/>
      <w:r w:rsidRPr="008D27F1">
        <w:t xml:space="preserve">   </w:t>
      </w:r>
    </w:p>
    <w:p w:rsidR="009D56D9" w:rsidRPr="00137458" w:rsidRDefault="005F1812" w:rsidP="003443B1">
      <w:pPr>
        <w:rPr>
          <w:rFonts w:cs="Arial"/>
        </w:rPr>
      </w:pPr>
      <w:r>
        <w:rPr>
          <w:rFonts w:cs="Arial"/>
        </w:rPr>
        <w:t>S</w:t>
      </w:r>
      <w:r w:rsidR="009D56D9" w:rsidRPr="00137458">
        <w:rPr>
          <w:rFonts w:cs="Arial"/>
        </w:rPr>
        <w:t xml:space="preserve">everal accessibility guidelines, codes and regulations apply to </w:t>
      </w:r>
      <w:r>
        <w:rPr>
          <w:rFonts w:cs="Arial"/>
        </w:rPr>
        <w:t>rest areas</w:t>
      </w:r>
      <w:r w:rsidR="009D56D9" w:rsidRPr="00137458">
        <w:rPr>
          <w:rFonts w:cs="Arial"/>
        </w:rPr>
        <w:t>.  ADA Accessibility Guidelines (ADAAG) applicable to rest area type facilities include guidelines for:</w:t>
      </w:r>
    </w:p>
    <w:p w:rsidR="009D56D9" w:rsidRPr="00137458" w:rsidRDefault="009D56D9" w:rsidP="00137458">
      <w:pPr>
        <w:numPr>
          <w:ilvl w:val="0"/>
          <w:numId w:val="26"/>
        </w:numPr>
        <w:rPr>
          <w:rFonts w:cs="Arial"/>
        </w:rPr>
      </w:pPr>
      <w:r w:rsidRPr="00137458">
        <w:rPr>
          <w:rFonts w:cs="Arial"/>
        </w:rPr>
        <w:t>Buildings and Facilities (1991, as amended through 2002)</w:t>
      </w:r>
      <w:r w:rsidR="003E5420">
        <w:rPr>
          <w:rFonts w:cs="Arial"/>
        </w:rPr>
        <w:t>.</w:t>
      </w:r>
    </w:p>
    <w:p w:rsidR="009D56D9" w:rsidRPr="00137458" w:rsidRDefault="009D56D9" w:rsidP="00137458">
      <w:pPr>
        <w:numPr>
          <w:ilvl w:val="0"/>
          <w:numId w:val="26"/>
        </w:numPr>
        <w:rPr>
          <w:rFonts w:cs="Arial"/>
        </w:rPr>
      </w:pPr>
      <w:r w:rsidRPr="00137458">
        <w:rPr>
          <w:rFonts w:cs="Arial"/>
        </w:rPr>
        <w:t>Play Areas (published in the Federal Register October 18, 2000</w:t>
      </w:r>
      <w:r w:rsidR="003E5420">
        <w:rPr>
          <w:rFonts w:cs="Arial"/>
        </w:rPr>
        <w:t>,</w:t>
      </w:r>
      <w:r w:rsidRPr="00137458">
        <w:rPr>
          <w:rFonts w:cs="Arial"/>
        </w:rPr>
        <w:t xml:space="preserve"> and amended November 20, 2000).</w:t>
      </w:r>
    </w:p>
    <w:p w:rsidR="009D56D9" w:rsidRPr="00137458" w:rsidRDefault="009D56D9" w:rsidP="00137458">
      <w:pPr>
        <w:numPr>
          <w:ilvl w:val="0"/>
          <w:numId w:val="26"/>
        </w:numPr>
        <w:rPr>
          <w:rFonts w:cs="Arial"/>
        </w:rPr>
      </w:pPr>
      <w:r w:rsidRPr="00137458">
        <w:rPr>
          <w:rFonts w:cs="Arial"/>
        </w:rPr>
        <w:t>Recreation Facilities (published in the Federal Register on September 3, 2002).</w:t>
      </w:r>
    </w:p>
    <w:p w:rsidR="009D56D9" w:rsidRPr="00137458" w:rsidRDefault="009D56D9" w:rsidP="00137458">
      <w:pPr>
        <w:numPr>
          <w:ilvl w:val="0"/>
          <w:numId w:val="26"/>
        </w:numPr>
        <w:rPr>
          <w:rFonts w:cs="Arial"/>
        </w:rPr>
      </w:pPr>
      <w:r w:rsidRPr="00137458">
        <w:rPr>
          <w:rFonts w:cs="Arial"/>
        </w:rPr>
        <w:t>Outdoor Developed Areas (</w:t>
      </w:r>
      <w:r w:rsidR="007103C5">
        <w:rPr>
          <w:rFonts w:cs="Arial"/>
        </w:rPr>
        <w:t xml:space="preserve">draft of final </w:t>
      </w:r>
      <w:r w:rsidRPr="00137458">
        <w:rPr>
          <w:rFonts w:cs="Arial"/>
        </w:rPr>
        <w:t xml:space="preserve">guidelines </w:t>
      </w:r>
      <w:r w:rsidR="007103C5">
        <w:rPr>
          <w:rFonts w:cs="Arial"/>
        </w:rPr>
        <w:t>released on October 19</w:t>
      </w:r>
      <w:r w:rsidR="00DB6550">
        <w:rPr>
          <w:rFonts w:cs="Arial"/>
        </w:rPr>
        <w:t>,</w:t>
      </w:r>
      <w:r w:rsidR="007103C5">
        <w:rPr>
          <w:rFonts w:cs="Arial"/>
        </w:rPr>
        <w:t xml:space="preserve"> 2009</w:t>
      </w:r>
      <w:r w:rsidR="003E5420">
        <w:rPr>
          <w:rFonts w:cs="Arial"/>
        </w:rPr>
        <w:t>,</w:t>
      </w:r>
      <w:r w:rsidRPr="00137458">
        <w:rPr>
          <w:rFonts w:cs="Arial"/>
        </w:rPr>
        <w:t xml:space="preserve"> but are not yet codified).</w:t>
      </w:r>
    </w:p>
    <w:p w:rsidR="009D56D9" w:rsidRPr="00137458" w:rsidRDefault="009D56D9" w:rsidP="00137458">
      <w:pPr>
        <w:rPr>
          <w:rFonts w:cs="Arial"/>
        </w:rPr>
      </w:pPr>
    </w:p>
    <w:p w:rsidR="009D56D9" w:rsidRPr="00137458" w:rsidRDefault="00B76F7B" w:rsidP="003443B1">
      <w:pPr>
        <w:rPr>
          <w:rFonts w:cs="Arial"/>
        </w:rPr>
      </w:pPr>
      <w:hyperlink r:id="rId41" w:history="1">
        <w:r w:rsidR="009D56D9" w:rsidRPr="00B76F7B">
          <w:rPr>
            <w:rStyle w:val="Hyperlink"/>
            <w:rFonts w:cs="Arial"/>
          </w:rPr>
          <w:t>Minnesota State Building Code, Chapter 1341</w:t>
        </w:r>
      </w:hyperlink>
      <w:r w:rsidR="009D56D9" w:rsidRPr="00137458">
        <w:rPr>
          <w:rFonts w:cs="Arial"/>
        </w:rPr>
        <w:t xml:space="preserve"> also includes specific requirements related to accessibility.  Some State accessibility requirements in Chapter 1341 are more restrictive than ADAAG.</w:t>
      </w:r>
    </w:p>
    <w:p w:rsidR="009D56D9" w:rsidRPr="00137458" w:rsidRDefault="009D56D9" w:rsidP="00137458">
      <w:pPr>
        <w:rPr>
          <w:rFonts w:cs="Arial"/>
        </w:rPr>
      </w:pPr>
    </w:p>
    <w:p w:rsidR="009D56D9" w:rsidRPr="00137458" w:rsidRDefault="009D56D9" w:rsidP="003443B1">
      <w:pPr>
        <w:rPr>
          <w:rFonts w:cs="Arial"/>
        </w:rPr>
      </w:pPr>
      <w:r w:rsidRPr="00137458">
        <w:rPr>
          <w:rFonts w:cs="Arial"/>
        </w:rPr>
        <w:t>In addition to ADAAG, the Code of Federal Regulations (CFR) includes regulations related to accessibility that apply to Interstate rest areas and historic rest areas and waysides:</w:t>
      </w:r>
    </w:p>
    <w:p w:rsidR="009D56D9" w:rsidRPr="00137458" w:rsidRDefault="003E5420" w:rsidP="003443B1">
      <w:pPr>
        <w:numPr>
          <w:ilvl w:val="0"/>
          <w:numId w:val="27"/>
        </w:numPr>
        <w:rPr>
          <w:rFonts w:cs="Arial"/>
        </w:rPr>
      </w:pPr>
      <w:r>
        <w:rPr>
          <w:rFonts w:cs="Arial"/>
        </w:rPr>
        <w:t>Interstate Rest Areas:</w:t>
      </w:r>
      <w:r w:rsidR="009D56D9" w:rsidRPr="00137458">
        <w:rPr>
          <w:rFonts w:cs="Arial"/>
        </w:rPr>
        <w:t xml:space="preserve">  </w:t>
      </w:r>
      <w:hyperlink r:id="rId42" w:anchor="49:1.0.1.1.20.2.16.3" w:history="1">
        <w:r w:rsidR="009D56D9" w:rsidRPr="000B7FD9">
          <w:rPr>
            <w:rStyle w:val="Hyperlink"/>
            <w:rFonts w:cs="Arial"/>
          </w:rPr>
          <w:t>49 CFR 27.75</w:t>
        </w:r>
      </w:hyperlink>
      <w:r w:rsidR="009D56D9" w:rsidRPr="00137458">
        <w:rPr>
          <w:rFonts w:cs="Arial"/>
        </w:rPr>
        <w:t xml:space="preserve"> requires </w:t>
      </w:r>
      <w:r>
        <w:rPr>
          <w:rFonts w:cs="Arial"/>
        </w:rPr>
        <w:t>S</w:t>
      </w:r>
      <w:r w:rsidR="009D56D9" w:rsidRPr="00137458">
        <w:rPr>
          <w:rFonts w:cs="Arial"/>
        </w:rPr>
        <w:t xml:space="preserve">tates to make Interstate rest area facilities accessible whenever the State uses federal financial assistance to improve the rest area or whenever the State uses federal financial assistance to </w:t>
      </w:r>
      <w:r w:rsidR="009D56D9" w:rsidRPr="00137458">
        <w:rPr>
          <w:rFonts w:cs="Arial"/>
        </w:rPr>
        <w:lastRenderedPageBreak/>
        <w:t>construct, reconstruct or otherwise alter the roadway adjacent to or in the near vicinity of the rest area.</w:t>
      </w:r>
    </w:p>
    <w:p w:rsidR="009D56D9" w:rsidRPr="00137458" w:rsidRDefault="003E5420" w:rsidP="003443B1">
      <w:pPr>
        <w:numPr>
          <w:ilvl w:val="0"/>
          <w:numId w:val="27"/>
        </w:numPr>
        <w:rPr>
          <w:rFonts w:cs="Arial"/>
        </w:rPr>
      </w:pPr>
      <w:r>
        <w:rPr>
          <w:rFonts w:cs="Arial"/>
        </w:rPr>
        <w:t>Historic Rest Areas &amp; Waysides:</w:t>
      </w:r>
      <w:r w:rsidR="009D56D9" w:rsidRPr="00137458">
        <w:rPr>
          <w:rFonts w:cs="Arial"/>
        </w:rPr>
        <w:t xml:space="preserve">  Several State rest areas and waysides are historic properties listed in or eligible for listing in the National Register of Historic Places or are designated as historic under an appropriate State or local law.  </w:t>
      </w:r>
      <w:hyperlink r:id="rId43" w:anchor="S151" w:history="1">
        <w:r w:rsidR="009D56D9" w:rsidRPr="000B7FD9">
          <w:rPr>
            <w:rStyle w:val="Hyperlink"/>
            <w:rFonts w:cs="Arial"/>
          </w:rPr>
          <w:t>28 CFR 35.151(d)</w:t>
        </w:r>
      </w:hyperlink>
      <w:r w:rsidR="009D56D9" w:rsidRPr="00137458">
        <w:rPr>
          <w:rFonts w:cs="Arial"/>
        </w:rPr>
        <w:t xml:space="preserve"> requires alterations comply, to the maximum extent feasible, with </w:t>
      </w:r>
      <w:hyperlink r:id="rId44" w:anchor="4.17" w:history="1">
        <w:r w:rsidR="009D56D9" w:rsidRPr="00832718">
          <w:rPr>
            <w:rStyle w:val="Hyperlink"/>
            <w:rFonts w:cs="Arial"/>
          </w:rPr>
          <w:t>Section 4.1.7 of ADAAG</w:t>
        </w:r>
      </w:hyperlink>
      <w:r w:rsidR="009D56D9" w:rsidRPr="00137458">
        <w:rPr>
          <w:rFonts w:cs="Arial"/>
        </w:rPr>
        <w:t>.</w:t>
      </w:r>
    </w:p>
    <w:p w:rsidR="009D56D9" w:rsidRPr="00137458" w:rsidRDefault="009D56D9" w:rsidP="00137458">
      <w:pPr>
        <w:rPr>
          <w:rFonts w:cs="Arial"/>
        </w:rPr>
      </w:pPr>
    </w:p>
    <w:p w:rsidR="009D56D9" w:rsidRPr="00137458" w:rsidRDefault="009D56D9" w:rsidP="003443B1">
      <w:pPr>
        <w:rPr>
          <w:rFonts w:cs="Arial"/>
        </w:rPr>
      </w:pPr>
      <w:r w:rsidRPr="00137458">
        <w:rPr>
          <w:rFonts w:cs="Arial"/>
        </w:rPr>
        <w:t>In 1990, the Minnesota Department of Administration (DOA) contracted with architectural consultants to survey all buildings and facilities</w:t>
      </w:r>
      <w:r w:rsidR="005F1812" w:rsidRPr="005F1812">
        <w:rPr>
          <w:rFonts w:cs="Arial"/>
        </w:rPr>
        <w:t xml:space="preserve"> </w:t>
      </w:r>
      <w:r w:rsidR="005F1812" w:rsidRPr="00137458">
        <w:rPr>
          <w:rFonts w:cs="Arial"/>
        </w:rPr>
        <w:t>owned and managed</w:t>
      </w:r>
      <w:r w:rsidR="005F1812">
        <w:rPr>
          <w:rFonts w:cs="Arial"/>
        </w:rPr>
        <w:t xml:space="preserve"> by the State</w:t>
      </w:r>
      <w:r w:rsidRPr="00137458">
        <w:rPr>
          <w:rFonts w:cs="Arial"/>
        </w:rPr>
        <w:t xml:space="preserve">.  The survey included Mn/DOT rest areas and waysides.  Unfortunately, DOA completed the survey before the </w:t>
      </w:r>
      <w:r w:rsidR="00494A42">
        <w:rPr>
          <w:rFonts w:cs="Arial"/>
        </w:rPr>
        <w:t>F</w:t>
      </w:r>
      <w:r w:rsidRPr="00137458">
        <w:rPr>
          <w:rFonts w:cs="Arial"/>
        </w:rPr>
        <w:t>ederal government finalized ADAAG in 1991.  Mn/DOT staff resurveyed all Class I rest areas by 1994 using ADAAG and recorded actual conditions and identified corrective measures required to comply.</w:t>
      </w:r>
      <w:r>
        <w:rPr>
          <w:rFonts w:cs="Arial"/>
        </w:rPr>
        <w:t xml:space="preserve">  (See Appendix </w:t>
      </w:r>
      <w:r w:rsidR="00617D66">
        <w:rPr>
          <w:rFonts w:cs="Arial"/>
        </w:rPr>
        <w:t>D</w:t>
      </w:r>
      <w:r>
        <w:rPr>
          <w:rFonts w:cs="Arial"/>
        </w:rPr>
        <w:t>)</w:t>
      </w:r>
    </w:p>
    <w:p w:rsidR="009D56D9" w:rsidRPr="00137458" w:rsidRDefault="009D56D9" w:rsidP="00137458">
      <w:pPr>
        <w:rPr>
          <w:rFonts w:cs="Arial"/>
        </w:rPr>
      </w:pPr>
    </w:p>
    <w:p w:rsidR="009D56D9" w:rsidRPr="00137458" w:rsidRDefault="009D56D9" w:rsidP="003443B1">
      <w:pPr>
        <w:rPr>
          <w:rFonts w:cs="Arial"/>
        </w:rPr>
      </w:pPr>
      <w:r w:rsidRPr="00137458">
        <w:rPr>
          <w:rFonts w:cs="Arial"/>
        </w:rPr>
        <w:t>In March 1994</w:t>
      </w:r>
      <w:r w:rsidR="007D7892">
        <w:rPr>
          <w:rFonts w:cs="Arial"/>
        </w:rPr>
        <w:t>, the</w:t>
      </w:r>
      <w:r w:rsidRPr="00137458">
        <w:rPr>
          <w:rFonts w:cs="Arial"/>
        </w:rPr>
        <w:t xml:space="preserve"> DOA approved a priority listing of Mn/DOT facilities. Additionally, during FY 1993-04 </w:t>
      </w:r>
      <w:r w:rsidR="007D7892">
        <w:rPr>
          <w:rFonts w:cs="Arial"/>
        </w:rPr>
        <w:t xml:space="preserve">the </w:t>
      </w:r>
      <w:r w:rsidRPr="00137458">
        <w:rPr>
          <w:rFonts w:cs="Arial"/>
        </w:rPr>
        <w:t>DOA distributed $1,700,000 in State funds to Mn/DOT for ADA improvements to buildings and facilities.  Since Travel Information Centers, Class I and II rest areas in the southern portion of the state receive the highest public use, Mn/DOT consider</w:t>
      </w:r>
      <w:r w:rsidR="00494A42">
        <w:rPr>
          <w:rFonts w:cs="Arial"/>
        </w:rPr>
        <w:t>s</w:t>
      </w:r>
      <w:r w:rsidRPr="00137458">
        <w:rPr>
          <w:rFonts w:cs="Arial"/>
        </w:rPr>
        <w:t xml:space="preserve"> these facilities the highest priority for rest area accessibility improvements. </w:t>
      </w:r>
      <w:r w:rsidR="00AB1B2B">
        <w:rPr>
          <w:rFonts w:cs="Arial"/>
        </w:rPr>
        <w:t>Mn/DOT</w:t>
      </w:r>
      <w:r w:rsidRPr="00137458">
        <w:rPr>
          <w:rFonts w:cs="Arial"/>
        </w:rPr>
        <w:t xml:space="preserve"> took action to correct then</w:t>
      </w:r>
      <w:r w:rsidR="003E5420">
        <w:rPr>
          <w:rFonts w:cs="Arial"/>
        </w:rPr>
        <w:t>-</w:t>
      </w:r>
      <w:r w:rsidRPr="00137458">
        <w:rPr>
          <w:rFonts w:cs="Arial"/>
        </w:rPr>
        <w:t>current deficiencies at the highest priority facilities</w:t>
      </w:r>
      <w:r w:rsidR="003E5420">
        <w:rPr>
          <w:rFonts w:cs="Arial"/>
        </w:rPr>
        <w:t>,</w:t>
      </w:r>
      <w:r w:rsidRPr="00137458">
        <w:rPr>
          <w:rFonts w:cs="Arial"/>
        </w:rPr>
        <w:t xml:space="preserve"> except those actions deemed technically infeasible or where Mn/DOT had identified and scheduled the facility for comprehensive replacement in the near future.  </w:t>
      </w:r>
    </w:p>
    <w:p w:rsidR="009D56D9" w:rsidRPr="00137458" w:rsidRDefault="009D56D9" w:rsidP="00137458">
      <w:pPr>
        <w:rPr>
          <w:rFonts w:cs="Arial"/>
        </w:rPr>
      </w:pPr>
    </w:p>
    <w:p w:rsidR="009D56D9" w:rsidRPr="00137458" w:rsidRDefault="009D56D9" w:rsidP="003443B1">
      <w:pPr>
        <w:rPr>
          <w:rFonts w:cs="Arial"/>
        </w:rPr>
      </w:pPr>
      <w:r w:rsidRPr="00137458">
        <w:rPr>
          <w:rFonts w:cs="Arial"/>
        </w:rPr>
        <w:t xml:space="preserve">Since 1991, Mn/DOT </w:t>
      </w:r>
      <w:r w:rsidR="00494A42">
        <w:rPr>
          <w:rFonts w:cs="Arial"/>
        </w:rPr>
        <w:t xml:space="preserve">has </w:t>
      </w:r>
      <w:r w:rsidRPr="00137458">
        <w:rPr>
          <w:rFonts w:cs="Arial"/>
        </w:rPr>
        <w:t>designed and built all new rest area facilities</w:t>
      </w:r>
      <w:r w:rsidR="003E5420">
        <w:rPr>
          <w:rFonts w:cs="Arial"/>
        </w:rPr>
        <w:t>,</w:t>
      </w:r>
      <w:r w:rsidRPr="00137458">
        <w:rPr>
          <w:rFonts w:cs="Arial"/>
        </w:rPr>
        <w:t xml:space="preserve"> including building</w:t>
      </w:r>
      <w:r w:rsidR="00494A42">
        <w:rPr>
          <w:rFonts w:cs="Arial"/>
        </w:rPr>
        <w:t>s</w:t>
      </w:r>
      <w:r w:rsidRPr="00137458">
        <w:rPr>
          <w:rFonts w:cs="Arial"/>
        </w:rPr>
        <w:t>, site features and parking areas in compliance with then current ADAAG and Minnesota State Building Codes.  Also, since that time</w:t>
      </w:r>
      <w:r w:rsidR="00494A42">
        <w:rPr>
          <w:rFonts w:cs="Arial"/>
        </w:rPr>
        <w:t>,</w:t>
      </w:r>
      <w:r w:rsidRPr="00137458">
        <w:rPr>
          <w:rFonts w:cs="Arial"/>
        </w:rPr>
        <w:t xml:space="preserve"> </w:t>
      </w:r>
      <w:r w:rsidR="00494A42">
        <w:rPr>
          <w:rFonts w:cs="Arial"/>
        </w:rPr>
        <w:t>Mn/DOT</w:t>
      </w:r>
      <w:r w:rsidRPr="00137458">
        <w:rPr>
          <w:rFonts w:cs="Arial"/>
        </w:rPr>
        <w:t xml:space="preserve"> </w:t>
      </w:r>
      <w:r w:rsidR="00494A42">
        <w:rPr>
          <w:rFonts w:cs="Arial"/>
        </w:rPr>
        <w:t xml:space="preserve">has </w:t>
      </w:r>
      <w:r w:rsidRPr="00137458">
        <w:rPr>
          <w:rFonts w:cs="Arial"/>
        </w:rPr>
        <w:t xml:space="preserve">completed rest area rehabilitation and reinvestment projects that included corrective action to bring facilities into compliance with ADAAG and Minnesota State Building Code requirements. </w:t>
      </w:r>
      <w:r w:rsidR="00494A42">
        <w:rPr>
          <w:rFonts w:cs="Arial"/>
        </w:rPr>
        <w:t>Mn/DOT</w:t>
      </w:r>
      <w:r w:rsidRPr="00137458">
        <w:rPr>
          <w:rFonts w:cs="Arial"/>
        </w:rPr>
        <w:t xml:space="preserve"> has not corrected deficiencies at all lower priority facilities.</w:t>
      </w:r>
    </w:p>
    <w:p w:rsidR="009D56D9" w:rsidRPr="00137458" w:rsidRDefault="009D56D9" w:rsidP="00137458">
      <w:pPr>
        <w:rPr>
          <w:rFonts w:cs="Arial"/>
        </w:rPr>
      </w:pPr>
    </w:p>
    <w:p w:rsidR="009D56D9" w:rsidRPr="00137458" w:rsidRDefault="009D56D9" w:rsidP="003443B1">
      <w:pPr>
        <w:rPr>
          <w:rFonts w:cs="Arial"/>
        </w:rPr>
      </w:pPr>
      <w:r w:rsidRPr="00137458">
        <w:rPr>
          <w:rFonts w:cs="Arial"/>
        </w:rPr>
        <w:t xml:space="preserve">In 2007, Mn/DOT retained a consultant to conduct a comprehensive assessment of the physical condition of (49) Class I rest areas. The consultant found accessibility deficiencies at (46) of the rest areas evaluated. Mn/DOT estimates it would cost $1.9M-2.5M to correct the accessibility deficiencies found at </w:t>
      </w:r>
      <w:r w:rsidR="00C565E9">
        <w:rPr>
          <w:rFonts w:cs="Arial"/>
        </w:rPr>
        <w:t xml:space="preserve">the 46 </w:t>
      </w:r>
      <w:r w:rsidRPr="00137458">
        <w:rPr>
          <w:rFonts w:cs="Arial"/>
        </w:rPr>
        <w:t>Class I rest areas.</w:t>
      </w:r>
    </w:p>
    <w:p w:rsidR="009D56D9" w:rsidRDefault="009D56D9" w:rsidP="00DD1A4C">
      <w:pPr>
        <w:rPr>
          <w:rFonts w:cs="Arial"/>
        </w:rPr>
      </w:pPr>
    </w:p>
    <w:p w:rsidR="00FF780D" w:rsidRPr="002C753F" w:rsidRDefault="00FF780D" w:rsidP="002C753F">
      <w:pPr>
        <w:pStyle w:val="Subtitle"/>
      </w:pPr>
      <w:bookmarkStart w:id="19" w:name="_Toc257910879"/>
      <w:r w:rsidRPr="00DD1A4C">
        <w:t>A</w:t>
      </w:r>
      <w:r>
        <w:t xml:space="preserve">ccessible </w:t>
      </w:r>
      <w:r w:rsidRPr="00DD1A4C">
        <w:t>P</w:t>
      </w:r>
      <w:r>
        <w:t>edestrian Signals (APS)</w:t>
      </w:r>
      <w:bookmarkEnd w:id="19"/>
    </w:p>
    <w:p w:rsidR="002C753F" w:rsidRDefault="00780E60" w:rsidP="003443B1">
      <w:pPr>
        <w:rPr>
          <w:color w:val="000000"/>
        </w:rPr>
      </w:pPr>
      <w:r>
        <w:t xml:space="preserve">In 2008, Mn/DOT completed a statewide inventory (Appendix </w:t>
      </w:r>
      <w:r w:rsidR="00617D66">
        <w:t>E</w:t>
      </w:r>
      <w:r>
        <w:t xml:space="preserve">) of all 1,171 signalized intersections managed by Mn/DOT.  There are 120 intersections that already have APS installed and 83 more planned in 2010.  As part of the inventory each intersection received a rating to determine the priority for conversion to an APS signal.  </w:t>
      </w:r>
      <w:r>
        <w:rPr>
          <w:color w:val="000000"/>
        </w:rPr>
        <w:t xml:space="preserve">The ranking of the intersections was done utilizing the methodology laid out in the </w:t>
      </w:r>
      <w:hyperlink r:id="rId45" w:history="1">
        <w:r>
          <w:rPr>
            <w:rStyle w:val="Hyperlink"/>
          </w:rPr>
          <w:t xml:space="preserve">National Cooperative Highway Research Project 3-62 </w:t>
        </w:r>
        <w:r>
          <w:rPr>
            <w:rStyle w:val="Hyperlink"/>
            <w:i/>
            <w:iCs/>
          </w:rPr>
          <w:t>APS Prioritization Tool</w:t>
        </w:r>
      </w:hyperlink>
      <w:r>
        <w:rPr>
          <w:i/>
          <w:iCs/>
          <w:color w:val="000000"/>
        </w:rPr>
        <w:t xml:space="preserve">.  </w:t>
      </w:r>
      <w:r>
        <w:t xml:space="preserve">In general the </w:t>
      </w:r>
      <w:r>
        <w:rPr>
          <w:color w:val="000000"/>
        </w:rPr>
        <w:t xml:space="preserve">signalized intersections with higher scores are the </w:t>
      </w:r>
      <w:r w:rsidR="003E5420">
        <w:rPr>
          <w:color w:val="000000"/>
        </w:rPr>
        <w:t>ones</w:t>
      </w:r>
      <w:r>
        <w:rPr>
          <w:color w:val="000000"/>
        </w:rPr>
        <w:t xml:space="preserve"> with the greatest need for conversion to APS, but the rankings are always considered within context so that the </w:t>
      </w:r>
      <w:r>
        <w:rPr>
          <w:color w:val="000000"/>
        </w:rPr>
        <w:lastRenderedPageBreak/>
        <w:t>greatest needs are served first.  Factors outside the ranking that affect an intersection’s priority for APS include the number of pedestrians at the intersection, the presence of nursing homes, hospitals, transit, and other public services, and requests for APS.  All new construction and reconstruction projects include APS</w:t>
      </w:r>
      <w:r w:rsidR="003E5420">
        <w:rPr>
          <w:color w:val="000000"/>
        </w:rPr>
        <w:t>,</w:t>
      </w:r>
      <w:r>
        <w:rPr>
          <w:color w:val="000000"/>
        </w:rPr>
        <w:t xml:space="preserve"> per direction from PROWAG. Each district traffic engineer will be responsible for determining which intersections </w:t>
      </w:r>
      <w:r w:rsidR="000B7FD9">
        <w:rPr>
          <w:color w:val="000000"/>
        </w:rPr>
        <w:t>are priorities</w:t>
      </w:r>
      <w:r>
        <w:rPr>
          <w:color w:val="000000"/>
        </w:rPr>
        <w:t xml:space="preserve"> in their district</w:t>
      </w:r>
      <w:r w:rsidR="003E5420">
        <w:rPr>
          <w:color w:val="000000"/>
        </w:rPr>
        <w:t>,</w:t>
      </w:r>
      <w:r>
        <w:rPr>
          <w:color w:val="000000"/>
        </w:rPr>
        <w:t xml:space="preserve"> taking the intersection score a</w:t>
      </w:r>
      <w:r w:rsidR="003E5420">
        <w:rPr>
          <w:color w:val="000000"/>
        </w:rPr>
        <w:t>nd</w:t>
      </w:r>
      <w:r>
        <w:rPr>
          <w:color w:val="000000"/>
        </w:rPr>
        <w:t xml:space="preserve"> other factors into consideration. </w:t>
      </w:r>
    </w:p>
    <w:p w:rsidR="00780E60" w:rsidRDefault="00780E60" w:rsidP="003443B1">
      <w:pPr>
        <w:rPr>
          <w:rFonts w:cs="Arial"/>
        </w:rPr>
      </w:pPr>
    </w:p>
    <w:p w:rsidR="009D56D9" w:rsidRPr="008D27F1" w:rsidRDefault="009D56D9" w:rsidP="002C753F">
      <w:pPr>
        <w:pStyle w:val="Subtitle"/>
      </w:pPr>
      <w:bookmarkStart w:id="20" w:name="_Toc257910880"/>
      <w:r>
        <w:t>Curb ramp</w:t>
      </w:r>
      <w:r w:rsidR="001859D6">
        <w:t>s</w:t>
      </w:r>
      <w:r>
        <w:t xml:space="preserve"> and sidewalks</w:t>
      </w:r>
      <w:bookmarkEnd w:id="20"/>
    </w:p>
    <w:p w:rsidR="002C61E8" w:rsidRDefault="002C61E8" w:rsidP="002C61E8">
      <w:pPr>
        <w:rPr>
          <w:rFonts w:cs="Arial"/>
        </w:rPr>
      </w:pPr>
      <w:r>
        <w:rPr>
          <w:rFonts w:cs="Arial"/>
        </w:rPr>
        <w:t>Mn/DOT recognizes that a self evaluation of pedestrian facilities within its public rights of way is a key element to a comprehensive and successful transition plan.  At the time of this plan’s publication</w:t>
      </w:r>
      <w:r w:rsidR="003E5420">
        <w:rPr>
          <w:rFonts w:cs="Arial"/>
        </w:rPr>
        <w:t>,</w:t>
      </w:r>
      <w:r>
        <w:rPr>
          <w:rFonts w:cs="Arial"/>
        </w:rPr>
        <w:t xml:space="preserve"> the self evaluation has not been accomplished, but a method and timeline for completion has been identified.  </w:t>
      </w:r>
      <w:r>
        <w:t xml:space="preserve">The lack of an inventory of curb ramps represents a deficiency, but it does not alter </w:t>
      </w:r>
      <w:r>
        <w:rPr>
          <w:rFonts w:cs="Arial"/>
        </w:rPr>
        <w:t xml:space="preserve">Mn/DOT’s ability and commitment to provide and improve accessibility on projects </w:t>
      </w:r>
      <w:r w:rsidRPr="008D27F1">
        <w:rPr>
          <w:rFonts w:cs="Arial"/>
        </w:rPr>
        <w:t xml:space="preserve">constructed </w:t>
      </w:r>
      <w:r>
        <w:rPr>
          <w:rFonts w:cs="Arial"/>
        </w:rPr>
        <w:t xml:space="preserve">in the interim.  </w:t>
      </w:r>
    </w:p>
    <w:p w:rsidR="00780E60" w:rsidRDefault="00780E60" w:rsidP="00780E60"/>
    <w:p w:rsidR="00780E60" w:rsidRDefault="00780E60" w:rsidP="00780E60">
      <w:r>
        <w:t>To create a more complete transition plan</w:t>
      </w:r>
      <w:r w:rsidR="003E5420">
        <w:t>,</w:t>
      </w:r>
      <w:r>
        <w:t xml:space="preserve"> Mn/DOT will conduct a self evaluation of the location and condition of pedestrian facilities in Mn/DOT’s right of way using a two phase approach.  In the first phase of the inventory Mn/DOT will collect informa</w:t>
      </w:r>
      <w:r w:rsidR="00CF4D78">
        <w:t>tion on intersection conditions. T</w:t>
      </w:r>
      <w:r>
        <w:t xml:space="preserve">he second phase will focus on the pedestrian facilities parallel to the roadway. </w:t>
      </w:r>
    </w:p>
    <w:p w:rsidR="00780E60" w:rsidRDefault="00780E60" w:rsidP="00780E60"/>
    <w:p w:rsidR="00780E60" w:rsidRDefault="00780E60" w:rsidP="00780E60">
      <w:pPr>
        <w:rPr>
          <w:rFonts w:cs="Arial"/>
        </w:rPr>
      </w:pPr>
      <w:r>
        <w:t xml:space="preserve">The inventory process being utilized by Mn/DOT was developed and piloted </w:t>
      </w:r>
      <w:r>
        <w:rPr>
          <w:rFonts w:cs="Arial"/>
        </w:rPr>
        <w:t xml:space="preserve">in </w:t>
      </w:r>
      <w:r w:rsidRPr="008D27F1">
        <w:rPr>
          <w:rFonts w:cs="Arial"/>
        </w:rPr>
        <w:t xml:space="preserve">Mn/DOT’s District 1 </w:t>
      </w:r>
      <w:r>
        <w:rPr>
          <w:rFonts w:cs="Arial"/>
        </w:rPr>
        <w:t>based in Duluth/Virginia.  Over the summer of 2009 District 1 staff inventoried all intersections on the State Highway system.  Data collected included the location and condition rating of ramps, adjacent sidewalks, cro</w:t>
      </w:r>
      <w:r w:rsidR="00CF4D78">
        <w:rPr>
          <w:rFonts w:cs="Arial"/>
        </w:rPr>
        <w:t>sswalks, curb and gutter, signs</w:t>
      </w:r>
      <w:r>
        <w:rPr>
          <w:rFonts w:cs="Arial"/>
        </w:rPr>
        <w:t xml:space="preserve"> and signals.  The </w:t>
      </w:r>
      <w:r w:rsidR="00CF4D78">
        <w:rPr>
          <w:rFonts w:cs="Arial"/>
        </w:rPr>
        <w:t xml:space="preserve">data was collected in the field using a handheld </w:t>
      </w:r>
      <w:r w:rsidR="000B7FD9">
        <w:rPr>
          <w:rFonts w:cs="Arial"/>
        </w:rPr>
        <w:t>Global Positioning System unit</w:t>
      </w:r>
      <w:r w:rsidR="00CF4D78">
        <w:rPr>
          <w:rFonts w:cs="Arial"/>
        </w:rPr>
        <w:t xml:space="preserve"> </w:t>
      </w:r>
      <w:r>
        <w:rPr>
          <w:rFonts w:cs="Arial"/>
        </w:rPr>
        <w:t xml:space="preserve">and displayed on aerial photographs.  </w:t>
      </w:r>
      <w:r w:rsidR="006D6CFE">
        <w:rPr>
          <w:rFonts w:cs="Arial"/>
        </w:rPr>
        <w:t xml:space="preserve">Phase two which will </w:t>
      </w:r>
      <w:r>
        <w:rPr>
          <w:rFonts w:cs="Arial"/>
        </w:rPr>
        <w:t xml:space="preserve">inventory </w:t>
      </w:r>
      <w:r>
        <w:t>pedestrian facilities parallel to the roadway will be piloted by District 1 in the summer of 2010.  Based on the outcome of the phase two pilot a timeline for the other districts will be developed.</w:t>
      </w:r>
    </w:p>
    <w:p w:rsidR="00780E60" w:rsidRDefault="00780E60" w:rsidP="00780E60">
      <w:pPr>
        <w:rPr>
          <w:rFonts w:cs="Arial"/>
        </w:rPr>
      </w:pPr>
    </w:p>
    <w:p w:rsidR="00780E60" w:rsidRDefault="00780E60" w:rsidP="00780E60">
      <w:pPr>
        <w:rPr>
          <w:rFonts w:cs="Arial"/>
        </w:rPr>
      </w:pPr>
      <w:r>
        <w:rPr>
          <w:rFonts w:cs="Arial"/>
        </w:rPr>
        <w:t xml:space="preserve">All districts will be completing an inventory as required by ADA.  Districts will receive training on how to collect the data in spring of 2010 and </w:t>
      </w:r>
      <w:r w:rsidR="006D2581">
        <w:rPr>
          <w:rFonts w:cs="Arial"/>
        </w:rPr>
        <w:t xml:space="preserve">Greater Minnesota Districts </w:t>
      </w:r>
      <w:r>
        <w:rPr>
          <w:rFonts w:cs="Arial"/>
        </w:rPr>
        <w:t xml:space="preserve">are expected to have a completed phase one inventory available to the public by the end of 2010.  Mn/DOT’s Metro District will </w:t>
      </w:r>
      <w:r w:rsidR="006D2581">
        <w:rPr>
          <w:rFonts w:cs="Arial"/>
        </w:rPr>
        <w:t xml:space="preserve">be complete </w:t>
      </w:r>
      <w:r>
        <w:rPr>
          <w:rFonts w:cs="Arial"/>
        </w:rPr>
        <w:t>its phase one inventory in</w:t>
      </w:r>
      <w:r w:rsidR="006D2581">
        <w:rPr>
          <w:rFonts w:cs="Arial"/>
        </w:rPr>
        <w:t xml:space="preserve"> 2011.</w:t>
      </w:r>
      <w:r>
        <w:rPr>
          <w:rFonts w:cs="Arial"/>
        </w:rPr>
        <w:t xml:space="preserve">  The </w:t>
      </w:r>
      <w:r w:rsidR="006D2581">
        <w:rPr>
          <w:rFonts w:cs="Arial"/>
        </w:rPr>
        <w:t xml:space="preserve">extended timeframe for </w:t>
      </w:r>
      <w:r>
        <w:rPr>
          <w:rFonts w:cs="Arial"/>
        </w:rPr>
        <w:t>Metro’s inventory allow</w:t>
      </w:r>
      <w:r w:rsidR="006D2581">
        <w:rPr>
          <w:rFonts w:cs="Arial"/>
        </w:rPr>
        <w:t>s</w:t>
      </w:r>
      <w:r>
        <w:rPr>
          <w:rFonts w:cs="Arial"/>
        </w:rPr>
        <w:t xml:space="preserve"> </w:t>
      </w:r>
      <w:r w:rsidR="006D2581">
        <w:rPr>
          <w:rFonts w:cs="Arial"/>
        </w:rPr>
        <w:t xml:space="preserve">the district to identify a key corridor process to prioritize the order in which information will be collected and to </w:t>
      </w:r>
      <w:r w:rsidR="00CF4D78">
        <w:rPr>
          <w:rFonts w:cs="Arial"/>
        </w:rPr>
        <w:t>integrat</w:t>
      </w:r>
      <w:r w:rsidR="006D2581">
        <w:rPr>
          <w:rFonts w:cs="Arial"/>
        </w:rPr>
        <w:t>e</w:t>
      </w:r>
      <w:r w:rsidR="00CF4D78">
        <w:rPr>
          <w:rFonts w:cs="Arial"/>
        </w:rPr>
        <w:t xml:space="preserve"> </w:t>
      </w:r>
      <w:r w:rsidR="006D2581">
        <w:rPr>
          <w:rFonts w:cs="Arial"/>
        </w:rPr>
        <w:t xml:space="preserve">the inventory with </w:t>
      </w:r>
      <w:r>
        <w:rPr>
          <w:rFonts w:cs="Arial"/>
        </w:rPr>
        <w:t>existing databases</w:t>
      </w:r>
      <w:r w:rsidR="006D2581">
        <w:rPr>
          <w:rFonts w:cs="Arial"/>
        </w:rPr>
        <w:t>.</w:t>
      </w:r>
      <w:r>
        <w:rPr>
          <w:rFonts w:cs="Arial"/>
        </w:rPr>
        <w:t xml:space="preserve"> </w:t>
      </w:r>
      <w:r w:rsidR="00CF4D78">
        <w:rPr>
          <w:rFonts w:cs="Arial"/>
        </w:rPr>
        <w:t>C</w:t>
      </w:r>
      <w:r>
        <w:rPr>
          <w:rFonts w:cs="Arial"/>
        </w:rPr>
        <w:t>ompleted inventories will be incorporated as an appendix to this plan</w:t>
      </w:r>
      <w:r w:rsidR="00CF4D78">
        <w:rPr>
          <w:rFonts w:cs="Arial"/>
        </w:rPr>
        <w:t>, as they become available</w:t>
      </w:r>
      <w:r>
        <w:rPr>
          <w:rFonts w:cs="Arial"/>
        </w:rPr>
        <w:t xml:space="preserve">. </w:t>
      </w:r>
    </w:p>
    <w:p w:rsidR="00780E60" w:rsidRDefault="00780E60" w:rsidP="00780E60">
      <w:pPr>
        <w:rPr>
          <w:rFonts w:cs="Arial"/>
        </w:rPr>
      </w:pPr>
    </w:p>
    <w:p w:rsidR="00780E60" w:rsidRDefault="00780E60" w:rsidP="00780E60">
      <w:pPr>
        <w:rPr>
          <w:rFonts w:cs="Arial"/>
        </w:rPr>
      </w:pPr>
      <w:r>
        <w:rPr>
          <w:rFonts w:cs="Arial"/>
        </w:rPr>
        <w:t>Once completed</w:t>
      </w:r>
      <w:r w:rsidR="00CF4D78">
        <w:rPr>
          <w:rFonts w:cs="Arial"/>
        </w:rPr>
        <w:t>,</w:t>
      </w:r>
      <w:r>
        <w:rPr>
          <w:rFonts w:cs="Arial"/>
        </w:rPr>
        <w:t xml:space="preserve"> the inventory will be an important tool to assist in project scoping and development and to track Mn/DOT progress on barrier removal and the integration of facilities meeting PROWAG guidance.  The inventory will be continually updated as facilities are upgraded.</w:t>
      </w:r>
    </w:p>
    <w:p w:rsidR="00780E60" w:rsidRDefault="00780E60" w:rsidP="00780E60">
      <w:pPr>
        <w:rPr>
          <w:rFonts w:cs="Arial"/>
        </w:rPr>
      </w:pPr>
    </w:p>
    <w:p w:rsidR="00780E60" w:rsidRDefault="00780E60" w:rsidP="00780E60">
      <w:pPr>
        <w:rPr>
          <w:rFonts w:cs="Arial"/>
        </w:rPr>
      </w:pPr>
      <w:r>
        <w:rPr>
          <w:rFonts w:cs="Arial"/>
        </w:rPr>
        <w:lastRenderedPageBreak/>
        <w:t xml:space="preserve">The inventory template that will be used for both phases can be found in Appendix </w:t>
      </w:r>
      <w:r w:rsidR="00617D66">
        <w:rPr>
          <w:rFonts w:cs="Arial"/>
        </w:rPr>
        <w:t>F</w:t>
      </w:r>
      <w:r>
        <w:rPr>
          <w:rFonts w:cs="Arial"/>
        </w:rPr>
        <w:t>.</w:t>
      </w:r>
    </w:p>
    <w:p w:rsidR="002C753F" w:rsidRPr="008D27F1" w:rsidRDefault="002C753F" w:rsidP="00E53F24">
      <w:pPr>
        <w:rPr>
          <w:rFonts w:cs="Arial"/>
        </w:rPr>
      </w:pPr>
    </w:p>
    <w:p w:rsidR="009D56D9" w:rsidRPr="008D27F1" w:rsidRDefault="00321C04" w:rsidP="002C753F">
      <w:pPr>
        <w:pStyle w:val="Subtitle"/>
      </w:pPr>
      <w:bookmarkStart w:id="21" w:name="_Toc257910881"/>
      <w:r>
        <w:t xml:space="preserve">Greater Minnesota </w:t>
      </w:r>
      <w:r w:rsidR="009D56D9" w:rsidRPr="008D27F1">
        <w:t>Transit</w:t>
      </w:r>
      <w:bookmarkEnd w:id="21"/>
    </w:p>
    <w:p w:rsidR="009D56D9" w:rsidRDefault="009D56D9" w:rsidP="003443B1">
      <w:pPr>
        <w:autoSpaceDE w:val="0"/>
        <w:autoSpaceDN w:val="0"/>
        <w:adjustRightInd w:val="0"/>
        <w:rPr>
          <w:rFonts w:cs="Arial"/>
        </w:rPr>
      </w:pPr>
      <w:r>
        <w:rPr>
          <w:rFonts w:cs="Arial"/>
        </w:rPr>
        <w:t>As the administrating agency for Federal Transit Administration grant programs</w:t>
      </w:r>
      <w:r w:rsidR="00CF4D78">
        <w:rPr>
          <w:rFonts w:cs="Arial"/>
        </w:rPr>
        <w:t>,</w:t>
      </w:r>
      <w:r>
        <w:rPr>
          <w:rFonts w:cs="Arial"/>
        </w:rPr>
        <w:t xml:space="preserve"> Mn/DOT is required to ensure that grant recipients comply with the Americans with Disabilities Act.  Specific transit-related aspects of </w:t>
      </w:r>
      <w:r w:rsidR="00561B03">
        <w:rPr>
          <w:rFonts w:cs="Arial"/>
        </w:rPr>
        <w:t>ADA</w:t>
      </w:r>
      <w:r>
        <w:rPr>
          <w:rFonts w:cs="Arial"/>
        </w:rPr>
        <w:t xml:space="preserve"> fall into two distinct categories: (1) ensuring that transit services and facilities are designed to allow access by individuals with disabilities and (2) ensuring that transit vehicles purchased with federal funds meet the accessibility standards of </w:t>
      </w:r>
      <w:r w:rsidR="00561B03">
        <w:rPr>
          <w:rFonts w:cs="Arial"/>
        </w:rPr>
        <w:t>ADA</w:t>
      </w:r>
      <w:r w:rsidRPr="008D27F1">
        <w:rPr>
          <w:rFonts w:cs="Arial"/>
        </w:rPr>
        <w:t xml:space="preserve"> </w:t>
      </w:r>
    </w:p>
    <w:p w:rsidR="009D56D9" w:rsidRDefault="009D56D9" w:rsidP="004A4EBA">
      <w:pPr>
        <w:autoSpaceDE w:val="0"/>
        <w:autoSpaceDN w:val="0"/>
        <w:adjustRightInd w:val="0"/>
        <w:rPr>
          <w:rFonts w:cs="Arial"/>
        </w:rPr>
      </w:pPr>
    </w:p>
    <w:p w:rsidR="009D56D9" w:rsidRDefault="009D56D9" w:rsidP="003443B1">
      <w:pPr>
        <w:autoSpaceDE w:val="0"/>
        <w:autoSpaceDN w:val="0"/>
        <w:adjustRightInd w:val="0"/>
        <w:rPr>
          <w:rFonts w:cs="Arial"/>
        </w:rPr>
      </w:pPr>
      <w:r>
        <w:rPr>
          <w:rFonts w:cs="Arial"/>
        </w:rPr>
        <w:t xml:space="preserve">With respect to the first function, the Office of Transit has developed tools for Mn/DOT staff to </w:t>
      </w:r>
      <w:r w:rsidR="00CF4D78">
        <w:rPr>
          <w:rFonts w:cs="Arial"/>
        </w:rPr>
        <w:t xml:space="preserve">use to </w:t>
      </w:r>
      <w:r>
        <w:rPr>
          <w:rFonts w:cs="Arial"/>
        </w:rPr>
        <w:t xml:space="preserve">monitor ADA compliance as part of grant oversight. This includes checking </w:t>
      </w:r>
      <w:r w:rsidR="00CF4D78">
        <w:rPr>
          <w:rFonts w:cs="Arial"/>
        </w:rPr>
        <w:t>that</w:t>
      </w:r>
      <w:r>
        <w:rPr>
          <w:rFonts w:cs="Arial"/>
        </w:rPr>
        <w:t xml:space="preserve"> the telephone reservation system is accessible to all; schedulers capture necessary passenger information to ensure that the person’s trip needs can be fully accommodated;  ADA trip requests in Duluth, East Grand Forks, La Crescen</w:t>
      </w:r>
      <w:r w:rsidR="00CF4D78">
        <w:rPr>
          <w:rFonts w:cs="Arial"/>
        </w:rPr>
        <w:t>t, Mankato, Moorhead, Rochester</w:t>
      </w:r>
      <w:r>
        <w:rPr>
          <w:rFonts w:cs="Arial"/>
        </w:rPr>
        <w:t xml:space="preserve"> and St. Cloud are not denied at a higher rate than other trip requests; system advertising and information is produced in a variety of formats; transit facilities are laid out with appropriate clearances and accessibility; etc.</w:t>
      </w:r>
    </w:p>
    <w:p w:rsidR="009D56D9" w:rsidRDefault="009D56D9" w:rsidP="004A4EBA">
      <w:pPr>
        <w:autoSpaceDE w:val="0"/>
        <w:autoSpaceDN w:val="0"/>
        <w:adjustRightInd w:val="0"/>
        <w:rPr>
          <w:rFonts w:cs="Arial"/>
        </w:rPr>
      </w:pPr>
    </w:p>
    <w:p w:rsidR="009D56D9" w:rsidRDefault="009D56D9" w:rsidP="003443B1">
      <w:pPr>
        <w:autoSpaceDE w:val="0"/>
        <w:autoSpaceDN w:val="0"/>
        <w:adjustRightInd w:val="0"/>
        <w:rPr>
          <w:rFonts w:cs="Arial"/>
        </w:rPr>
      </w:pPr>
      <w:r>
        <w:rPr>
          <w:rFonts w:cs="Arial"/>
        </w:rPr>
        <w:t>Some older bus garages and administrative facilities are not fully ADA</w:t>
      </w:r>
      <w:r w:rsidR="005C63FE">
        <w:rPr>
          <w:rFonts w:cs="Arial"/>
        </w:rPr>
        <w:t xml:space="preserve"> accessible</w:t>
      </w:r>
      <w:r>
        <w:rPr>
          <w:rFonts w:cs="Arial"/>
        </w:rPr>
        <w:t>, but the noncompliant elements do not provide a barrier to the services provided to the general public.  As facilities are replaced or receive major remodeling they will be required to be constructed to current ADA and Minnesota Building code</w:t>
      </w:r>
      <w:r w:rsidR="002E1ADF">
        <w:rPr>
          <w:rFonts w:cs="Arial"/>
        </w:rPr>
        <w:t xml:space="preserve"> standards</w:t>
      </w:r>
      <w:r>
        <w:rPr>
          <w:rFonts w:cs="Arial"/>
        </w:rPr>
        <w:t xml:space="preserve">.  Reasonable accommodations will be provided at all locations as needs are identified.  </w:t>
      </w:r>
      <w:r>
        <w:rPr>
          <w:rFonts w:cs="Arial"/>
        </w:rPr>
        <w:br/>
      </w:r>
    </w:p>
    <w:p w:rsidR="009D56D9" w:rsidRPr="008D27F1" w:rsidRDefault="009D56D9" w:rsidP="003443B1">
      <w:pPr>
        <w:autoSpaceDE w:val="0"/>
        <w:autoSpaceDN w:val="0"/>
        <w:adjustRightInd w:val="0"/>
        <w:rPr>
          <w:rFonts w:cs="Arial"/>
          <w:i/>
          <w:iCs/>
        </w:rPr>
      </w:pPr>
      <w:r>
        <w:rPr>
          <w:rFonts w:cs="Arial"/>
        </w:rPr>
        <w:t xml:space="preserve">With respect to vehicle purchases, the Office of Transit maintains a full array of vehicle specifications – all of which meet the accessibility standards of </w:t>
      </w:r>
      <w:r w:rsidR="00561B03">
        <w:rPr>
          <w:rFonts w:cs="Arial"/>
        </w:rPr>
        <w:t>ADA</w:t>
      </w:r>
      <w:r>
        <w:rPr>
          <w:rFonts w:cs="Arial"/>
        </w:rPr>
        <w:t>.  All transit vehicles acquired with grants through Mn/DOT are fully ADA-compliant.  Because this policy has been in place for many years, the current fleet acquired through Mn/DOT is ADA-</w:t>
      </w:r>
      <w:r w:rsidR="005C63FE">
        <w:rPr>
          <w:rFonts w:cs="Arial"/>
        </w:rPr>
        <w:t>accessible</w:t>
      </w:r>
      <w:r>
        <w:rPr>
          <w:rFonts w:cs="Arial"/>
        </w:rPr>
        <w:t>.</w:t>
      </w:r>
    </w:p>
    <w:p w:rsidR="009D56D9" w:rsidRDefault="009D56D9" w:rsidP="004A4EBA">
      <w:pPr>
        <w:rPr>
          <w:rFonts w:cs="Arial"/>
        </w:rPr>
      </w:pPr>
    </w:p>
    <w:p w:rsidR="009D56D9" w:rsidRPr="00247C46" w:rsidRDefault="009D56D9" w:rsidP="003443B1">
      <w:pPr>
        <w:rPr>
          <w:rFonts w:cs="Arial"/>
        </w:rPr>
      </w:pPr>
      <w:r>
        <w:rPr>
          <w:rFonts w:cs="Arial"/>
        </w:rPr>
        <w:t xml:space="preserve">Mn/DOT’s inventory of right of way features will include an assessment of </w:t>
      </w:r>
      <w:r w:rsidR="002E1ADF">
        <w:rPr>
          <w:rFonts w:cs="Arial"/>
        </w:rPr>
        <w:t xml:space="preserve">the </w:t>
      </w:r>
      <w:r>
        <w:rPr>
          <w:rFonts w:cs="Arial"/>
        </w:rPr>
        <w:t>accessibility of transit stops on Mn/DOT right of way.  To be accessible</w:t>
      </w:r>
      <w:r w:rsidR="00EA0A69">
        <w:rPr>
          <w:rFonts w:cs="Arial"/>
        </w:rPr>
        <w:t>,</w:t>
      </w:r>
      <w:r>
        <w:rPr>
          <w:rFonts w:cs="Arial"/>
        </w:rPr>
        <w:t xml:space="preserve"> </w:t>
      </w:r>
      <w:r w:rsidRPr="00247C46">
        <w:rPr>
          <w:rFonts w:cs="Arial"/>
        </w:rPr>
        <w:t>bus stop boarding and</w:t>
      </w:r>
      <w:r w:rsidR="004B1986">
        <w:rPr>
          <w:rFonts w:cs="Arial"/>
        </w:rPr>
        <w:t xml:space="preserve"> </w:t>
      </w:r>
      <w:r w:rsidR="00EA0A69">
        <w:rPr>
          <w:rFonts w:cs="Arial"/>
        </w:rPr>
        <w:t>a</w:t>
      </w:r>
      <w:r w:rsidRPr="00247C46">
        <w:rPr>
          <w:rFonts w:cs="Arial"/>
        </w:rPr>
        <w:t>light</w:t>
      </w:r>
      <w:r w:rsidR="00EA0A69">
        <w:rPr>
          <w:rFonts w:cs="Arial"/>
        </w:rPr>
        <w:t>ing</w:t>
      </w:r>
      <w:r w:rsidRPr="00247C46">
        <w:rPr>
          <w:rFonts w:cs="Arial"/>
        </w:rPr>
        <w:t xml:space="preserve"> areas must provide a clear length of 8 f</w:t>
      </w:r>
      <w:r>
        <w:rPr>
          <w:rFonts w:cs="Arial"/>
        </w:rPr>
        <w:t>ee</w:t>
      </w:r>
      <w:r w:rsidRPr="00247C46">
        <w:rPr>
          <w:rFonts w:cs="Arial"/>
        </w:rPr>
        <w:t>t minimum, measured perpendicular to the curb or street or highway edge, and a clear width of 5 f</w:t>
      </w:r>
      <w:r>
        <w:rPr>
          <w:rFonts w:cs="Arial"/>
        </w:rPr>
        <w:t>ee</w:t>
      </w:r>
      <w:r w:rsidRPr="00247C46">
        <w:rPr>
          <w:rFonts w:cs="Arial"/>
        </w:rPr>
        <w:t xml:space="preserve">t minimum, </w:t>
      </w:r>
      <w:r>
        <w:rPr>
          <w:rFonts w:cs="Arial"/>
        </w:rPr>
        <w:t>measured parallel to the</w:t>
      </w:r>
      <w:r w:rsidRPr="00247C46">
        <w:rPr>
          <w:rFonts w:cs="Arial"/>
        </w:rPr>
        <w:t xml:space="preserve"> street or highway.</w:t>
      </w:r>
      <w:r w:rsidR="00810BCC">
        <w:rPr>
          <w:rFonts w:cs="Arial"/>
        </w:rPr>
        <w:t xml:space="preserve"> </w:t>
      </w:r>
      <w:r w:rsidRPr="00247C46">
        <w:rPr>
          <w:rFonts w:cs="Arial"/>
        </w:rPr>
        <w:t xml:space="preserve"> Bus stop boarding and alighting areas must connect to streets, sidewalks, or pedestrian paths by a pedestrian access route.  The grade of the bus stop boarding and alighting area must be the same as the street or highway, to the maximum extent practicable</w:t>
      </w:r>
      <w:r w:rsidR="002E1ADF">
        <w:rPr>
          <w:rFonts w:cs="Arial"/>
        </w:rPr>
        <w:t>,</w:t>
      </w:r>
      <w:r w:rsidRPr="00247C46">
        <w:rPr>
          <w:rFonts w:cs="Arial"/>
        </w:rPr>
        <w:t xml:space="preserve"> and the cross slope of the bus stop boarding and alighting area must not be greater than 2 percent.</w:t>
      </w:r>
    </w:p>
    <w:p w:rsidR="009D56D9" w:rsidRPr="003D7E4F" w:rsidRDefault="009D56D9" w:rsidP="003D7E4F">
      <w:pPr>
        <w:rPr>
          <w:rFonts w:cs="Arial"/>
        </w:rPr>
      </w:pPr>
    </w:p>
    <w:p w:rsidR="003443B1" w:rsidRPr="003B7ED6" w:rsidRDefault="005C63FE" w:rsidP="003B7ED6">
      <w:pPr>
        <w:pStyle w:val="Subtitle"/>
      </w:pPr>
      <w:bookmarkStart w:id="22" w:name="_Toc257910882"/>
      <w:r>
        <w:t>Pedestrian Bridge</w:t>
      </w:r>
      <w:r w:rsidR="00810BCC">
        <w:t>s,</w:t>
      </w:r>
      <w:r>
        <w:t xml:space="preserve"> and Underpass </w:t>
      </w:r>
      <w:r w:rsidR="009D56D9" w:rsidRPr="00F3701E">
        <w:t>Inventory</w:t>
      </w:r>
      <w:bookmarkEnd w:id="22"/>
    </w:p>
    <w:p w:rsidR="009D56D9" w:rsidRDefault="009D56D9" w:rsidP="003443B1">
      <w:pPr>
        <w:autoSpaceDE w:val="0"/>
        <w:autoSpaceDN w:val="0"/>
        <w:adjustRightInd w:val="0"/>
        <w:jc w:val="left"/>
        <w:rPr>
          <w:rFonts w:cs="Arial"/>
        </w:rPr>
      </w:pPr>
      <w:r w:rsidRPr="0025476C">
        <w:rPr>
          <w:rFonts w:cs="Arial"/>
          <w:color w:val="000000"/>
        </w:rPr>
        <w:t xml:space="preserve">Mn/DOT owns </w:t>
      </w:r>
      <w:r w:rsidR="00595691">
        <w:rPr>
          <w:rFonts w:cs="Arial"/>
          <w:color w:val="000000"/>
        </w:rPr>
        <w:t>170</w:t>
      </w:r>
      <w:r w:rsidRPr="0025476C">
        <w:rPr>
          <w:rFonts w:cs="Arial"/>
          <w:color w:val="000000"/>
        </w:rPr>
        <w:t xml:space="preserve"> pedestrian bridges</w:t>
      </w:r>
      <w:r w:rsidR="001309B5">
        <w:rPr>
          <w:rFonts w:cs="Arial"/>
          <w:color w:val="000000"/>
        </w:rPr>
        <w:t xml:space="preserve"> and underpasses</w:t>
      </w:r>
      <w:r w:rsidRPr="0025476C">
        <w:rPr>
          <w:rFonts w:cs="Arial"/>
          <w:color w:val="000000"/>
        </w:rPr>
        <w:t xml:space="preserve"> throughout the state.  Any pedestrian bridge</w:t>
      </w:r>
      <w:r w:rsidR="005C63FE">
        <w:rPr>
          <w:rFonts w:cs="Arial"/>
          <w:color w:val="000000"/>
        </w:rPr>
        <w:t xml:space="preserve"> or underpass</w:t>
      </w:r>
      <w:r w:rsidRPr="0025476C">
        <w:rPr>
          <w:rFonts w:cs="Arial"/>
          <w:color w:val="000000"/>
        </w:rPr>
        <w:t xml:space="preserve"> crossing an interstate or state highway is the responsibility of Mn/DOT, unless an agreement has been made with a local government agency.  The location of all pedestrian bridges </w:t>
      </w:r>
      <w:r w:rsidR="005C63FE">
        <w:rPr>
          <w:rFonts w:cs="Arial"/>
          <w:color w:val="000000"/>
        </w:rPr>
        <w:t xml:space="preserve">and underpasses </w:t>
      </w:r>
      <w:r w:rsidRPr="0025476C">
        <w:rPr>
          <w:rFonts w:cs="Arial"/>
          <w:color w:val="000000"/>
        </w:rPr>
        <w:t>within Mn/DOT’s right</w:t>
      </w:r>
      <w:r w:rsidR="000B7FD9">
        <w:rPr>
          <w:rFonts w:cs="Arial"/>
          <w:color w:val="000000"/>
        </w:rPr>
        <w:t xml:space="preserve"> </w:t>
      </w:r>
      <w:r w:rsidRPr="0025476C">
        <w:rPr>
          <w:rFonts w:cs="Arial"/>
          <w:color w:val="000000"/>
        </w:rPr>
        <w:lastRenderedPageBreak/>
        <w:t>o</w:t>
      </w:r>
      <w:r w:rsidR="000B7FD9">
        <w:rPr>
          <w:rFonts w:cs="Arial"/>
          <w:color w:val="000000"/>
        </w:rPr>
        <w:t xml:space="preserve">f </w:t>
      </w:r>
      <w:r w:rsidRPr="0025476C">
        <w:rPr>
          <w:rFonts w:cs="Arial"/>
          <w:color w:val="000000"/>
        </w:rPr>
        <w:t xml:space="preserve">way has been documented by </w:t>
      </w:r>
      <w:r w:rsidR="00AB1B2B">
        <w:rPr>
          <w:rFonts w:cs="Arial"/>
          <w:color w:val="000000"/>
        </w:rPr>
        <w:t>Mn/DOT</w:t>
      </w:r>
      <w:r w:rsidR="00E71371">
        <w:rPr>
          <w:rFonts w:cs="Arial"/>
          <w:color w:val="000000"/>
        </w:rPr>
        <w:t xml:space="preserve"> </w:t>
      </w:r>
      <w:r>
        <w:rPr>
          <w:rFonts w:cs="Arial"/>
          <w:color w:val="000000"/>
        </w:rPr>
        <w:t xml:space="preserve">(Appendix </w:t>
      </w:r>
      <w:r w:rsidR="00617D66">
        <w:rPr>
          <w:rFonts w:cs="Arial"/>
          <w:color w:val="000000"/>
        </w:rPr>
        <w:t>G</w:t>
      </w:r>
      <w:r>
        <w:rPr>
          <w:rFonts w:cs="Arial"/>
          <w:color w:val="000000"/>
        </w:rPr>
        <w:t>)</w:t>
      </w:r>
      <w:r w:rsidR="00E71371">
        <w:rPr>
          <w:rFonts w:cs="Arial"/>
          <w:color w:val="000000"/>
        </w:rPr>
        <w:t>.</w:t>
      </w:r>
      <w:r w:rsidRPr="0025476C">
        <w:rPr>
          <w:rFonts w:cs="Arial"/>
          <w:color w:val="000000"/>
        </w:rPr>
        <w:t xml:space="preserve">  The next step will be to assess the a</w:t>
      </w:r>
      <w:r w:rsidR="002E1ADF">
        <w:rPr>
          <w:rFonts w:cs="Arial"/>
          <w:color w:val="000000"/>
        </w:rPr>
        <w:t>ccessibility of</w:t>
      </w:r>
      <w:r w:rsidRPr="0025476C">
        <w:rPr>
          <w:rFonts w:cs="Arial"/>
          <w:color w:val="000000"/>
        </w:rPr>
        <w:t xml:space="preserve"> each </w:t>
      </w:r>
      <w:r w:rsidR="005C63FE">
        <w:rPr>
          <w:rFonts w:cs="Arial"/>
          <w:color w:val="000000"/>
        </w:rPr>
        <w:t>facility</w:t>
      </w:r>
      <w:r w:rsidRPr="0025476C">
        <w:rPr>
          <w:rFonts w:cs="Arial"/>
          <w:color w:val="000000"/>
        </w:rPr>
        <w:t>.  </w:t>
      </w:r>
      <w:r w:rsidR="005C63FE">
        <w:rPr>
          <w:rFonts w:cs="Arial"/>
          <w:color w:val="000000"/>
        </w:rPr>
        <w:t>The Office of Bridge</w:t>
      </w:r>
      <w:r w:rsidRPr="0025476C">
        <w:rPr>
          <w:rFonts w:cs="Arial"/>
          <w:color w:val="000000"/>
        </w:rPr>
        <w:t xml:space="preserve"> will be responsible for determining the accessibility of the pedestria</w:t>
      </w:r>
      <w:r>
        <w:rPr>
          <w:rFonts w:cs="Arial"/>
          <w:color w:val="000000"/>
        </w:rPr>
        <w:t xml:space="preserve">n bridges in their jurisdiction by </w:t>
      </w:r>
      <w:r w:rsidR="005C63FE">
        <w:rPr>
          <w:rFonts w:cs="Arial"/>
          <w:color w:val="000000"/>
        </w:rPr>
        <w:t xml:space="preserve">the end of </w:t>
      </w:r>
      <w:r>
        <w:rPr>
          <w:rFonts w:cs="Arial"/>
          <w:color w:val="000000"/>
        </w:rPr>
        <w:t>2010</w:t>
      </w:r>
      <w:r w:rsidRPr="0025476C">
        <w:rPr>
          <w:rFonts w:cs="Arial"/>
          <w:color w:val="000000"/>
        </w:rPr>
        <w:t xml:space="preserve">. </w:t>
      </w:r>
      <w:r>
        <w:rPr>
          <w:rFonts w:cs="Arial"/>
          <w:color w:val="000000"/>
        </w:rPr>
        <w:t>Once the accessibility portion of the Pedestrian Bridges is complete</w:t>
      </w:r>
      <w:r w:rsidR="00EA0A69">
        <w:rPr>
          <w:rFonts w:cs="Arial"/>
          <w:color w:val="000000"/>
        </w:rPr>
        <w:t>,</w:t>
      </w:r>
      <w:r>
        <w:rPr>
          <w:rFonts w:cs="Arial"/>
          <w:color w:val="000000"/>
        </w:rPr>
        <w:t xml:space="preserve"> Appendix </w:t>
      </w:r>
      <w:r w:rsidR="00617D66">
        <w:rPr>
          <w:rFonts w:cs="Arial"/>
          <w:color w:val="000000"/>
        </w:rPr>
        <w:t>G</w:t>
      </w:r>
      <w:r>
        <w:rPr>
          <w:rFonts w:cs="Arial"/>
          <w:color w:val="000000"/>
        </w:rPr>
        <w:t xml:space="preserve"> will be updated.</w:t>
      </w:r>
      <w:r w:rsidRPr="0025476C">
        <w:rPr>
          <w:rFonts w:cs="Arial"/>
          <w:color w:val="000000"/>
        </w:rPr>
        <w:t> </w:t>
      </w:r>
      <w:r w:rsidRPr="0025476C">
        <w:rPr>
          <w:rFonts w:cs="Arial"/>
          <w:color w:val="000000"/>
        </w:rPr>
        <w:br/>
      </w:r>
    </w:p>
    <w:p w:rsidR="009D56D9" w:rsidRPr="00B14284" w:rsidRDefault="009D56D9" w:rsidP="003443B1">
      <w:pPr>
        <w:autoSpaceDE w:val="0"/>
        <w:autoSpaceDN w:val="0"/>
        <w:adjustRightInd w:val="0"/>
        <w:rPr>
          <w:rFonts w:cs="Arial"/>
        </w:rPr>
      </w:pPr>
      <w:r w:rsidRPr="00B14284">
        <w:rPr>
          <w:rFonts w:cs="Arial"/>
        </w:rPr>
        <w:t>To be accessible, pedestrian bridges</w:t>
      </w:r>
      <w:r w:rsidR="001309B5">
        <w:rPr>
          <w:rFonts w:cs="Arial"/>
        </w:rPr>
        <w:t xml:space="preserve"> and underpasses </w:t>
      </w:r>
      <w:r w:rsidRPr="00B14284">
        <w:rPr>
          <w:rFonts w:cs="Arial"/>
        </w:rPr>
        <w:t>must have a ramp leading up to the overpass, the ramp must meet the PROWAG standards for ramps, railings must meet the requirements found in the Mn/DOT Bikeway Facility Design Manual, the bridges must have a cross</w:t>
      </w:r>
      <w:r w:rsidR="002E1ADF">
        <w:rPr>
          <w:rFonts w:cs="Arial"/>
        </w:rPr>
        <w:t xml:space="preserve"> slope of no more than 2 % and a </w:t>
      </w:r>
      <w:r w:rsidRPr="00B14284">
        <w:rPr>
          <w:rFonts w:cs="Arial"/>
        </w:rPr>
        <w:t xml:space="preserve">running slope of no more than 5%.  Those that do not meet accessibility requirements according to PROWAG will be replaced as necessary.  Bridges </w:t>
      </w:r>
      <w:r w:rsidR="001309B5">
        <w:rPr>
          <w:rFonts w:cs="Arial"/>
        </w:rPr>
        <w:t xml:space="preserve">and underpasses </w:t>
      </w:r>
      <w:r w:rsidRPr="00B14284">
        <w:rPr>
          <w:rFonts w:cs="Arial"/>
        </w:rPr>
        <w:t xml:space="preserve">that are compliant with the standards in place when they were built will </w:t>
      </w:r>
      <w:r w:rsidR="002E1ADF">
        <w:rPr>
          <w:rFonts w:cs="Arial"/>
        </w:rPr>
        <w:t xml:space="preserve">require </w:t>
      </w:r>
      <w:r w:rsidRPr="00B14284">
        <w:rPr>
          <w:rFonts w:cs="Arial"/>
        </w:rPr>
        <w:t>further discussion to determine the feasibility of complianc</w:t>
      </w:r>
      <w:r w:rsidR="003443B1">
        <w:rPr>
          <w:rFonts w:cs="Arial"/>
        </w:rPr>
        <w:t xml:space="preserve">e with PROWAG and the future of </w:t>
      </w:r>
      <w:r w:rsidRPr="00B14284">
        <w:rPr>
          <w:rFonts w:cs="Arial"/>
        </w:rPr>
        <w:t>the structure in general.  </w:t>
      </w:r>
      <w:r w:rsidRPr="00B14284">
        <w:rPr>
          <w:rFonts w:cs="Arial"/>
        </w:rPr>
        <w:br/>
      </w:r>
    </w:p>
    <w:p w:rsidR="003443B1" w:rsidRPr="003B7ED6" w:rsidRDefault="009D56D9" w:rsidP="003B7ED6">
      <w:pPr>
        <w:pStyle w:val="Subtitle"/>
      </w:pPr>
      <w:bookmarkStart w:id="23" w:name="_Toc257910883"/>
      <w:r w:rsidRPr="003D7E4F">
        <w:t>Policies</w:t>
      </w:r>
      <w:bookmarkEnd w:id="23"/>
    </w:p>
    <w:p w:rsidR="009D56D9" w:rsidRPr="003D7E4F" w:rsidRDefault="00187AF1" w:rsidP="003443B1">
      <w:pPr>
        <w:rPr>
          <w:rFonts w:cs="Arial"/>
        </w:rPr>
      </w:pPr>
      <w:r>
        <w:rPr>
          <w:rFonts w:cs="Arial"/>
        </w:rPr>
        <w:t xml:space="preserve">In </w:t>
      </w:r>
      <w:r w:rsidR="009D56D9" w:rsidRPr="003D7E4F">
        <w:rPr>
          <w:rFonts w:cs="Arial"/>
        </w:rPr>
        <w:t>2009</w:t>
      </w:r>
      <w:r w:rsidR="00EA0A69">
        <w:rPr>
          <w:rFonts w:cs="Arial"/>
        </w:rPr>
        <w:t>,</w:t>
      </w:r>
      <w:r w:rsidR="009D56D9" w:rsidRPr="003D7E4F">
        <w:rPr>
          <w:rFonts w:cs="Arial"/>
        </w:rPr>
        <w:t xml:space="preserve"> </w:t>
      </w:r>
      <w:r>
        <w:rPr>
          <w:rFonts w:cs="Arial"/>
        </w:rPr>
        <w:t xml:space="preserve">Mn/DOT </w:t>
      </w:r>
      <w:r w:rsidR="0071719D">
        <w:rPr>
          <w:rFonts w:cs="Arial"/>
        </w:rPr>
        <w:t>contracted with an outside consultant to</w:t>
      </w:r>
      <w:r w:rsidR="005C63FE">
        <w:rPr>
          <w:rFonts w:cs="Arial"/>
        </w:rPr>
        <w:t xml:space="preserve"> </w:t>
      </w:r>
      <w:r w:rsidR="0071719D">
        <w:rPr>
          <w:rFonts w:cs="Arial"/>
        </w:rPr>
        <w:t xml:space="preserve">conduct an audit </w:t>
      </w:r>
      <w:r>
        <w:rPr>
          <w:rFonts w:cs="Arial"/>
        </w:rPr>
        <w:t xml:space="preserve">of its policies and procedures </w:t>
      </w:r>
      <w:r w:rsidR="00BD507B">
        <w:rPr>
          <w:rFonts w:cs="Arial"/>
        </w:rPr>
        <w:t xml:space="preserve">in order </w:t>
      </w:r>
      <w:r w:rsidR="009D56D9" w:rsidRPr="003D7E4F">
        <w:rPr>
          <w:rFonts w:cs="Arial"/>
        </w:rPr>
        <w:t xml:space="preserve">to identify areas where </w:t>
      </w:r>
      <w:r w:rsidR="00BD507B">
        <w:rPr>
          <w:rFonts w:cs="Arial"/>
        </w:rPr>
        <w:t xml:space="preserve">modifications may be needed </w:t>
      </w:r>
      <w:r w:rsidR="009D56D9" w:rsidRPr="003D7E4F">
        <w:rPr>
          <w:rFonts w:cs="Arial"/>
        </w:rPr>
        <w:t xml:space="preserve">to ensure full compliance with ADA Title II and Section 504. The study involved a review of </w:t>
      </w:r>
      <w:r w:rsidR="0071719D">
        <w:rPr>
          <w:rFonts w:cs="Arial"/>
        </w:rPr>
        <w:t xml:space="preserve">over 200 </w:t>
      </w:r>
      <w:r w:rsidR="009D56D9" w:rsidRPr="003D7E4F">
        <w:rPr>
          <w:rFonts w:cs="Arial"/>
        </w:rPr>
        <w:t xml:space="preserve">policies and procedures that Mn/DOT </w:t>
      </w:r>
      <w:r w:rsidR="0071719D">
        <w:rPr>
          <w:rFonts w:cs="Arial"/>
        </w:rPr>
        <w:t xml:space="preserve">uses </w:t>
      </w:r>
      <w:r w:rsidR="0071719D" w:rsidRPr="003D7E4F">
        <w:rPr>
          <w:rFonts w:cs="Arial"/>
        </w:rPr>
        <w:t>to provide facilities, services, and programs to the public</w:t>
      </w:r>
      <w:r w:rsidR="0071719D">
        <w:rPr>
          <w:rFonts w:cs="Arial"/>
        </w:rPr>
        <w:t xml:space="preserve">.  </w:t>
      </w:r>
      <w:r w:rsidR="00BD507B">
        <w:rPr>
          <w:rFonts w:cs="Arial"/>
        </w:rPr>
        <w:t>Forty-</w:t>
      </w:r>
      <w:r w:rsidR="00EB31C8">
        <w:rPr>
          <w:rFonts w:cs="Arial"/>
        </w:rPr>
        <w:t>one</w:t>
      </w:r>
      <w:r w:rsidR="0071719D">
        <w:rPr>
          <w:rFonts w:cs="Arial"/>
        </w:rPr>
        <w:t xml:space="preserve"> </w:t>
      </w:r>
      <w:r w:rsidR="00EA0A69">
        <w:rPr>
          <w:rFonts w:cs="Arial"/>
        </w:rPr>
        <w:t>p</w:t>
      </w:r>
      <w:r w:rsidR="0071719D">
        <w:rPr>
          <w:rFonts w:cs="Arial"/>
        </w:rPr>
        <w:t>olic</w:t>
      </w:r>
      <w:r w:rsidR="00EA0A69">
        <w:rPr>
          <w:rFonts w:cs="Arial"/>
        </w:rPr>
        <w:t>i</w:t>
      </w:r>
      <w:r w:rsidR="0071719D">
        <w:rPr>
          <w:rFonts w:cs="Arial"/>
        </w:rPr>
        <w:t>es</w:t>
      </w:r>
      <w:r w:rsidR="00F641F4">
        <w:rPr>
          <w:rFonts w:cs="Arial"/>
        </w:rPr>
        <w:t>, primarily focused on project development and design,</w:t>
      </w:r>
      <w:r w:rsidR="0071719D">
        <w:rPr>
          <w:rFonts w:cs="Arial"/>
        </w:rPr>
        <w:t xml:space="preserve"> were id</w:t>
      </w:r>
      <w:r w:rsidR="00F175B0">
        <w:rPr>
          <w:rFonts w:cs="Arial"/>
        </w:rPr>
        <w:t>entified as needing improvement to integrate accessibility more consistently into MN/DOT</w:t>
      </w:r>
      <w:r w:rsidR="00F641F4">
        <w:rPr>
          <w:rFonts w:cs="Arial"/>
        </w:rPr>
        <w:t xml:space="preserve"> </w:t>
      </w:r>
      <w:r w:rsidR="00F175B0">
        <w:rPr>
          <w:rFonts w:cs="Arial"/>
        </w:rPr>
        <w:t>projects</w:t>
      </w:r>
      <w:r w:rsidR="00F641F4">
        <w:rPr>
          <w:rFonts w:cs="Arial"/>
        </w:rPr>
        <w:t xml:space="preserve"> and operations. </w:t>
      </w:r>
      <w:r w:rsidR="0071719D">
        <w:rPr>
          <w:rFonts w:cs="Arial"/>
        </w:rPr>
        <w:t xml:space="preserve"> </w:t>
      </w:r>
      <w:r w:rsidR="00F641F4">
        <w:rPr>
          <w:rFonts w:cs="Arial"/>
        </w:rPr>
        <w:t>No policies</w:t>
      </w:r>
      <w:r w:rsidR="0071719D">
        <w:rPr>
          <w:rFonts w:cs="Arial"/>
        </w:rPr>
        <w:t xml:space="preserve"> were identified as a barrier to providing accessibility. </w:t>
      </w:r>
      <w:r w:rsidR="009D56D9" w:rsidRPr="003D7E4F">
        <w:rPr>
          <w:rFonts w:cs="Arial"/>
        </w:rPr>
        <w:t xml:space="preserve"> Mn/DOT will be developing a systematic approach to ensure long-term compliance with ADA Title II and Section 504 for all </w:t>
      </w:r>
      <w:r w:rsidR="0071719D" w:rsidRPr="003D7E4F">
        <w:rPr>
          <w:rFonts w:cs="Arial"/>
        </w:rPr>
        <w:t>policies</w:t>
      </w:r>
      <w:r w:rsidR="009D56D9" w:rsidRPr="003D7E4F">
        <w:rPr>
          <w:rFonts w:cs="Arial"/>
        </w:rPr>
        <w:t xml:space="preserve"> and procedures.  A listing of policies and procedures that Mn/DOT will be </w:t>
      </w:r>
      <w:r w:rsidR="00915383">
        <w:rPr>
          <w:rFonts w:cs="Arial"/>
        </w:rPr>
        <w:t>reviewing and updating</w:t>
      </w:r>
      <w:r w:rsidR="009D56D9">
        <w:rPr>
          <w:rFonts w:cs="Arial"/>
        </w:rPr>
        <w:t xml:space="preserve"> can be found in Appendix </w:t>
      </w:r>
      <w:r w:rsidR="00617D66">
        <w:rPr>
          <w:rFonts w:cs="Arial"/>
        </w:rPr>
        <w:t>H</w:t>
      </w:r>
      <w:r w:rsidR="009D56D9" w:rsidRPr="003D7E4F">
        <w:rPr>
          <w:rFonts w:cs="Arial"/>
        </w:rPr>
        <w:t>.</w:t>
      </w:r>
    </w:p>
    <w:p w:rsidR="001A69CA" w:rsidRDefault="001A69CA" w:rsidP="002C753F">
      <w:pPr>
        <w:pStyle w:val="Heading3"/>
      </w:pPr>
      <w:bookmarkStart w:id="24" w:name="_Toc257910884"/>
      <w:r w:rsidRPr="002715DB">
        <w:t>Maintenance</w:t>
      </w:r>
      <w:bookmarkEnd w:id="24"/>
    </w:p>
    <w:p w:rsidR="00D214B1" w:rsidRDefault="001A69CA" w:rsidP="00D214B1">
      <w:pPr>
        <w:pStyle w:val="NormalWeb"/>
        <w:rPr>
          <w:rFonts w:cs="Arial"/>
        </w:rPr>
      </w:pPr>
      <w:r w:rsidRPr="002715DB">
        <w:t xml:space="preserve">Mn/DOT </w:t>
      </w:r>
      <w:r>
        <w:t>is responsible for the seasonal and structural maintenance of its facilities.  As part of the policy review identified in the Transition Plan</w:t>
      </w:r>
      <w:r w:rsidR="00BD507B">
        <w:t>,</w:t>
      </w:r>
      <w:r>
        <w:t xml:space="preserve"> </w:t>
      </w:r>
      <w:r w:rsidRPr="002715DB">
        <w:t xml:space="preserve">Mn/DOT is </w:t>
      </w:r>
      <w:r>
        <w:t xml:space="preserve">examining </w:t>
      </w:r>
      <w:r w:rsidRPr="002715DB">
        <w:t>its current policies and procedures</w:t>
      </w:r>
      <w:r>
        <w:t xml:space="preserve"> to improve maintenance for pedestrian facilities.  </w:t>
      </w:r>
      <w:r w:rsidR="006B035A">
        <w:t>Mn/DOT’s Maintenance Office will be leading the policy development and is scheduled to have a policy identified</w:t>
      </w:r>
      <w:r w:rsidR="00DB6550">
        <w:t xml:space="preserve"> by </w:t>
      </w:r>
      <w:r w:rsidR="00976870">
        <w:t>summer of 2011</w:t>
      </w:r>
      <w:r w:rsidR="00DB6550">
        <w:t>.</w:t>
      </w:r>
      <w:r w:rsidR="00D214B1" w:rsidRPr="00D214B1">
        <w:rPr>
          <w:rFonts w:cs="Arial"/>
        </w:rPr>
        <w:t xml:space="preserve"> </w:t>
      </w:r>
    </w:p>
    <w:p w:rsidR="00D214B1" w:rsidRDefault="00DB6550" w:rsidP="00F7616B">
      <w:pPr>
        <w:pStyle w:val="NormalWeb"/>
        <w:rPr>
          <w:rFonts w:cs="Arial"/>
        </w:rPr>
      </w:pPr>
      <w:r>
        <w:rPr>
          <w:rFonts w:cs="Arial"/>
        </w:rPr>
        <w:t xml:space="preserve">The policy will identify </w:t>
      </w:r>
      <w:r w:rsidR="00390516">
        <w:rPr>
          <w:rFonts w:cs="Arial"/>
        </w:rPr>
        <w:t>operation guidance</w:t>
      </w:r>
      <w:r>
        <w:rPr>
          <w:rFonts w:cs="Arial"/>
        </w:rPr>
        <w:t xml:space="preserve"> for maint</w:t>
      </w:r>
      <w:r w:rsidR="006B035A">
        <w:rPr>
          <w:rFonts w:cs="Arial"/>
        </w:rPr>
        <w:t>a</w:t>
      </w:r>
      <w:r>
        <w:rPr>
          <w:rFonts w:cs="Arial"/>
        </w:rPr>
        <w:t>in</w:t>
      </w:r>
      <w:r w:rsidR="006B035A">
        <w:rPr>
          <w:rFonts w:cs="Arial"/>
        </w:rPr>
        <w:t>in</w:t>
      </w:r>
      <w:r>
        <w:rPr>
          <w:rFonts w:cs="Arial"/>
        </w:rPr>
        <w:t>g sidewalks</w:t>
      </w:r>
      <w:r w:rsidR="00390516">
        <w:rPr>
          <w:rFonts w:cs="Arial"/>
        </w:rPr>
        <w:t>.</w:t>
      </w:r>
      <w:r w:rsidR="006B035A">
        <w:rPr>
          <w:rFonts w:cs="Arial"/>
        </w:rPr>
        <w:t xml:space="preserve">   </w:t>
      </w:r>
      <w:r w:rsidR="00BD507B">
        <w:rPr>
          <w:rFonts w:cs="Arial"/>
        </w:rPr>
        <w:t>Guiding the discussion is F</w:t>
      </w:r>
      <w:r>
        <w:rPr>
          <w:rFonts w:cs="Arial"/>
        </w:rPr>
        <w:t xml:space="preserve">ederal </w:t>
      </w:r>
      <w:r w:rsidR="00BD507B">
        <w:rPr>
          <w:rFonts w:cs="Arial"/>
        </w:rPr>
        <w:t>C</w:t>
      </w:r>
      <w:r w:rsidR="006B035A">
        <w:rPr>
          <w:rFonts w:cs="Arial"/>
        </w:rPr>
        <w:t xml:space="preserve">ode </w:t>
      </w:r>
      <w:hyperlink r:id="rId46" w:history="1">
        <w:r w:rsidR="00D214B1">
          <w:rPr>
            <w:rStyle w:val="Hyperlink"/>
          </w:rPr>
          <w:t>23 U.S.C. § 116</w:t>
        </w:r>
      </w:hyperlink>
      <w:r w:rsidR="00D214B1">
        <w:rPr>
          <w:rFonts w:cs="Arial"/>
        </w:rPr>
        <w:t xml:space="preserve"> </w:t>
      </w:r>
      <w:r>
        <w:rPr>
          <w:rFonts w:cs="Arial"/>
        </w:rPr>
        <w:t xml:space="preserve">which obligates </w:t>
      </w:r>
      <w:r w:rsidR="00D214B1">
        <w:rPr>
          <w:rFonts w:cs="Arial"/>
        </w:rPr>
        <w:t xml:space="preserve">a State DOT to maintain projects constructed with Federal-aid funding or enter into a maintenance agreement with the appropriate local official where such projects are located. </w:t>
      </w:r>
      <w:r>
        <w:rPr>
          <w:rFonts w:cs="Arial"/>
        </w:rPr>
        <w:t xml:space="preserve">  The discussion will also address s</w:t>
      </w:r>
      <w:r w:rsidR="00D214B1">
        <w:rPr>
          <w:rFonts w:cs="Arial"/>
        </w:rPr>
        <w:t xml:space="preserve">now removal and </w:t>
      </w:r>
      <w:r w:rsidR="00BD507B">
        <w:rPr>
          <w:rFonts w:cs="Arial"/>
        </w:rPr>
        <w:t xml:space="preserve">ice </w:t>
      </w:r>
      <w:r w:rsidR="00D214B1">
        <w:rPr>
          <w:rFonts w:cs="Arial"/>
        </w:rPr>
        <w:t xml:space="preserve">treatment on sidewalks </w:t>
      </w:r>
      <w:r>
        <w:rPr>
          <w:rFonts w:cs="Arial"/>
        </w:rPr>
        <w:t>i</w:t>
      </w:r>
      <w:r w:rsidR="00D214B1">
        <w:rPr>
          <w:rFonts w:cs="Arial"/>
        </w:rPr>
        <w:t xml:space="preserve">n accordance with </w:t>
      </w:r>
      <w:hyperlink r:id="rId47" w:history="1">
        <w:r w:rsidR="00D214B1">
          <w:rPr>
            <w:rStyle w:val="Hyperlink"/>
          </w:rPr>
          <w:t>28 CFR § 35.133</w:t>
        </w:r>
      </w:hyperlink>
      <w:r w:rsidR="00D214B1">
        <w:rPr>
          <w:rFonts w:cs="Arial"/>
        </w:rPr>
        <w:t xml:space="preserve">, </w:t>
      </w:r>
      <w:r>
        <w:rPr>
          <w:rFonts w:cs="Arial"/>
        </w:rPr>
        <w:t>which requires public agencies</w:t>
      </w:r>
      <w:r w:rsidR="00D214B1">
        <w:rPr>
          <w:rFonts w:cs="Arial"/>
        </w:rPr>
        <w:t xml:space="preserve"> </w:t>
      </w:r>
      <w:r>
        <w:rPr>
          <w:rFonts w:cs="Arial"/>
        </w:rPr>
        <w:t xml:space="preserve">to </w:t>
      </w:r>
      <w:r w:rsidR="00D214B1">
        <w:rPr>
          <w:rFonts w:cs="Arial"/>
        </w:rPr>
        <w:t xml:space="preserve">maintain walkways in an accessible condition for all pedestrians, including persons with disabilities, with only isolated or temporary interruptions in accessibility. Part of this maintenance obligation includes reasonable snow removal efforts. </w:t>
      </w:r>
    </w:p>
    <w:p w:rsidR="009D56D9" w:rsidRDefault="009D56D9" w:rsidP="004B1986">
      <w:pPr>
        <w:pStyle w:val="Heading3"/>
      </w:pPr>
      <w:bookmarkStart w:id="25" w:name="_Toc257910885"/>
      <w:r>
        <w:lastRenderedPageBreak/>
        <w:t>Correction Program</w:t>
      </w:r>
      <w:bookmarkEnd w:id="25"/>
    </w:p>
    <w:p w:rsidR="00DE46E1" w:rsidRDefault="00DE46E1" w:rsidP="00FF780D"/>
    <w:p w:rsidR="006D2581" w:rsidRDefault="006D2581" w:rsidP="006D2581">
      <w:bookmarkStart w:id="26" w:name="_Toc257910886"/>
      <w:r>
        <w:t xml:space="preserve">The Minnesota Department of Transportation is committed to addressing the barriers identified in the self evaluation.  As self evaluations are completed, facilities that are inaccessible will be prioritized by districts as part of a separate barrier removal program.  Facilities that are accessible, but do not meet PROWAG standards will continue to be improved through Mn/DOT’s routine construction program.   The funding and schedule of accessibility improvements that are being made as part Mn/DOT’s routine construction program are determined through Mn/DOT’s Statewide Transportation Improvement Plan (STIP). </w:t>
      </w:r>
    </w:p>
    <w:p w:rsidR="003B7ED6" w:rsidRDefault="00FF780D" w:rsidP="00233251">
      <w:pPr>
        <w:pStyle w:val="Heading3"/>
      </w:pPr>
      <w:r w:rsidRPr="00F8043A">
        <w:t>Training</w:t>
      </w:r>
      <w:bookmarkEnd w:id="26"/>
    </w:p>
    <w:p w:rsidR="00233251" w:rsidRPr="00233251" w:rsidRDefault="00233251" w:rsidP="00233251"/>
    <w:p w:rsidR="00E32F33" w:rsidRDefault="00E32F33" w:rsidP="00E32F33">
      <w:pPr>
        <w:rPr>
          <w:rFonts w:cs="Arial"/>
        </w:rPr>
      </w:pPr>
      <w:r w:rsidRPr="00F8043A">
        <w:rPr>
          <w:rFonts w:cs="Arial"/>
        </w:rPr>
        <w:t xml:space="preserve">As part the adoption of Public Rights of Way Accessibility </w:t>
      </w:r>
      <w:r>
        <w:rPr>
          <w:rFonts w:cs="Arial"/>
        </w:rPr>
        <w:t>Guidelines</w:t>
      </w:r>
      <w:r w:rsidRPr="00F8043A">
        <w:rPr>
          <w:rFonts w:cs="Arial"/>
        </w:rPr>
        <w:t xml:space="preserve"> and the Transition Plan</w:t>
      </w:r>
      <w:r>
        <w:rPr>
          <w:rFonts w:cs="Arial"/>
        </w:rPr>
        <w:t>,</w:t>
      </w:r>
      <w:r w:rsidRPr="00F8043A">
        <w:rPr>
          <w:rFonts w:cs="Arial"/>
        </w:rPr>
        <w:t xml:space="preserve"> Mn/DOT will be conducting </w:t>
      </w:r>
      <w:r>
        <w:rPr>
          <w:rFonts w:cs="Arial"/>
        </w:rPr>
        <w:t>agency-</w:t>
      </w:r>
      <w:r w:rsidRPr="00F8043A">
        <w:rPr>
          <w:rFonts w:cs="Arial"/>
        </w:rPr>
        <w:t xml:space="preserve">wide training on both design and policy.  </w:t>
      </w:r>
      <w:r>
        <w:rPr>
          <w:rFonts w:cs="Arial"/>
        </w:rPr>
        <w:t xml:space="preserve">Mn/DOT has allocated an initial $125,000.00 to train Mn/DOT staff, cities and counties, and external partners on ADA and Title II.  Classes will be offered at both introductory and advanced levels.  The training will be developed as modules that can be taught independently or integrated into existing training as appropriate.  </w:t>
      </w:r>
    </w:p>
    <w:p w:rsidR="00E32F33" w:rsidRDefault="00E32F33" w:rsidP="00E32F33">
      <w:pPr>
        <w:rPr>
          <w:rFonts w:cs="Arial"/>
        </w:rPr>
      </w:pPr>
    </w:p>
    <w:p w:rsidR="00E32F33" w:rsidRDefault="00E32F33" w:rsidP="00E32F33">
      <w:pPr>
        <w:rPr>
          <w:rFonts w:cs="Arial"/>
        </w:rPr>
      </w:pPr>
      <w:r>
        <w:rPr>
          <w:rFonts w:cs="Arial"/>
        </w:rPr>
        <w:t xml:space="preserve">The training will be topically based on policy, mobility </w:t>
      </w:r>
      <w:r w:rsidR="006D6CFE">
        <w:rPr>
          <w:rFonts w:cs="Arial"/>
        </w:rPr>
        <w:t>needs</w:t>
      </w:r>
      <w:r>
        <w:rPr>
          <w:rFonts w:cs="Arial"/>
        </w:rPr>
        <w:t xml:space="preserve"> and design.  Modules identified for development and deployment in 2010 include:</w:t>
      </w:r>
    </w:p>
    <w:p w:rsidR="00E32F33" w:rsidRDefault="00E32F33" w:rsidP="00E32F33">
      <w:pPr>
        <w:rPr>
          <w:rFonts w:cs="Arial"/>
        </w:rPr>
      </w:pPr>
    </w:p>
    <w:p w:rsidR="00E32F33" w:rsidRPr="0033173A" w:rsidRDefault="00E32F33" w:rsidP="00E32F33">
      <w:pPr>
        <w:pStyle w:val="ListParagraph"/>
        <w:numPr>
          <w:ilvl w:val="0"/>
          <w:numId w:val="45"/>
        </w:numPr>
        <w:rPr>
          <w:rFonts w:cs="Arial"/>
          <w:sz w:val="23"/>
          <w:szCs w:val="23"/>
        </w:rPr>
      </w:pPr>
      <w:r w:rsidRPr="0033173A">
        <w:rPr>
          <w:rFonts w:cs="Arial"/>
          <w:sz w:val="23"/>
          <w:szCs w:val="23"/>
        </w:rPr>
        <w:t>ADA and Title II overview and requirements</w:t>
      </w:r>
    </w:p>
    <w:p w:rsidR="00E32F33" w:rsidRPr="0033173A" w:rsidRDefault="00E32F33" w:rsidP="00E32F33">
      <w:pPr>
        <w:pStyle w:val="ListParagraph"/>
        <w:numPr>
          <w:ilvl w:val="0"/>
          <w:numId w:val="45"/>
        </w:numPr>
        <w:rPr>
          <w:rFonts w:cs="Arial"/>
          <w:sz w:val="23"/>
          <w:szCs w:val="23"/>
        </w:rPr>
      </w:pPr>
      <w:r w:rsidRPr="0033173A">
        <w:rPr>
          <w:rFonts w:cs="Arial"/>
          <w:sz w:val="23"/>
          <w:szCs w:val="23"/>
        </w:rPr>
        <w:t>Inventory Collection</w:t>
      </w:r>
    </w:p>
    <w:p w:rsidR="00E32F33" w:rsidRPr="0033173A" w:rsidRDefault="00E32F33" w:rsidP="00E32F33">
      <w:pPr>
        <w:widowControl w:val="0"/>
        <w:numPr>
          <w:ilvl w:val="0"/>
          <w:numId w:val="45"/>
        </w:numPr>
        <w:autoSpaceDE w:val="0"/>
        <w:autoSpaceDN w:val="0"/>
        <w:adjustRightInd w:val="0"/>
        <w:rPr>
          <w:rFonts w:cs="Calibri"/>
          <w:sz w:val="23"/>
          <w:szCs w:val="23"/>
        </w:rPr>
      </w:pPr>
      <w:r w:rsidRPr="0033173A">
        <w:rPr>
          <w:rFonts w:cs="Calibri"/>
          <w:sz w:val="23"/>
          <w:szCs w:val="23"/>
        </w:rPr>
        <w:t>Technical Training</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PROWAG (Public Right OF Way Accessibility Guidelines)</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Curb Ramps</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sz w:val="23"/>
          <w:szCs w:val="23"/>
        </w:rPr>
        <w:t> </w:t>
      </w:r>
      <w:r w:rsidRPr="0033173A">
        <w:rPr>
          <w:rFonts w:cs="Calibri"/>
          <w:sz w:val="23"/>
          <w:szCs w:val="23"/>
        </w:rPr>
        <w:t>APS (Accessible Pedestrian Signals)</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Intersection Geometrics</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Pedestrian Design &amp; Planning</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Maintenance, e.g., Inventory, Snow &amp; Ice, Faulting, Maintenance Agreements</w:t>
      </w:r>
    </w:p>
    <w:p w:rsidR="00E32F33" w:rsidRPr="0033173A" w:rsidRDefault="00E32F33" w:rsidP="00E32F33">
      <w:pPr>
        <w:widowControl w:val="0"/>
        <w:numPr>
          <w:ilvl w:val="0"/>
          <w:numId w:val="45"/>
        </w:numPr>
        <w:autoSpaceDE w:val="0"/>
        <w:autoSpaceDN w:val="0"/>
        <w:adjustRightInd w:val="0"/>
        <w:rPr>
          <w:rFonts w:cs="Calibri"/>
          <w:sz w:val="23"/>
          <w:szCs w:val="23"/>
        </w:rPr>
      </w:pPr>
      <w:r w:rsidRPr="0033173A">
        <w:rPr>
          <w:rFonts w:cs="Calibri"/>
          <w:sz w:val="23"/>
          <w:szCs w:val="23"/>
        </w:rPr>
        <w:t>Project Development</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Project Scoping</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Bicycle &amp; Pedestrian Planning    </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Inventories</w:t>
      </w:r>
    </w:p>
    <w:p w:rsidR="00E32F33" w:rsidRPr="0033173A" w:rsidRDefault="00E32F33" w:rsidP="00E32F33">
      <w:pPr>
        <w:pStyle w:val="ListParagraph"/>
        <w:numPr>
          <w:ilvl w:val="0"/>
          <w:numId w:val="45"/>
        </w:numPr>
        <w:rPr>
          <w:rFonts w:cs="Arial"/>
          <w:sz w:val="23"/>
          <w:szCs w:val="23"/>
        </w:rPr>
      </w:pPr>
      <w:r w:rsidRPr="0033173A">
        <w:rPr>
          <w:rFonts w:cs="Arial"/>
          <w:sz w:val="23"/>
          <w:szCs w:val="23"/>
        </w:rPr>
        <w:t>Accessible Communications</w:t>
      </w:r>
    </w:p>
    <w:p w:rsidR="00E32F33" w:rsidRPr="0033173A" w:rsidRDefault="00E32F33" w:rsidP="00E32F33">
      <w:pPr>
        <w:pStyle w:val="ListParagraph"/>
        <w:numPr>
          <w:ilvl w:val="1"/>
          <w:numId w:val="45"/>
        </w:numPr>
        <w:rPr>
          <w:rFonts w:cs="Arial"/>
          <w:sz w:val="23"/>
          <w:szCs w:val="23"/>
        </w:rPr>
      </w:pPr>
      <w:r w:rsidRPr="0033173A">
        <w:rPr>
          <w:rFonts w:cs="Arial"/>
          <w:sz w:val="23"/>
          <w:szCs w:val="23"/>
        </w:rPr>
        <w:t>Document Development</w:t>
      </w:r>
    </w:p>
    <w:p w:rsidR="00E32F33" w:rsidRPr="0033173A" w:rsidRDefault="00E32F33" w:rsidP="00E32F33">
      <w:pPr>
        <w:pStyle w:val="ListParagraph"/>
        <w:numPr>
          <w:ilvl w:val="1"/>
          <w:numId w:val="45"/>
        </w:numPr>
        <w:rPr>
          <w:rFonts w:cs="Arial"/>
          <w:sz w:val="23"/>
          <w:szCs w:val="23"/>
        </w:rPr>
      </w:pPr>
      <w:r w:rsidRPr="0033173A">
        <w:rPr>
          <w:rFonts w:cs="Arial"/>
          <w:sz w:val="23"/>
          <w:szCs w:val="23"/>
        </w:rPr>
        <w:t>Website Development</w:t>
      </w:r>
    </w:p>
    <w:p w:rsidR="00E32F33" w:rsidRPr="0033173A" w:rsidRDefault="00E32F33" w:rsidP="00E32F33">
      <w:pPr>
        <w:pStyle w:val="ListParagraph"/>
        <w:numPr>
          <w:ilvl w:val="1"/>
          <w:numId w:val="45"/>
        </w:numPr>
        <w:rPr>
          <w:rFonts w:cs="Arial"/>
          <w:sz w:val="23"/>
          <w:szCs w:val="23"/>
        </w:rPr>
      </w:pPr>
      <w:r w:rsidRPr="0033173A">
        <w:rPr>
          <w:rFonts w:cs="Arial"/>
          <w:sz w:val="23"/>
          <w:szCs w:val="23"/>
        </w:rPr>
        <w:t>Public Meetings</w:t>
      </w:r>
    </w:p>
    <w:p w:rsidR="00E32F33" w:rsidRPr="0033173A" w:rsidRDefault="00E32F33" w:rsidP="00E32F33">
      <w:pPr>
        <w:widowControl w:val="0"/>
        <w:numPr>
          <w:ilvl w:val="0"/>
          <w:numId w:val="45"/>
        </w:numPr>
        <w:autoSpaceDE w:val="0"/>
        <w:autoSpaceDN w:val="0"/>
        <w:adjustRightInd w:val="0"/>
        <w:rPr>
          <w:rFonts w:cs="Calibri"/>
          <w:sz w:val="23"/>
          <w:szCs w:val="23"/>
        </w:rPr>
      </w:pPr>
      <w:r w:rsidRPr="0033173A">
        <w:rPr>
          <w:rFonts w:cs="Calibri"/>
          <w:sz w:val="23"/>
          <w:szCs w:val="23"/>
        </w:rPr>
        <w:t>Policy &amp; Procedure         </w:t>
      </w:r>
    </w:p>
    <w:p w:rsidR="00E32F33"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Public Involvement</w:t>
      </w:r>
    </w:p>
    <w:p w:rsidR="0033173A" w:rsidRPr="0033173A" w:rsidRDefault="00E32F33" w:rsidP="00E32F33">
      <w:pPr>
        <w:widowControl w:val="0"/>
        <w:numPr>
          <w:ilvl w:val="1"/>
          <w:numId w:val="45"/>
        </w:numPr>
        <w:autoSpaceDE w:val="0"/>
        <w:autoSpaceDN w:val="0"/>
        <w:adjustRightInd w:val="0"/>
        <w:rPr>
          <w:rFonts w:cs="Calibri"/>
          <w:sz w:val="23"/>
          <w:szCs w:val="23"/>
        </w:rPr>
      </w:pPr>
      <w:r w:rsidRPr="0033173A">
        <w:rPr>
          <w:rFonts w:cs="Calibri"/>
          <w:sz w:val="23"/>
          <w:szCs w:val="23"/>
        </w:rPr>
        <w:t>Complaint Procedures</w:t>
      </w:r>
    </w:p>
    <w:p w:rsidR="0033173A" w:rsidRDefault="0033173A" w:rsidP="0033173A">
      <w:pPr>
        <w:widowControl w:val="0"/>
        <w:autoSpaceDE w:val="0"/>
        <w:autoSpaceDN w:val="0"/>
        <w:adjustRightInd w:val="0"/>
        <w:rPr>
          <w:rFonts w:cs="Calibri"/>
          <w:szCs w:val="30"/>
        </w:rPr>
      </w:pPr>
    </w:p>
    <w:p w:rsidR="00E32F33" w:rsidRPr="0033173A" w:rsidRDefault="00E32F33" w:rsidP="0033173A">
      <w:pPr>
        <w:widowControl w:val="0"/>
        <w:autoSpaceDE w:val="0"/>
        <w:autoSpaceDN w:val="0"/>
        <w:adjustRightInd w:val="0"/>
        <w:rPr>
          <w:rFonts w:cs="Calibri"/>
          <w:szCs w:val="30"/>
        </w:rPr>
      </w:pPr>
      <w:r w:rsidRPr="0033173A">
        <w:rPr>
          <w:rFonts w:cs="Arial"/>
        </w:rPr>
        <w:t>As appropriate, Mn/DOT will work with educational institutions and advocacy groups to identify needs and develop curriculum.</w:t>
      </w:r>
    </w:p>
    <w:p w:rsidR="00E4535F" w:rsidRDefault="009D56D9" w:rsidP="0033173A">
      <w:pPr>
        <w:pStyle w:val="Title"/>
      </w:pPr>
      <w:r>
        <w:br w:type="page"/>
      </w:r>
      <w:bookmarkStart w:id="27" w:name="_Toc257910887"/>
      <w:r>
        <w:lastRenderedPageBreak/>
        <w:t>Appendix A</w:t>
      </w:r>
      <w:bookmarkEnd w:id="27"/>
    </w:p>
    <w:p w:rsidR="009D56D9" w:rsidRDefault="009D56D9" w:rsidP="00E4535F">
      <w:pPr>
        <w:pStyle w:val="Title"/>
      </w:pPr>
      <w:bookmarkStart w:id="28" w:name="_Toc253584982"/>
      <w:bookmarkStart w:id="29" w:name="_Toc257910888"/>
      <w:r>
        <w:t>How to file a Grievance</w:t>
      </w:r>
      <w:bookmarkEnd w:id="28"/>
      <w:bookmarkEnd w:id="29"/>
    </w:p>
    <w:p w:rsidR="00E4535F" w:rsidRPr="00E4535F" w:rsidRDefault="00E4535F" w:rsidP="00E4535F"/>
    <w:p w:rsidR="009D56D9" w:rsidRDefault="009D56D9" w:rsidP="00E4535F">
      <w:r>
        <w:t xml:space="preserve">The procedure to file a grievance is as follows: </w:t>
      </w:r>
    </w:p>
    <w:p w:rsidR="009D56D9" w:rsidRDefault="009D56D9" w:rsidP="00896F8B">
      <w:pPr>
        <w:tabs>
          <w:tab w:val="num" w:pos="720"/>
        </w:tabs>
        <w:spacing w:before="100" w:beforeAutospacing="1" w:after="100" w:afterAutospacing="1"/>
        <w:rPr>
          <w:color w:val="000000"/>
        </w:rPr>
      </w:pPr>
      <w:r>
        <w:rPr>
          <w:rFonts w:cs="Arial"/>
          <w:b/>
          <w:bCs/>
          <w:color w:val="000000"/>
        </w:rPr>
        <w:t>1.</w:t>
      </w:r>
      <w:r>
        <w:rPr>
          <w:rFonts w:cs="Arial"/>
          <w:color w:val="000000"/>
        </w:rPr>
        <w:t xml:space="preserve"> A formal written grievance should be filed on </w:t>
      </w:r>
      <w:r w:rsidR="00561B03">
        <w:rPr>
          <w:rFonts w:cs="Arial"/>
          <w:color w:val="000000"/>
        </w:rPr>
        <w:t>ADA</w:t>
      </w:r>
      <w:r>
        <w:rPr>
          <w:rFonts w:cs="Arial"/>
          <w:color w:val="000000"/>
        </w:rPr>
        <w:t xml:space="preserve"> Grievance Form. An oral grievance can be filed by contacting </w:t>
      </w:r>
      <w:r w:rsidR="00561B03">
        <w:rPr>
          <w:rFonts w:cs="Arial"/>
          <w:color w:val="000000"/>
        </w:rPr>
        <w:t>ADA</w:t>
      </w:r>
      <w:r>
        <w:rPr>
          <w:rFonts w:cs="Arial"/>
          <w:color w:val="000000"/>
        </w:rPr>
        <w:t xml:space="preserve"> Title II Coordinator.  The oral grievance will be reduced to writing by </w:t>
      </w:r>
      <w:r w:rsidR="00561B03">
        <w:rPr>
          <w:rFonts w:cs="Arial"/>
          <w:color w:val="000000"/>
        </w:rPr>
        <w:t>ADA</w:t>
      </w:r>
      <w:r>
        <w:rPr>
          <w:rFonts w:cs="Arial"/>
          <w:color w:val="000000"/>
        </w:rPr>
        <w:t xml:space="preserve"> Coordinator utilizing </w:t>
      </w:r>
      <w:r w:rsidR="00561B03">
        <w:rPr>
          <w:rFonts w:cs="Arial"/>
          <w:color w:val="000000"/>
        </w:rPr>
        <w:t>ADA</w:t>
      </w:r>
      <w:r>
        <w:rPr>
          <w:rFonts w:cs="Arial"/>
          <w:color w:val="000000"/>
        </w:rPr>
        <w:t xml:space="preserve"> Grievance Form.  Additionally, individuals filing a grievance are not required to file a grievance </w:t>
      </w:r>
      <w:r w:rsidR="00D43E6D">
        <w:rPr>
          <w:rFonts w:cs="Arial"/>
          <w:color w:val="000000"/>
        </w:rPr>
        <w:t xml:space="preserve">with </w:t>
      </w:r>
      <w:r>
        <w:rPr>
          <w:rFonts w:cs="Arial"/>
          <w:color w:val="000000"/>
        </w:rPr>
        <w:t xml:space="preserve">Mn/DOT, but may instead exercise their right to file a grievance with the Department of Justice.   </w:t>
      </w:r>
    </w:p>
    <w:p w:rsidR="009D56D9" w:rsidRPr="007E7022" w:rsidRDefault="009D56D9" w:rsidP="00896F8B">
      <w:pPr>
        <w:numPr>
          <w:ilvl w:val="0"/>
          <w:numId w:val="28"/>
        </w:numPr>
        <w:spacing w:before="120" w:after="100" w:afterAutospacing="1"/>
        <w:rPr>
          <w:color w:val="000000"/>
        </w:rPr>
      </w:pPr>
      <w:r>
        <w:rPr>
          <w:rFonts w:cs="Arial"/>
          <w:color w:val="000000"/>
        </w:rPr>
        <w:t>The name, address, and telephone number of the person filing the grievance.</w:t>
      </w:r>
    </w:p>
    <w:p w:rsidR="009D56D9" w:rsidRPr="007E7022" w:rsidRDefault="009D56D9" w:rsidP="00896F8B">
      <w:pPr>
        <w:numPr>
          <w:ilvl w:val="0"/>
          <w:numId w:val="28"/>
        </w:numPr>
        <w:spacing w:before="120" w:after="100" w:afterAutospacing="1"/>
        <w:rPr>
          <w:color w:val="000000"/>
        </w:rPr>
      </w:pPr>
      <w:r>
        <w:rPr>
          <w:rFonts w:cs="Arial"/>
          <w:color w:val="000000"/>
        </w:rPr>
        <w:t xml:space="preserve">The name, address, and telephone number of the person alleging </w:t>
      </w:r>
      <w:r w:rsidR="00561B03">
        <w:rPr>
          <w:rFonts w:cs="Arial"/>
          <w:color w:val="000000"/>
        </w:rPr>
        <w:t>ADA</w:t>
      </w:r>
      <w:r>
        <w:rPr>
          <w:rFonts w:cs="Arial"/>
          <w:color w:val="000000"/>
        </w:rPr>
        <w:t xml:space="preserve"> violation, if other than the person filing the grievance. </w:t>
      </w:r>
    </w:p>
    <w:p w:rsidR="009D56D9" w:rsidRPr="007E7022" w:rsidRDefault="009D56D9" w:rsidP="00896F8B">
      <w:pPr>
        <w:numPr>
          <w:ilvl w:val="0"/>
          <w:numId w:val="28"/>
        </w:numPr>
        <w:spacing w:before="120" w:after="100" w:afterAutospacing="1"/>
        <w:rPr>
          <w:color w:val="000000"/>
        </w:rPr>
      </w:pPr>
      <w:r>
        <w:rPr>
          <w:rFonts w:cs="Arial"/>
          <w:color w:val="000000"/>
        </w:rPr>
        <w:t xml:space="preserve">A description and location of the alleged violation and the remedy sought. </w:t>
      </w:r>
    </w:p>
    <w:p w:rsidR="009D56D9" w:rsidRPr="007E7022" w:rsidRDefault="009D56D9" w:rsidP="00896F8B">
      <w:pPr>
        <w:numPr>
          <w:ilvl w:val="0"/>
          <w:numId w:val="28"/>
        </w:numPr>
        <w:spacing w:before="120" w:after="100" w:afterAutospacing="1"/>
        <w:rPr>
          <w:color w:val="000000"/>
        </w:rPr>
      </w:pPr>
      <w:r>
        <w:rPr>
          <w:rFonts w:cs="Arial"/>
          <w:color w:val="000000"/>
        </w:rPr>
        <w:t xml:space="preserve">Information regarding whether a complaint has been filed with the Department of Justice or other federal or state civil rights agency or court. </w:t>
      </w:r>
    </w:p>
    <w:p w:rsidR="009D56D9" w:rsidRDefault="009D56D9" w:rsidP="00896F8B">
      <w:pPr>
        <w:numPr>
          <w:ilvl w:val="0"/>
          <w:numId w:val="28"/>
        </w:numPr>
        <w:spacing w:before="120" w:after="100" w:afterAutospacing="1"/>
        <w:rPr>
          <w:rFonts w:cs="Arial"/>
        </w:rPr>
      </w:pPr>
      <w:r>
        <w:rPr>
          <w:rFonts w:cs="Arial"/>
        </w:rPr>
        <w:t xml:space="preserve">If a complaint has been filed, the name of the agency or court where the complaint was filed, and the date the complaint was filed.  </w:t>
      </w:r>
    </w:p>
    <w:p w:rsidR="009D56D9" w:rsidRPr="007E7022" w:rsidRDefault="009D56D9" w:rsidP="00896F8B">
      <w:pPr>
        <w:tabs>
          <w:tab w:val="num" w:pos="1080"/>
        </w:tabs>
        <w:spacing w:before="100" w:beforeAutospacing="1" w:after="100" w:afterAutospacing="1"/>
        <w:rPr>
          <w:color w:val="000000"/>
        </w:rPr>
      </w:pPr>
      <w:r w:rsidRPr="007E7022">
        <w:rPr>
          <w:rFonts w:cs="Arial"/>
          <w:b/>
          <w:bCs/>
        </w:rPr>
        <w:t>2</w:t>
      </w:r>
      <w:r w:rsidRPr="007E7022">
        <w:rPr>
          <w:rFonts w:cs="Arial"/>
        </w:rPr>
        <w:t xml:space="preserve">. The grievance will be either responded to or acknowledged within 10 working days of receipt. </w:t>
      </w:r>
      <w:r>
        <w:rPr>
          <w:rFonts w:cs="Arial"/>
        </w:rPr>
        <w:t xml:space="preserve">If the grievance filed does not concern a Mn/DOT facility, it will be forwarded to the appropriate agency and the </w:t>
      </w:r>
      <w:r>
        <w:rPr>
          <w:rFonts w:cs="Arial"/>
          <w:color w:val="000000"/>
        </w:rPr>
        <w:t xml:space="preserve">grievant will be notified.  </w:t>
      </w:r>
    </w:p>
    <w:p w:rsidR="009D56D9" w:rsidRDefault="009D56D9" w:rsidP="00E4535F">
      <w:r>
        <w:rPr>
          <w:b/>
          <w:bCs/>
        </w:rPr>
        <w:t>3.</w:t>
      </w:r>
      <w:r>
        <w:t xml:space="preserve"> Within 60 calendar days of receipt, </w:t>
      </w:r>
      <w:r w:rsidR="00D43E6D">
        <w:t xml:space="preserve">the </w:t>
      </w:r>
      <w:r w:rsidR="00561B03">
        <w:t>ADA</w:t>
      </w:r>
      <w:r>
        <w:t xml:space="preserve"> Title II Coordinator will conduct the investigation necessary to determine the validity of the alleged violation. If appropriate, </w:t>
      </w:r>
      <w:r w:rsidR="00561B03">
        <w:t>ADA</w:t>
      </w:r>
      <w:r>
        <w:t xml:space="preserve"> Title II Coordinator will arrange to meet with the grievant to discuss the matter and attempt to reach a resolution of the grievance. Any resolution of the grievance will be documented in Mn/DOT’s ADA Grievance File. </w:t>
      </w:r>
    </w:p>
    <w:p w:rsidR="00E4535F" w:rsidRDefault="00E4535F" w:rsidP="00E4535F"/>
    <w:p w:rsidR="009D56D9" w:rsidRDefault="009D56D9" w:rsidP="00E4535F">
      <w:r>
        <w:rPr>
          <w:b/>
          <w:bCs/>
        </w:rPr>
        <w:t>4.</w:t>
      </w:r>
      <w:r>
        <w:t xml:space="preserve"> If a resolution of the grievance is not reached, a written determination as to the validity of the complaint and description of the resolution, if appropriate, shall be issued by </w:t>
      </w:r>
      <w:r w:rsidR="00561B03">
        <w:t>ADA</w:t>
      </w:r>
      <w:r>
        <w:t xml:space="preserve"> Title II Coordinator and a copy forwarded to the grievant no later than 90 days from the date of Mn/DOT’s receipt of the grievance. </w:t>
      </w:r>
    </w:p>
    <w:p w:rsidR="00E4535F" w:rsidRDefault="00E4535F" w:rsidP="00E4535F"/>
    <w:p w:rsidR="009D56D9" w:rsidRDefault="009D56D9" w:rsidP="00E4535F">
      <w:r>
        <w:rPr>
          <w:b/>
          <w:bCs/>
        </w:rPr>
        <w:t>5.</w:t>
      </w:r>
      <w:r>
        <w:t xml:space="preserve"> The grievant may appeal the written determination. The request for reconsideration shall be in writing and filed with the Minnesota Department of Transportation Ombudsman within 30 days after </w:t>
      </w:r>
      <w:r w:rsidR="00D43E6D">
        <w:t xml:space="preserve">the </w:t>
      </w:r>
      <w:r w:rsidR="00561B03">
        <w:t>ADA</w:t>
      </w:r>
      <w:r>
        <w:t xml:space="preserve"> Title II Coordinator’s determination has been mailed to the grievant. Mn/DOT’s Ombudsman shall review the request for reconsideration and make a final determination within 90 days from the filing of the request for reconsideration. </w:t>
      </w:r>
    </w:p>
    <w:p w:rsidR="00E4535F" w:rsidRDefault="00E4535F" w:rsidP="00E4535F"/>
    <w:p w:rsidR="009D56D9" w:rsidRDefault="009D56D9" w:rsidP="00E4535F">
      <w:r>
        <w:rPr>
          <w:b/>
          <w:bCs/>
        </w:rPr>
        <w:lastRenderedPageBreak/>
        <w:t xml:space="preserve">6. </w:t>
      </w:r>
      <w:r>
        <w:t xml:space="preserve">If the grievant is dissatisfied with Mn/DOT’s handling of the grievance at any stage of the process or does not wish to file a grievance through the Mn/DOT’s ADA Grievance Procedure, the grievant may file a complaint directly with the United States Department of Justice or other appropriate state or federal agency. </w:t>
      </w:r>
    </w:p>
    <w:p w:rsidR="009D56D9" w:rsidRDefault="009D56D9" w:rsidP="00E4535F">
      <w:r>
        <w:t xml:space="preserve">The resolution of any specific grievance will require consideration of varying circumstances, such as the specific nature of the disability; the nature of the access to services, programs, or facilities at issue and the essential eligibility requirements for participation; the health and safety of others; and the degree to which an accommodation would constitute a fundamental alteration to the program, service, or facility, or cause an undue hardship to Mn/DOT. Accordingly, the resolution by Mn/DOT of any one grievance does not constitute a precedent upon which Mn/DOT is bound or upon which other complaining parties may rely. </w:t>
      </w:r>
    </w:p>
    <w:p w:rsidR="00E4535F" w:rsidRDefault="00E4535F" w:rsidP="00E4535F"/>
    <w:p w:rsidR="009D56D9" w:rsidRDefault="00E4535F" w:rsidP="00E4535F">
      <w:pPr>
        <w:jc w:val="left"/>
        <w:rPr>
          <w:rFonts w:cs="Arial"/>
          <w:color w:val="000000"/>
        </w:rPr>
      </w:pPr>
      <w:r>
        <w:rPr>
          <w:rFonts w:cs="Arial"/>
          <w:b/>
          <w:bCs/>
          <w:color w:val="000000"/>
        </w:rPr>
        <w:t xml:space="preserve">File </w:t>
      </w:r>
      <w:r w:rsidR="009D56D9">
        <w:rPr>
          <w:rFonts w:cs="Arial"/>
          <w:b/>
          <w:bCs/>
          <w:color w:val="000000"/>
        </w:rPr>
        <w:t>Maintenance</w:t>
      </w:r>
      <w:r w:rsidR="009D56D9">
        <w:rPr>
          <w:rFonts w:cs="Arial"/>
          <w:color w:val="000000"/>
        </w:rPr>
        <w:br/>
        <w:t>Mn/DOT’s ADA Coordinator shall maintain ADA grievance files for a period of three years.</w:t>
      </w:r>
    </w:p>
    <w:p w:rsidR="00126803" w:rsidRDefault="00126803" w:rsidP="00126803">
      <w:pPr>
        <w:pStyle w:val="Title"/>
      </w:pPr>
      <w:r>
        <w:br w:type="page"/>
      </w:r>
      <w:bookmarkStart w:id="30" w:name="_Toc257910889"/>
      <w:r>
        <w:lastRenderedPageBreak/>
        <w:t xml:space="preserve">Appendix </w:t>
      </w:r>
      <w:r w:rsidR="000B7FD9">
        <w:t>B</w:t>
      </w:r>
      <w:bookmarkEnd w:id="30"/>
    </w:p>
    <w:p w:rsidR="00CD2181" w:rsidRPr="00CD2181" w:rsidRDefault="00CD2181" w:rsidP="00CD2181">
      <w:pPr>
        <w:pStyle w:val="Heading3"/>
        <w:jc w:val="center"/>
      </w:pPr>
      <w:bookmarkStart w:id="31" w:name="_Toc257910890"/>
      <w:r>
        <w:t>ADA Program Contacts</w:t>
      </w:r>
      <w:bookmarkEnd w:id="31"/>
    </w:p>
    <w:p w:rsidR="00126803" w:rsidRDefault="00126803" w:rsidP="00126803">
      <w:pPr>
        <w:pStyle w:val="Title"/>
      </w:pPr>
    </w:p>
    <w:p w:rsidR="00CE3797" w:rsidRDefault="00CE3797" w:rsidP="00CE3797">
      <w:pPr>
        <w:pStyle w:val="Heading3"/>
      </w:pPr>
      <w:bookmarkStart w:id="32" w:name="_Toc257910891"/>
      <w:r>
        <w:t>Title II Coordinator</w:t>
      </w:r>
      <w:bookmarkEnd w:id="32"/>
    </w:p>
    <w:p w:rsidR="00CE3797" w:rsidRDefault="00CE3797" w:rsidP="00CE3797">
      <w:r>
        <w:t xml:space="preserve">Lynnette </w:t>
      </w:r>
      <w:r w:rsidR="005F3D43">
        <w:t xml:space="preserve">M. </w:t>
      </w:r>
      <w:r>
        <w:t>Ges</w:t>
      </w:r>
      <w:r w:rsidR="005F3D43">
        <w:t>c</w:t>
      </w:r>
      <w:r>
        <w:t>hwind</w:t>
      </w:r>
    </w:p>
    <w:p w:rsidR="00CE3797" w:rsidRDefault="00CE3797" w:rsidP="00CE3797">
      <w:r>
        <w:t>395 John Ireland Blvd.</w:t>
      </w:r>
    </w:p>
    <w:p w:rsidR="00CE3797" w:rsidRDefault="00CE3797" w:rsidP="00CE3797">
      <w:r>
        <w:t xml:space="preserve">MS </w:t>
      </w:r>
      <w:r w:rsidR="00BC1C7C">
        <w:t>200</w:t>
      </w:r>
    </w:p>
    <w:p w:rsidR="005F3D43" w:rsidRDefault="005F3D43" w:rsidP="00CE3797">
      <w:r>
        <w:t>St. Paul, MN 55155</w:t>
      </w:r>
    </w:p>
    <w:p w:rsidR="005F3D43" w:rsidRDefault="005F3D43" w:rsidP="00CE3797"/>
    <w:p w:rsidR="00CE3797" w:rsidRDefault="00CE3797" w:rsidP="00CE3797">
      <w:r>
        <w:t>Ph</w:t>
      </w:r>
      <w:r w:rsidR="005F3D43">
        <w:t>:</w:t>
      </w:r>
      <w:r>
        <w:t xml:space="preserve">  </w:t>
      </w:r>
      <w:r w:rsidR="005F3D43">
        <w:tab/>
        <w:t xml:space="preserve"> </w:t>
      </w:r>
      <w:r w:rsidR="00BC1C7C">
        <w:t xml:space="preserve"> </w:t>
      </w:r>
      <w:r>
        <w:t>651-366-</w:t>
      </w:r>
      <w:r w:rsidR="005F3D43">
        <w:t>4717</w:t>
      </w:r>
    </w:p>
    <w:p w:rsidR="00CE3797" w:rsidRDefault="00CE3797" w:rsidP="00CE3797">
      <w:r>
        <w:t>Fax</w:t>
      </w:r>
      <w:r w:rsidR="005F3D43">
        <w:t>:</w:t>
      </w:r>
      <w:r w:rsidR="005F3D43">
        <w:tab/>
        <w:t xml:space="preserve"> </w:t>
      </w:r>
      <w:r w:rsidR="00BC1C7C">
        <w:t xml:space="preserve"> </w:t>
      </w:r>
      <w:r>
        <w:t>651-366-4155</w:t>
      </w:r>
    </w:p>
    <w:p w:rsidR="005F3D43" w:rsidRDefault="00BC1C7C" w:rsidP="00CE3797">
      <w:r>
        <w:t>E-mail</w:t>
      </w:r>
      <w:r w:rsidR="00CE3797">
        <w:t xml:space="preserve">: </w:t>
      </w:r>
      <w:r>
        <w:t xml:space="preserve"> </w:t>
      </w:r>
      <w:hyperlink r:id="rId48" w:history="1">
        <w:r w:rsidR="005F3D43" w:rsidRPr="003E08BB">
          <w:rPr>
            <w:rStyle w:val="Hyperlink"/>
          </w:rPr>
          <w:t>lynnette.geschwind@state.mn.us</w:t>
        </w:r>
      </w:hyperlink>
    </w:p>
    <w:p w:rsidR="00CE3797" w:rsidRDefault="00CE3797" w:rsidP="00126803">
      <w:pPr>
        <w:pStyle w:val="Title"/>
        <w:jc w:val="left"/>
        <w:rPr>
          <w:b w:val="0"/>
        </w:rPr>
      </w:pPr>
    </w:p>
    <w:p w:rsidR="00CE3797" w:rsidRDefault="00CE3797" w:rsidP="00CE3797">
      <w:pPr>
        <w:pStyle w:val="Heading3"/>
      </w:pPr>
      <w:bookmarkStart w:id="33" w:name="_Toc257910892"/>
      <w:r>
        <w:t>ADA Implementation Coordinator</w:t>
      </w:r>
      <w:bookmarkEnd w:id="33"/>
    </w:p>
    <w:p w:rsidR="00CE3797" w:rsidRDefault="00CE3797" w:rsidP="00CE3797">
      <w:r>
        <w:t>Kristie M. Billiar</w:t>
      </w:r>
    </w:p>
    <w:p w:rsidR="00CE3797" w:rsidRDefault="00CE3797" w:rsidP="00CE3797">
      <w:r>
        <w:t>395 John Ireland Blvd.</w:t>
      </w:r>
    </w:p>
    <w:p w:rsidR="00CE3797" w:rsidRDefault="00CE3797" w:rsidP="00CE3797">
      <w:r>
        <w:t>MS 670</w:t>
      </w:r>
    </w:p>
    <w:p w:rsidR="005F3D43" w:rsidRDefault="005F3D43" w:rsidP="00CE3797">
      <w:r>
        <w:t>St. Paul, MN 55155</w:t>
      </w:r>
    </w:p>
    <w:p w:rsidR="005F3D43" w:rsidRDefault="005F3D43" w:rsidP="00CE3797"/>
    <w:p w:rsidR="00CE3797" w:rsidRDefault="00CE3797" w:rsidP="00CE3797">
      <w:r>
        <w:t>Ph:        651-366-3174</w:t>
      </w:r>
    </w:p>
    <w:p w:rsidR="00CE3797" w:rsidRDefault="00CE3797" w:rsidP="00CE3797">
      <w:r>
        <w:t>Fax:      651-366-4155</w:t>
      </w:r>
    </w:p>
    <w:p w:rsidR="00CE3797" w:rsidRDefault="00BC1C7C" w:rsidP="00CE3797">
      <w:r>
        <w:t>E-mail</w:t>
      </w:r>
      <w:r w:rsidR="00CE3797">
        <w:t xml:space="preserve">:  </w:t>
      </w:r>
      <w:hyperlink r:id="rId49" w:history="1">
        <w:r w:rsidR="005F3D43" w:rsidRPr="003E08BB">
          <w:rPr>
            <w:rStyle w:val="Hyperlink"/>
          </w:rPr>
          <w:t>kristie.billiar@state.mn.us</w:t>
        </w:r>
      </w:hyperlink>
    </w:p>
    <w:p w:rsidR="005F3D43" w:rsidRDefault="005F3D43" w:rsidP="00CE3797"/>
    <w:p w:rsidR="005F3D43" w:rsidRDefault="005F3D43" w:rsidP="00CE3797"/>
    <w:p w:rsidR="005F3D43" w:rsidRDefault="005F3D43" w:rsidP="005F3D43">
      <w:pPr>
        <w:pStyle w:val="Heading3"/>
      </w:pPr>
      <w:bookmarkStart w:id="34" w:name="_Toc257910893"/>
      <w:r>
        <w:t>ADA Design Engineer</w:t>
      </w:r>
      <w:bookmarkEnd w:id="34"/>
    </w:p>
    <w:p w:rsidR="005F3D43" w:rsidRPr="005F3D43" w:rsidRDefault="005F3D43" w:rsidP="005F3D43">
      <w:r>
        <w:t>Todd Grugel</w:t>
      </w:r>
    </w:p>
    <w:p w:rsidR="005F3D43" w:rsidRDefault="005F3D43" w:rsidP="005F3D43">
      <w:r>
        <w:t>395 John Ireland Blvd.</w:t>
      </w:r>
    </w:p>
    <w:p w:rsidR="005F3D43" w:rsidRDefault="005F3D43" w:rsidP="005F3D43">
      <w:r>
        <w:t>MS 670</w:t>
      </w:r>
    </w:p>
    <w:p w:rsidR="005F3D43" w:rsidRDefault="005F3D43" w:rsidP="005F3D43">
      <w:r>
        <w:t>St. Paul, MN 55155</w:t>
      </w:r>
    </w:p>
    <w:p w:rsidR="005F3D43" w:rsidRDefault="005F3D43" w:rsidP="005F3D43"/>
    <w:p w:rsidR="005F3D43" w:rsidRDefault="005F3D43" w:rsidP="005F3D43">
      <w:r>
        <w:t xml:space="preserve">Ph:  </w:t>
      </w:r>
      <w:r>
        <w:tab/>
        <w:t xml:space="preserve"> </w:t>
      </w:r>
      <w:r w:rsidR="00BC1C7C">
        <w:t xml:space="preserve"> </w:t>
      </w:r>
      <w:r>
        <w:t>651-366-3531</w:t>
      </w:r>
    </w:p>
    <w:p w:rsidR="005F3D43" w:rsidRDefault="005F3D43" w:rsidP="005F3D43">
      <w:r>
        <w:t>Fax:</w:t>
      </w:r>
      <w:r>
        <w:tab/>
      </w:r>
      <w:r w:rsidR="00BC1C7C">
        <w:t xml:space="preserve"> </w:t>
      </w:r>
      <w:r>
        <w:t xml:space="preserve"> 651-366-4155</w:t>
      </w:r>
    </w:p>
    <w:p w:rsidR="005F3D43" w:rsidRDefault="00BC1C7C" w:rsidP="005F3D43">
      <w:r>
        <w:t>E</w:t>
      </w:r>
      <w:r w:rsidR="005F3D43">
        <w:t xml:space="preserve">-mail: </w:t>
      </w:r>
      <w:r>
        <w:t xml:space="preserve"> </w:t>
      </w:r>
      <w:hyperlink r:id="rId50" w:history="1">
        <w:r w:rsidR="005F3D43" w:rsidRPr="003E08BB">
          <w:rPr>
            <w:rStyle w:val="Hyperlink"/>
          </w:rPr>
          <w:t>todd.grugel@state.mn.us</w:t>
        </w:r>
      </w:hyperlink>
    </w:p>
    <w:p w:rsidR="005F3D43" w:rsidRDefault="005F3D43" w:rsidP="005F3D43"/>
    <w:p w:rsidR="00CE3797" w:rsidRDefault="00CE3797" w:rsidP="00126803">
      <w:pPr>
        <w:pStyle w:val="Title"/>
        <w:jc w:val="left"/>
      </w:pPr>
    </w:p>
    <w:p w:rsidR="009D56D9" w:rsidRDefault="009D56D9" w:rsidP="005F3D43">
      <w:pPr>
        <w:pStyle w:val="Title"/>
      </w:pPr>
      <w:r>
        <w:br w:type="page"/>
      </w:r>
      <w:bookmarkStart w:id="35" w:name="_Toc257910894"/>
      <w:r w:rsidRPr="009A1504">
        <w:lastRenderedPageBreak/>
        <w:t xml:space="preserve">Appendix </w:t>
      </w:r>
      <w:r w:rsidR="00617D66">
        <w:t>C</w:t>
      </w:r>
      <w:bookmarkEnd w:id="35"/>
    </w:p>
    <w:p w:rsidR="00C1133E" w:rsidRDefault="00B9007E" w:rsidP="00C1133E">
      <w:pPr>
        <w:pStyle w:val="Title"/>
      </w:pPr>
      <w:bookmarkStart w:id="36" w:name="_Toc253584984"/>
      <w:bookmarkStart w:id="37" w:name="_Toc257910895"/>
      <w:r>
        <w:t xml:space="preserve">Mn/DOT </w:t>
      </w:r>
      <w:r w:rsidR="00C1133E">
        <w:t>Work Sites</w:t>
      </w:r>
      <w:bookmarkEnd w:id="36"/>
      <w:bookmarkEnd w:id="37"/>
    </w:p>
    <w:p w:rsidR="00BA0E3A" w:rsidRDefault="00BA0E3A" w:rsidP="00BA0E3A">
      <w:pPr>
        <w:pStyle w:val="Heading3"/>
      </w:pPr>
      <w:bookmarkStart w:id="38" w:name="_Toc257910896"/>
      <w:r>
        <w:t>Priority One Sites</w:t>
      </w:r>
      <w:bookmarkEnd w:id="38"/>
    </w:p>
    <w:p w:rsidR="00BA0E3A" w:rsidRPr="00BA0E3A" w:rsidRDefault="00BA0E3A" w:rsidP="00BA0E3A"/>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3330"/>
      </w:tblGrid>
      <w:tr w:rsidR="00BA0E3A">
        <w:trPr>
          <w:trHeight w:val="315"/>
        </w:trPr>
        <w:tc>
          <w:tcPr>
            <w:tcW w:w="5490" w:type="dxa"/>
            <w:noWrap/>
            <w:vAlign w:val="bottom"/>
          </w:tcPr>
          <w:p w:rsidR="00BA0E3A" w:rsidRPr="00BA0E3A" w:rsidRDefault="00BA0E3A" w:rsidP="004A2704">
            <w:pPr>
              <w:rPr>
                <w:rFonts w:cs="Arial"/>
                <w:b/>
                <w:caps/>
              </w:rPr>
            </w:pPr>
            <w:r w:rsidRPr="00BA0E3A">
              <w:rPr>
                <w:rFonts w:cs="Arial"/>
                <w:b/>
                <w:caps/>
              </w:rPr>
              <w:t>Location</w:t>
            </w:r>
          </w:p>
        </w:tc>
        <w:tc>
          <w:tcPr>
            <w:tcW w:w="3330" w:type="dxa"/>
            <w:noWrap/>
            <w:vAlign w:val="bottom"/>
          </w:tcPr>
          <w:p w:rsidR="00BA0E3A" w:rsidRPr="00BA0E3A" w:rsidRDefault="0013663B" w:rsidP="004A2704">
            <w:pPr>
              <w:rPr>
                <w:rFonts w:cs="Arial"/>
                <w:b/>
                <w:caps/>
              </w:rPr>
            </w:pPr>
            <w:r>
              <w:rPr>
                <w:rFonts w:cs="Arial"/>
                <w:b/>
                <w:caps/>
              </w:rPr>
              <w:t>Building Type/Service</w:t>
            </w:r>
          </w:p>
        </w:tc>
      </w:tr>
      <w:tr w:rsidR="00BA0E3A">
        <w:trPr>
          <w:trHeight w:val="315"/>
        </w:trPr>
        <w:tc>
          <w:tcPr>
            <w:tcW w:w="5490" w:type="dxa"/>
            <w:noWrap/>
            <w:vAlign w:val="bottom"/>
          </w:tcPr>
          <w:p w:rsidR="00BA0E3A" w:rsidRDefault="00BA0E3A" w:rsidP="004A2704">
            <w:pPr>
              <w:rPr>
                <w:rFonts w:cs="Arial"/>
              </w:rPr>
            </w:pPr>
            <w:r>
              <w:rPr>
                <w:rFonts w:cs="Arial"/>
              </w:rPr>
              <w:t>DULUTH</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VIRGINIA</w:t>
            </w:r>
          </w:p>
        </w:tc>
        <w:tc>
          <w:tcPr>
            <w:tcW w:w="3330" w:type="dxa"/>
            <w:noWrap/>
            <w:vAlign w:val="bottom"/>
          </w:tcPr>
          <w:p w:rsidR="00BA0E3A" w:rsidRDefault="00BA0E3A" w:rsidP="004A2704">
            <w:pPr>
              <w:rPr>
                <w:rFonts w:cs="Arial"/>
              </w:rPr>
            </w:pPr>
            <w:r>
              <w:rPr>
                <w:rFonts w:cs="Arial"/>
              </w:rPr>
              <w:t>HEADQUARTERS</w:t>
            </w:r>
          </w:p>
        </w:tc>
      </w:tr>
      <w:tr w:rsidR="00BA0E3A">
        <w:trPr>
          <w:trHeight w:val="315"/>
        </w:trPr>
        <w:tc>
          <w:tcPr>
            <w:tcW w:w="5490" w:type="dxa"/>
            <w:noWrap/>
            <w:vAlign w:val="bottom"/>
          </w:tcPr>
          <w:p w:rsidR="00BA0E3A" w:rsidRDefault="00BA0E3A" w:rsidP="004A2704">
            <w:pPr>
              <w:rPr>
                <w:rFonts w:cs="Arial"/>
              </w:rPr>
            </w:pPr>
            <w:r>
              <w:rPr>
                <w:rFonts w:cs="Arial"/>
              </w:rPr>
              <w:t>BEMIDJI</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CROOKSTON</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ERSKINE:SCALE</w:t>
            </w:r>
          </w:p>
        </w:tc>
        <w:tc>
          <w:tcPr>
            <w:tcW w:w="3330" w:type="dxa"/>
            <w:noWrap/>
            <w:vAlign w:val="bottom"/>
          </w:tcPr>
          <w:p w:rsidR="00BA0E3A" w:rsidRDefault="00BA0E3A" w:rsidP="004A2704">
            <w:pPr>
              <w:rPr>
                <w:rFonts w:cs="Arial"/>
              </w:rPr>
            </w:pPr>
            <w:r>
              <w:rPr>
                <w:rFonts w:cs="Arial"/>
              </w:rPr>
              <w:t>SCALE: WEIGH</w:t>
            </w:r>
          </w:p>
        </w:tc>
      </w:tr>
      <w:tr w:rsidR="00BA0E3A">
        <w:trPr>
          <w:trHeight w:val="315"/>
        </w:trPr>
        <w:tc>
          <w:tcPr>
            <w:tcW w:w="5490" w:type="dxa"/>
            <w:noWrap/>
            <w:vAlign w:val="bottom"/>
          </w:tcPr>
          <w:p w:rsidR="00BA0E3A" w:rsidRDefault="00BA0E3A" w:rsidP="004A2704">
            <w:pPr>
              <w:rPr>
                <w:rFonts w:cs="Arial"/>
              </w:rPr>
            </w:pPr>
            <w:r>
              <w:rPr>
                <w:rFonts w:cs="Arial"/>
              </w:rPr>
              <w:t>THIEF RIVER FALLS(1)</w:t>
            </w:r>
          </w:p>
        </w:tc>
        <w:tc>
          <w:tcPr>
            <w:tcW w:w="3330" w:type="dxa"/>
            <w:noWrap/>
            <w:vAlign w:val="bottom"/>
          </w:tcPr>
          <w:p w:rsidR="00BA0E3A" w:rsidRDefault="00BA0E3A" w:rsidP="004A2704">
            <w:pPr>
              <w:rPr>
                <w:rFonts w:cs="Arial"/>
              </w:rPr>
            </w:pPr>
            <w:r>
              <w:rPr>
                <w:rFonts w:cs="Arial"/>
              </w:rPr>
              <w:t>TRUCK STATION</w:t>
            </w:r>
          </w:p>
        </w:tc>
      </w:tr>
      <w:tr w:rsidR="00BA0E3A">
        <w:trPr>
          <w:trHeight w:val="300"/>
        </w:trPr>
        <w:tc>
          <w:tcPr>
            <w:tcW w:w="5490" w:type="dxa"/>
            <w:noWrap/>
            <w:vAlign w:val="bottom"/>
          </w:tcPr>
          <w:p w:rsidR="00BA0E3A" w:rsidRDefault="00BA0E3A" w:rsidP="004A2704">
            <w:pPr>
              <w:rPr>
                <w:rFonts w:cs="Arial"/>
              </w:rPr>
            </w:pPr>
            <w:r>
              <w:rPr>
                <w:rFonts w:cs="Arial"/>
              </w:rPr>
              <w:t>BRAINERD/BAXTER</w:t>
            </w:r>
          </w:p>
        </w:tc>
        <w:tc>
          <w:tcPr>
            <w:tcW w:w="3330" w:type="dxa"/>
            <w:noWrap/>
            <w:vAlign w:val="bottom"/>
          </w:tcPr>
          <w:p w:rsidR="00BA0E3A" w:rsidRDefault="00BA0E3A" w:rsidP="004A2704">
            <w:pPr>
              <w:rPr>
                <w:rFonts w:cs="Arial"/>
              </w:rPr>
            </w:pPr>
            <w:r>
              <w:rPr>
                <w:rFonts w:cs="Arial"/>
              </w:rPr>
              <w:t>HEADQUARTERS</w:t>
            </w:r>
          </w:p>
        </w:tc>
      </w:tr>
      <w:tr w:rsidR="00BA0E3A">
        <w:trPr>
          <w:trHeight w:val="315"/>
        </w:trPr>
        <w:tc>
          <w:tcPr>
            <w:tcW w:w="5490" w:type="dxa"/>
            <w:noWrap/>
            <w:vAlign w:val="bottom"/>
          </w:tcPr>
          <w:p w:rsidR="00BA0E3A" w:rsidRDefault="00BA0E3A" w:rsidP="004A2704">
            <w:pPr>
              <w:rPr>
                <w:rFonts w:cs="Arial"/>
              </w:rPr>
            </w:pPr>
            <w:r>
              <w:rPr>
                <w:rFonts w:cs="Arial"/>
              </w:rPr>
              <w:t>ST CLOUD</w:t>
            </w:r>
          </w:p>
        </w:tc>
        <w:tc>
          <w:tcPr>
            <w:tcW w:w="3330" w:type="dxa"/>
            <w:noWrap/>
            <w:vAlign w:val="bottom"/>
          </w:tcPr>
          <w:p w:rsidR="00BA0E3A" w:rsidRDefault="00BA0E3A" w:rsidP="004A2704">
            <w:pPr>
              <w:rPr>
                <w:rFonts w:cs="Arial"/>
              </w:rPr>
            </w:pPr>
            <w:r>
              <w:rPr>
                <w:rFonts w:cs="Arial"/>
              </w:rPr>
              <w:t>HEADQUARTERS</w:t>
            </w:r>
          </w:p>
        </w:tc>
      </w:tr>
      <w:tr w:rsidR="00BA0E3A">
        <w:trPr>
          <w:trHeight w:val="315"/>
        </w:trPr>
        <w:tc>
          <w:tcPr>
            <w:tcW w:w="5490" w:type="dxa"/>
            <w:noWrap/>
            <w:vAlign w:val="bottom"/>
          </w:tcPr>
          <w:p w:rsidR="00BA0E3A" w:rsidRDefault="00BA0E3A" w:rsidP="004A2704">
            <w:pPr>
              <w:rPr>
                <w:rFonts w:cs="Arial"/>
              </w:rPr>
            </w:pPr>
            <w:r>
              <w:rPr>
                <w:rFonts w:cs="Arial"/>
              </w:rPr>
              <w:t>DETROIT LAKES</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MOORHEAD: SCALE</w:t>
            </w:r>
          </w:p>
        </w:tc>
        <w:tc>
          <w:tcPr>
            <w:tcW w:w="3330" w:type="dxa"/>
            <w:noWrap/>
            <w:vAlign w:val="bottom"/>
          </w:tcPr>
          <w:p w:rsidR="00BA0E3A" w:rsidRDefault="00BA0E3A" w:rsidP="004A2704">
            <w:pPr>
              <w:rPr>
                <w:rFonts w:cs="Arial"/>
              </w:rPr>
            </w:pPr>
            <w:r>
              <w:rPr>
                <w:rFonts w:cs="Arial"/>
              </w:rPr>
              <w:t>SCALE: WEIGH</w:t>
            </w:r>
          </w:p>
        </w:tc>
      </w:tr>
      <w:tr w:rsidR="00BA0E3A">
        <w:trPr>
          <w:trHeight w:val="315"/>
        </w:trPr>
        <w:tc>
          <w:tcPr>
            <w:tcW w:w="5490" w:type="dxa"/>
            <w:noWrap/>
            <w:vAlign w:val="bottom"/>
          </w:tcPr>
          <w:p w:rsidR="00BA0E3A" w:rsidRDefault="00BA0E3A" w:rsidP="004A2704">
            <w:pPr>
              <w:rPr>
                <w:rFonts w:cs="Arial"/>
              </w:rPr>
            </w:pPr>
            <w:r>
              <w:rPr>
                <w:rFonts w:cs="Arial"/>
              </w:rPr>
              <w:t>RED RIVER: SCALE</w:t>
            </w:r>
          </w:p>
        </w:tc>
        <w:tc>
          <w:tcPr>
            <w:tcW w:w="3330" w:type="dxa"/>
            <w:noWrap/>
            <w:vAlign w:val="bottom"/>
          </w:tcPr>
          <w:p w:rsidR="00BA0E3A" w:rsidRDefault="00BA0E3A" w:rsidP="004A2704">
            <w:pPr>
              <w:rPr>
                <w:rFonts w:cs="Arial"/>
              </w:rPr>
            </w:pPr>
            <w:r>
              <w:rPr>
                <w:rFonts w:cs="Arial"/>
              </w:rPr>
              <w:t>SCALE: WEIGH</w:t>
            </w:r>
          </w:p>
        </w:tc>
      </w:tr>
      <w:tr w:rsidR="00BA0E3A">
        <w:trPr>
          <w:trHeight w:val="300"/>
        </w:trPr>
        <w:tc>
          <w:tcPr>
            <w:tcW w:w="5490" w:type="dxa"/>
            <w:noWrap/>
            <w:vAlign w:val="bottom"/>
          </w:tcPr>
          <w:p w:rsidR="00BA0E3A" w:rsidRDefault="00BA0E3A" w:rsidP="004A2704">
            <w:pPr>
              <w:rPr>
                <w:rFonts w:cs="Arial"/>
              </w:rPr>
            </w:pPr>
            <w:r>
              <w:rPr>
                <w:rFonts w:cs="Arial"/>
              </w:rPr>
              <w:t>MORRIS</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ROCHESTER</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OWATONNA</w:t>
            </w:r>
          </w:p>
        </w:tc>
        <w:tc>
          <w:tcPr>
            <w:tcW w:w="3330" w:type="dxa"/>
            <w:noWrap/>
            <w:vAlign w:val="bottom"/>
          </w:tcPr>
          <w:p w:rsidR="00BA0E3A" w:rsidRDefault="00BA0E3A" w:rsidP="004A2704">
            <w:pPr>
              <w:rPr>
                <w:rFonts w:cs="Arial"/>
              </w:rPr>
            </w:pPr>
            <w:r>
              <w:rPr>
                <w:rFonts w:cs="Arial"/>
              </w:rPr>
              <w:t>HEADQUARTERS</w:t>
            </w:r>
          </w:p>
        </w:tc>
      </w:tr>
      <w:tr w:rsidR="00BA0E3A">
        <w:trPr>
          <w:trHeight w:val="315"/>
        </w:trPr>
        <w:tc>
          <w:tcPr>
            <w:tcW w:w="5490" w:type="dxa"/>
            <w:noWrap/>
            <w:vAlign w:val="bottom"/>
          </w:tcPr>
          <w:p w:rsidR="00BA0E3A" w:rsidRDefault="00BA0E3A" w:rsidP="004A2704">
            <w:pPr>
              <w:rPr>
                <w:rFonts w:cs="Arial"/>
              </w:rPr>
            </w:pPr>
            <w:r>
              <w:rPr>
                <w:rFonts w:cs="Arial"/>
              </w:rPr>
              <w:t>MANKATO:EXISTING</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MANKATO</w:t>
            </w:r>
          </w:p>
        </w:tc>
        <w:tc>
          <w:tcPr>
            <w:tcW w:w="3330" w:type="dxa"/>
            <w:noWrap/>
            <w:vAlign w:val="bottom"/>
          </w:tcPr>
          <w:p w:rsidR="00BA0E3A" w:rsidRDefault="00BA0E3A" w:rsidP="004A2704">
            <w:pPr>
              <w:rPr>
                <w:rFonts w:cs="Arial"/>
              </w:rPr>
            </w:pPr>
            <w:r>
              <w:rPr>
                <w:rFonts w:cs="Arial"/>
              </w:rPr>
              <w:t>ANNEX</w:t>
            </w:r>
          </w:p>
        </w:tc>
      </w:tr>
      <w:tr w:rsidR="00BA0E3A">
        <w:trPr>
          <w:trHeight w:val="300"/>
        </w:trPr>
        <w:tc>
          <w:tcPr>
            <w:tcW w:w="5490" w:type="dxa"/>
            <w:noWrap/>
            <w:vAlign w:val="bottom"/>
          </w:tcPr>
          <w:p w:rsidR="00BA0E3A" w:rsidRDefault="00BA0E3A" w:rsidP="004A2704">
            <w:pPr>
              <w:rPr>
                <w:rFonts w:cs="Arial"/>
              </w:rPr>
            </w:pPr>
            <w:r>
              <w:rPr>
                <w:rFonts w:cs="Arial"/>
              </w:rPr>
              <w:t>WINDOM</w:t>
            </w:r>
          </w:p>
        </w:tc>
        <w:tc>
          <w:tcPr>
            <w:tcW w:w="3330" w:type="dxa"/>
            <w:noWrap/>
            <w:vAlign w:val="bottom"/>
          </w:tcPr>
          <w:p w:rsidR="00BA0E3A" w:rsidRDefault="00BA0E3A" w:rsidP="004A2704">
            <w:pPr>
              <w:rPr>
                <w:rFonts w:cs="Arial"/>
              </w:rPr>
            </w:pPr>
            <w:r>
              <w:rPr>
                <w:rFonts w:cs="Arial"/>
              </w:rPr>
              <w:t>HEADQUARTERS</w:t>
            </w:r>
          </w:p>
        </w:tc>
      </w:tr>
      <w:tr w:rsidR="00BA0E3A">
        <w:trPr>
          <w:trHeight w:val="315"/>
        </w:trPr>
        <w:tc>
          <w:tcPr>
            <w:tcW w:w="5490" w:type="dxa"/>
            <w:noWrap/>
            <w:vAlign w:val="bottom"/>
          </w:tcPr>
          <w:p w:rsidR="00BA0E3A" w:rsidRDefault="00BA0E3A" w:rsidP="004A2704">
            <w:pPr>
              <w:rPr>
                <w:rFonts w:cs="Arial"/>
              </w:rPr>
            </w:pPr>
            <w:r>
              <w:rPr>
                <w:rFonts w:cs="Arial"/>
              </w:rPr>
              <w:t>WORTHINGTON: SCALE</w:t>
            </w:r>
          </w:p>
        </w:tc>
        <w:tc>
          <w:tcPr>
            <w:tcW w:w="3330" w:type="dxa"/>
            <w:noWrap/>
            <w:vAlign w:val="bottom"/>
          </w:tcPr>
          <w:p w:rsidR="00BA0E3A" w:rsidRDefault="00BA0E3A" w:rsidP="004A2704">
            <w:pPr>
              <w:rPr>
                <w:rFonts w:cs="Arial"/>
              </w:rPr>
            </w:pPr>
            <w:r>
              <w:rPr>
                <w:rFonts w:cs="Arial"/>
              </w:rPr>
              <w:t>SCALE: WEIGH</w:t>
            </w:r>
          </w:p>
        </w:tc>
      </w:tr>
      <w:tr w:rsidR="00BA0E3A">
        <w:trPr>
          <w:trHeight w:val="300"/>
        </w:trPr>
        <w:tc>
          <w:tcPr>
            <w:tcW w:w="5490" w:type="dxa"/>
            <w:noWrap/>
            <w:vAlign w:val="bottom"/>
          </w:tcPr>
          <w:p w:rsidR="00BA0E3A" w:rsidRDefault="00BA0E3A" w:rsidP="004A2704">
            <w:pPr>
              <w:rPr>
                <w:rFonts w:cs="Arial"/>
              </w:rPr>
            </w:pPr>
            <w:r>
              <w:rPr>
                <w:rFonts w:cs="Arial"/>
              </w:rPr>
              <w:t xml:space="preserve">WILLMAR </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MARSHALL</w:t>
            </w:r>
          </w:p>
        </w:tc>
        <w:tc>
          <w:tcPr>
            <w:tcW w:w="3330" w:type="dxa"/>
            <w:noWrap/>
            <w:vAlign w:val="bottom"/>
          </w:tcPr>
          <w:p w:rsidR="00BA0E3A" w:rsidRDefault="00BA0E3A" w:rsidP="004A2704">
            <w:pPr>
              <w:rPr>
                <w:rFonts w:cs="Arial"/>
              </w:rPr>
            </w:pPr>
            <w:r>
              <w:rPr>
                <w:rFonts w:cs="Arial"/>
              </w:rPr>
              <w:t>HEADQUARTERS</w:t>
            </w:r>
          </w:p>
        </w:tc>
      </w:tr>
      <w:tr w:rsidR="00BA0E3A">
        <w:trPr>
          <w:trHeight w:val="315"/>
        </w:trPr>
        <w:tc>
          <w:tcPr>
            <w:tcW w:w="5490" w:type="dxa"/>
            <w:noWrap/>
            <w:vAlign w:val="bottom"/>
          </w:tcPr>
          <w:p w:rsidR="00BA0E3A" w:rsidRDefault="00BA0E3A" w:rsidP="004A2704">
            <w:pPr>
              <w:rPr>
                <w:rFonts w:cs="Arial"/>
              </w:rPr>
            </w:pPr>
            <w:r>
              <w:rPr>
                <w:rFonts w:cs="Arial"/>
              </w:rPr>
              <w:t>LITCHFIELD: Joint Use</w:t>
            </w:r>
          </w:p>
        </w:tc>
        <w:tc>
          <w:tcPr>
            <w:tcW w:w="3330" w:type="dxa"/>
            <w:noWrap/>
            <w:vAlign w:val="bottom"/>
          </w:tcPr>
          <w:p w:rsidR="00BA0E3A" w:rsidRDefault="00BA0E3A" w:rsidP="004A2704">
            <w:pPr>
              <w:rPr>
                <w:rFonts w:cs="Arial"/>
              </w:rPr>
            </w:pPr>
            <w:r>
              <w:rPr>
                <w:rFonts w:cs="Arial"/>
              </w:rPr>
              <w:t>TRUCK STATION</w:t>
            </w:r>
          </w:p>
        </w:tc>
      </w:tr>
      <w:tr w:rsidR="00BA0E3A">
        <w:trPr>
          <w:trHeight w:val="300"/>
        </w:trPr>
        <w:tc>
          <w:tcPr>
            <w:tcW w:w="5490" w:type="dxa"/>
            <w:noWrap/>
            <w:vAlign w:val="bottom"/>
          </w:tcPr>
          <w:p w:rsidR="00BA0E3A" w:rsidRDefault="00BA0E3A" w:rsidP="004A2704">
            <w:pPr>
              <w:rPr>
                <w:rFonts w:cs="Arial"/>
              </w:rPr>
            </w:pPr>
            <w:r>
              <w:rPr>
                <w:rFonts w:cs="Arial"/>
              </w:rPr>
              <w:t xml:space="preserve">HUTCHINSON: Joint use </w:t>
            </w:r>
          </w:p>
        </w:tc>
        <w:tc>
          <w:tcPr>
            <w:tcW w:w="3330" w:type="dxa"/>
            <w:noWrap/>
            <w:vAlign w:val="bottom"/>
          </w:tcPr>
          <w:p w:rsidR="00BA0E3A" w:rsidRDefault="00BA0E3A" w:rsidP="004A2704">
            <w:pPr>
              <w:rPr>
                <w:rFonts w:cs="Arial"/>
              </w:rPr>
            </w:pPr>
            <w:r>
              <w:rPr>
                <w:rFonts w:cs="Arial"/>
              </w:rPr>
              <w:t>TRUCK STATION</w:t>
            </w:r>
          </w:p>
        </w:tc>
      </w:tr>
      <w:tr w:rsidR="00BA0E3A">
        <w:trPr>
          <w:trHeight w:val="300"/>
        </w:trPr>
        <w:tc>
          <w:tcPr>
            <w:tcW w:w="5490" w:type="dxa"/>
            <w:noWrap/>
            <w:vAlign w:val="bottom"/>
          </w:tcPr>
          <w:p w:rsidR="00BA0E3A" w:rsidRDefault="00BA0E3A" w:rsidP="004A2704">
            <w:pPr>
              <w:rPr>
                <w:rFonts w:cs="Arial"/>
              </w:rPr>
            </w:pPr>
            <w:r>
              <w:rPr>
                <w:rFonts w:cs="Arial"/>
              </w:rPr>
              <w:t>WATERSEDGE</w:t>
            </w:r>
          </w:p>
        </w:tc>
        <w:tc>
          <w:tcPr>
            <w:tcW w:w="3330" w:type="dxa"/>
            <w:noWrap/>
            <w:vAlign w:val="bottom"/>
          </w:tcPr>
          <w:p w:rsidR="00BA0E3A" w:rsidRDefault="00BA0E3A" w:rsidP="004A2704">
            <w:pPr>
              <w:rPr>
                <w:rFonts w:cs="Arial"/>
              </w:rPr>
            </w:pPr>
            <w:r>
              <w:rPr>
                <w:rFonts w:cs="Arial"/>
              </w:rPr>
              <w:t>HEADQUARTERS</w:t>
            </w:r>
          </w:p>
        </w:tc>
      </w:tr>
      <w:tr w:rsidR="00BA0E3A">
        <w:trPr>
          <w:trHeight w:val="345"/>
        </w:trPr>
        <w:tc>
          <w:tcPr>
            <w:tcW w:w="5490" w:type="dxa"/>
            <w:noWrap/>
            <w:vAlign w:val="bottom"/>
          </w:tcPr>
          <w:p w:rsidR="00BA0E3A" w:rsidRDefault="00BA0E3A" w:rsidP="004A2704">
            <w:pPr>
              <w:rPr>
                <w:rFonts w:cs="Arial"/>
              </w:rPr>
            </w:pPr>
            <w:r>
              <w:rPr>
                <w:rFonts w:cs="Arial"/>
              </w:rPr>
              <w:t>ROSEVILLE</w:t>
            </w:r>
          </w:p>
        </w:tc>
        <w:tc>
          <w:tcPr>
            <w:tcW w:w="3330" w:type="dxa"/>
            <w:noWrap/>
            <w:vAlign w:val="bottom"/>
          </w:tcPr>
          <w:p w:rsidR="00BA0E3A" w:rsidRDefault="00BA0E3A" w:rsidP="004A2704">
            <w:pPr>
              <w:rPr>
                <w:rFonts w:cs="Arial"/>
              </w:rPr>
            </w:pPr>
            <w:r>
              <w:rPr>
                <w:rFonts w:cs="Arial"/>
              </w:rPr>
              <w:t>RTMC BUILDING</w:t>
            </w:r>
          </w:p>
        </w:tc>
      </w:tr>
      <w:tr w:rsidR="00BA0E3A">
        <w:trPr>
          <w:trHeight w:val="300"/>
        </w:trPr>
        <w:tc>
          <w:tcPr>
            <w:tcW w:w="5490" w:type="dxa"/>
            <w:noWrap/>
            <w:vAlign w:val="bottom"/>
          </w:tcPr>
          <w:p w:rsidR="00BA0E3A" w:rsidRDefault="00BA0E3A" w:rsidP="004A2704">
            <w:pPr>
              <w:rPr>
                <w:rFonts w:cs="Arial"/>
              </w:rPr>
            </w:pPr>
            <w:r>
              <w:rPr>
                <w:rFonts w:cs="Arial"/>
              </w:rPr>
              <w:t>GOLDEN VALLEY</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OAKDALE</w:t>
            </w:r>
          </w:p>
        </w:tc>
        <w:tc>
          <w:tcPr>
            <w:tcW w:w="3330" w:type="dxa"/>
            <w:noWrap/>
            <w:vAlign w:val="bottom"/>
          </w:tcPr>
          <w:p w:rsidR="00BA0E3A" w:rsidRDefault="00BA0E3A" w:rsidP="004A2704">
            <w:pPr>
              <w:rPr>
                <w:rFonts w:cs="Arial"/>
              </w:rPr>
            </w:pPr>
            <w:r>
              <w:rPr>
                <w:rFonts w:cs="Arial"/>
              </w:rPr>
              <w:t>HEADQUARTERS</w:t>
            </w:r>
          </w:p>
        </w:tc>
      </w:tr>
      <w:tr w:rsidR="00BA0E3A">
        <w:trPr>
          <w:trHeight w:val="300"/>
        </w:trPr>
        <w:tc>
          <w:tcPr>
            <w:tcW w:w="5490" w:type="dxa"/>
            <w:noWrap/>
            <w:vAlign w:val="bottom"/>
          </w:tcPr>
          <w:p w:rsidR="00BA0E3A" w:rsidRDefault="00BA0E3A" w:rsidP="004A2704">
            <w:pPr>
              <w:rPr>
                <w:rFonts w:cs="Arial"/>
              </w:rPr>
            </w:pPr>
            <w:r>
              <w:rPr>
                <w:rFonts w:cs="Arial"/>
              </w:rPr>
              <w:t>GOLDEN VALLEY</w:t>
            </w:r>
          </w:p>
        </w:tc>
        <w:tc>
          <w:tcPr>
            <w:tcW w:w="3330" w:type="dxa"/>
            <w:noWrap/>
            <w:vAlign w:val="bottom"/>
          </w:tcPr>
          <w:p w:rsidR="00BA0E3A" w:rsidRDefault="00BA0E3A" w:rsidP="004A2704">
            <w:pPr>
              <w:rPr>
                <w:rFonts w:cs="Arial"/>
              </w:rPr>
            </w:pPr>
            <w:r>
              <w:rPr>
                <w:rFonts w:cs="Arial"/>
              </w:rPr>
              <w:t>PATROL BUILDING</w:t>
            </w:r>
          </w:p>
        </w:tc>
      </w:tr>
      <w:tr w:rsidR="00BA0E3A">
        <w:trPr>
          <w:trHeight w:val="300"/>
        </w:trPr>
        <w:tc>
          <w:tcPr>
            <w:tcW w:w="5490" w:type="dxa"/>
            <w:noWrap/>
            <w:vAlign w:val="bottom"/>
          </w:tcPr>
          <w:p w:rsidR="00BA0E3A" w:rsidRDefault="00BA0E3A" w:rsidP="004A2704">
            <w:pPr>
              <w:rPr>
                <w:rFonts w:cs="Arial"/>
              </w:rPr>
            </w:pPr>
            <w:r>
              <w:rPr>
                <w:rFonts w:cs="Arial"/>
              </w:rPr>
              <w:t>DAYTONPORT: SCALE</w:t>
            </w:r>
          </w:p>
        </w:tc>
        <w:tc>
          <w:tcPr>
            <w:tcW w:w="3330" w:type="dxa"/>
            <w:noWrap/>
            <w:vAlign w:val="bottom"/>
          </w:tcPr>
          <w:p w:rsidR="00BA0E3A" w:rsidRDefault="00BA0E3A" w:rsidP="004A2704">
            <w:pPr>
              <w:rPr>
                <w:rFonts w:cs="Arial"/>
              </w:rPr>
            </w:pPr>
            <w:r>
              <w:rPr>
                <w:rFonts w:cs="Arial"/>
              </w:rPr>
              <w:t>SCALE BUILDING</w:t>
            </w:r>
          </w:p>
        </w:tc>
      </w:tr>
      <w:tr w:rsidR="00BA0E3A">
        <w:trPr>
          <w:trHeight w:val="300"/>
        </w:trPr>
        <w:tc>
          <w:tcPr>
            <w:tcW w:w="5490" w:type="dxa"/>
            <w:noWrap/>
            <w:vAlign w:val="bottom"/>
          </w:tcPr>
          <w:p w:rsidR="00BA0E3A" w:rsidRDefault="00BA0E3A" w:rsidP="004A2704">
            <w:pPr>
              <w:rPr>
                <w:rFonts w:cs="Arial"/>
              </w:rPr>
            </w:pPr>
            <w:r>
              <w:rPr>
                <w:rFonts w:cs="Arial"/>
              </w:rPr>
              <w:t>ST CROIX: I94 SCALE</w:t>
            </w:r>
          </w:p>
        </w:tc>
        <w:tc>
          <w:tcPr>
            <w:tcW w:w="3330" w:type="dxa"/>
            <w:noWrap/>
            <w:vAlign w:val="bottom"/>
          </w:tcPr>
          <w:p w:rsidR="00BA0E3A" w:rsidRDefault="00BA0E3A" w:rsidP="004A2704">
            <w:pPr>
              <w:rPr>
                <w:rFonts w:cs="Arial"/>
              </w:rPr>
            </w:pPr>
            <w:r>
              <w:rPr>
                <w:rFonts w:cs="Arial"/>
              </w:rPr>
              <w:t>SCALE BUILDING</w:t>
            </w:r>
          </w:p>
        </w:tc>
      </w:tr>
      <w:tr w:rsidR="00BA0E3A">
        <w:trPr>
          <w:trHeight w:val="300"/>
        </w:trPr>
        <w:tc>
          <w:tcPr>
            <w:tcW w:w="5490" w:type="dxa"/>
            <w:noWrap/>
            <w:vAlign w:val="bottom"/>
          </w:tcPr>
          <w:p w:rsidR="00BA0E3A" w:rsidRDefault="00BA0E3A" w:rsidP="004A2704">
            <w:pPr>
              <w:rPr>
                <w:rFonts w:cs="Arial"/>
              </w:rPr>
            </w:pPr>
            <w:r>
              <w:rPr>
                <w:rFonts w:cs="Arial"/>
              </w:rPr>
              <w:t>ST PAUL:LEASED DOA</w:t>
            </w:r>
          </w:p>
        </w:tc>
        <w:tc>
          <w:tcPr>
            <w:tcW w:w="3330" w:type="dxa"/>
            <w:noWrap/>
            <w:vAlign w:val="bottom"/>
          </w:tcPr>
          <w:p w:rsidR="00BA0E3A" w:rsidRDefault="00BA0E3A" w:rsidP="004A2704">
            <w:pPr>
              <w:rPr>
                <w:rFonts w:cs="Arial"/>
              </w:rPr>
            </w:pPr>
            <w:r>
              <w:rPr>
                <w:rFonts w:cs="Arial"/>
              </w:rPr>
              <w:t>TRANSP BLDG</w:t>
            </w:r>
          </w:p>
        </w:tc>
      </w:tr>
      <w:tr w:rsidR="00BA0E3A">
        <w:trPr>
          <w:trHeight w:val="315"/>
        </w:trPr>
        <w:tc>
          <w:tcPr>
            <w:tcW w:w="5490" w:type="dxa"/>
            <w:noWrap/>
            <w:vAlign w:val="bottom"/>
          </w:tcPr>
          <w:p w:rsidR="00BA0E3A" w:rsidRDefault="00BA0E3A" w:rsidP="004A2704">
            <w:pPr>
              <w:rPr>
                <w:rFonts w:cs="Arial"/>
              </w:rPr>
            </w:pPr>
            <w:r>
              <w:rPr>
                <w:rFonts w:cs="Arial"/>
              </w:rPr>
              <w:t>ST PAUL: 222 PLATO</w:t>
            </w:r>
          </w:p>
        </w:tc>
        <w:tc>
          <w:tcPr>
            <w:tcW w:w="3330" w:type="dxa"/>
            <w:noWrap/>
            <w:vAlign w:val="bottom"/>
          </w:tcPr>
          <w:p w:rsidR="00BA0E3A" w:rsidRDefault="00BA0E3A" w:rsidP="004A2704">
            <w:pPr>
              <w:rPr>
                <w:rFonts w:cs="Arial"/>
              </w:rPr>
            </w:pPr>
            <w:r>
              <w:rPr>
                <w:rFonts w:cs="Arial"/>
              </w:rPr>
              <w:t xml:space="preserve">AERONAUTICS </w:t>
            </w:r>
          </w:p>
        </w:tc>
      </w:tr>
      <w:tr w:rsidR="00BA0E3A">
        <w:trPr>
          <w:trHeight w:val="315"/>
        </w:trPr>
        <w:tc>
          <w:tcPr>
            <w:tcW w:w="5490" w:type="dxa"/>
            <w:noWrap/>
            <w:vAlign w:val="bottom"/>
          </w:tcPr>
          <w:p w:rsidR="00BA0E3A" w:rsidRDefault="00BA0E3A" w:rsidP="004A2704">
            <w:pPr>
              <w:rPr>
                <w:rFonts w:cs="Arial"/>
              </w:rPr>
            </w:pPr>
            <w:r>
              <w:rPr>
                <w:rFonts w:cs="Arial"/>
              </w:rPr>
              <w:t>PLYMOUTH</w:t>
            </w:r>
          </w:p>
        </w:tc>
        <w:tc>
          <w:tcPr>
            <w:tcW w:w="3330" w:type="dxa"/>
            <w:noWrap/>
            <w:vAlign w:val="bottom"/>
          </w:tcPr>
          <w:p w:rsidR="00BA0E3A" w:rsidRDefault="00BA0E3A" w:rsidP="004A2704">
            <w:pPr>
              <w:rPr>
                <w:rFonts w:cs="Arial"/>
              </w:rPr>
            </w:pPr>
            <w:r>
              <w:rPr>
                <w:rFonts w:cs="Arial"/>
              </w:rPr>
              <w:t>DRIVERS LICENSE</w:t>
            </w:r>
          </w:p>
        </w:tc>
      </w:tr>
      <w:tr w:rsidR="00BA0E3A">
        <w:trPr>
          <w:trHeight w:val="315"/>
        </w:trPr>
        <w:tc>
          <w:tcPr>
            <w:tcW w:w="5490" w:type="dxa"/>
            <w:noWrap/>
            <w:vAlign w:val="bottom"/>
          </w:tcPr>
          <w:p w:rsidR="00BA0E3A" w:rsidRDefault="00BA0E3A" w:rsidP="004A2704">
            <w:pPr>
              <w:rPr>
                <w:rFonts w:cs="Arial"/>
              </w:rPr>
            </w:pPr>
            <w:r>
              <w:rPr>
                <w:rFonts w:cs="Arial"/>
              </w:rPr>
              <w:t>EAGAN</w:t>
            </w:r>
          </w:p>
        </w:tc>
        <w:tc>
          <w:tcPr>
            <w:tcW w:w="3330" w:type="dxa"/>
            <w:noWrap/>
            <w:vAlign w:val="bottom"/>
          </w:tcPr>
          <w:p w:rsidR="00BA0E3A" w:rsidRDefault="00BA0E3A" w:rsidP="004A2704">
            <w:pPr>
              <w:rPr>
                <w:rFonts w:cs="Arial"/>
              </w:rPr>
            </w:pPr>
            <w:r>
              <w:rPr>
                <w:rFonts w:cs="Arial"/>
              </w:rPr>
              <w:t>DRIVERS LICENSE</w:t>
            </w:r>
          </w:p>
        </w:tc>
      </w:tr>
      <w:tr w:rsidR="00BA0E3A">
        <w:trPr>
          <w:trHeight w:val="315"/>
        </w:trPr>
        <w:tc>
          <w:tcPr>
            <w:tcW w:w="5490" w:type="dxa"/>
            <w:noWrap/>
            <w:vAlign w:val="bottom"/>
          </w:tcPr>
          <w:p w:rsidR="00BA0E3A" w:rsidRDefault="00BA0E3A" w:rsidP="004A2704">
            <w:pPr>
              <w:rPr>
                <w:rFonts w:cs="Arial"/>
              </w:rPr>
            </w:pPr>
            <w:r>
              <w:rPr>
                <w:rFonts w:cs="Arial"/>
              </w:rPr>
              <w:lastRenderedPageBreak/>
              <w:t>ARDEN HILLS</w:t>
            </w:r>
          </w:p>
        </w:tc>
        <w:tc>
          <w:tcPr>
            <w:tcW w:w="3330" w:type="dxa"/>
            <w:noWrap/>
            <w:vAlign w:val="bottom"/>
          </w:tcPr>
          <w:p w:rsidR="00BA0E3A" w:rsidRDefault="00BA0E3A" w:rsidP="004A2704">
            <w:pPr>
              <w:rPr>
                <w:rFonts w:cs="Arial"/>
              </w:rPr>
            </w:pPr>
            <w:r>
              <w:rPr>
                <w:rFonts w:cs="Arial"/>
              </w:rPr>
              <w:t>DRIVERS LICENSE</w:t>
            </w:r>
          </w:p>
        </w:tc>
      </w:tr>
      <w:tr w:rsidR="00BA0E3A">
        <w:trPr>
          <w:trHeight w:val="300"/>
        </w:trPr>
        <w:tc>
          <w:tcPr>
            <w:tcW w:w="5490" w:type="dxa"/>
            <w:noWrap/>
            <w:vAlign w:val="bottom"/>
          </w:tcPr>
          <w:p w:rsidR="00BA0E3A" w:rsidRDefault="00BA0E3A" w:rsidP="004A2704">
            <w:pPr>
              <w:rPr>
                <w:rFonts w:cs="Arial"/>
              </w:rPr>
            </w:pPr>
            <w:r>
              <w:rPr>
                <w:rFonts w:cs="Arial"/>
              </w:rPr>
              <w:t>MAPLEWOOD</w:t>
            </w:r>
          </w:p>
        </w:tc>
        <w:tc>
          <w:tcPr>
            <w:tcW w:w="3330" w:type="dxa"/>
            <w:noWrap/>
            <w:vAlign w:val="bottom"/>
          </w:tcPr>
          <w:p w:rsidR="00BA0E3A" w:rsidRDefault="00BA0E3A" w:rsidP="004A2704">
            <w:pPr>
              <w:rPr>
                <w:rFonts w:cs="Arial"/>
              </w:rPr>
            </w:pPr>
            <w:r>
              <w:rPr>
                <w:rFonts w:cs="Arial"/>
              </w:rPr>
              <w:t>MATLS &amp; RES LAB</w:t>
            </w:r>
          </w:p>
        </w:tc>
      </w:tr>
      <w:tr w:rsidR="00BA0E3A">
        <w:trPr>
          <w:trHeight w:val="300"/>
        </w:trPr>
        <w:tc>
          <w:tcPr>
            <w:tcW w:w="5490" w:type="dxa"/>
            <w:noWrap/>
            <w:vAlign w:val="bottom"/>
          </w:tcPr>
          <w:p w:rsidR="00BA0E3A" w:rsidRDefault="00BA0E3A" w:rsidP="004A2704">
            <w:pPr>
              <w:rPr>
                <w:rFonts w:cs="Arial"/>
              </w:rPr>
            </w:pPr>
            <w:r>
              <w:rPr>
                <w:rFonts w:cs="Arial"/>
              </w:rPr>
              <w:t>ARDEN HILLS</w:t>
            </w:r>
          </w:p>
        </w:tc>
        <w:tc>
          <w:tcPr>
            <w:tcW w:w="3330" w:type="dxa"/>
            <w:noWrap/>
            <w:vAlign w:val="bottom"/>
          </w:tcPr>
          <w:p w:rsidR="00BA0E3A" w:rsidRDefault="00BA0E3A" w:rsidP="004A2704">
            <w:pPr>
              <w:rPr>
                <w:rFonts w:cs="Arial"/>
              </w:rPr>
            </w:pPr>
            <w:r>
              <w:rPr>
                <w:rFonts w:cs="Arial"/>
              </w:rPr>
              <w:t>TRAINING CENTER</w:t>
            </w:r>
          </w:p>
        </w:tc>
      </w:tr>
      <w:tr w:rsidR="00BA0E3A">
        <w:trPr>
          <w:trHeight w:val="300"/>
        </w:trPr>
        <w:tc>
          <w:tcPr>
            <w:tcW w:w="5490" w:type="dxa"/>
            <w:noWrap/>
            <w:vAlign w:val="bottom"/>
          </w:tcPr>
          <w:p w:rsidR="00BA0E3A" w:rsidRDefault="00BA0E3A" w:rsidP="004A2704">
            <w:pPr>
              <w:rPr>
                <w:rFonts w:cs="Arial"/>
              </w:rPr>
            </w:pPr>
            <w:r>
              <w:rPr>
                <w:rFonts w:cs="Arial"/>
              </w:rPr>
              <w:t>ALBERTVILLE</w:t>
            </w:r>
          </w:p>
        </w:tc>
        <w:tc>
          <w:tcPr>
            <w:tcW w:w="3330" w:type="dxa"/>
            <w:noWrap/>
            <w:vAlign w:val="bottom"/>
          </w:tcPr>
          <w:p w:rsidR="00BA0E3A" w:rsidRDefault="00BA0E3A" w:rsidP="004A2704">
            <w:pPr>
              <w:rPr>
                <w:rFonts w:cs="Arial"/>
              </w:rPr>
            </w:pPr>
            <w:r>
              <w:rPr>
                <w:rFonts w:cs="Arial"/>
              </w:rPr>
              <w:t>MNROAD BLDG</w:t>
            </w:r>
          </w:p>
        </w:tc>
      </w:tr>
    </w:tbl>
    <w:p w:rsidR="009D56D9" w:rsidRDefault="009D56D9" w:rsidP="009A1504">
      <w:pPr>
        <w:jc w:val="center"/>
        <w:rPr>
          <w:rFonts w:cs="Arial"/>
          <w:color w:val="000000"/>
        </w:rPr>
      </w:pPr>
    </w:p>
    <w:p w:rsidR="00BA0E3A" w:rsidRDefault="00BA0E3A" w:rsidP="009A1504">
      <w:pPr>
        <w:jc w:val="center"/>
        <w:rPr>
          <w:rFonts w:cs="Arial"/>
          <w:color w:val="000000"/>
        </w:rPr>
      </w:pPr>
    </w:p>
    <w:p w:rsidR="00BA0E3A" w:rsidRDefault="00BA0E3A" w:rsidP="00BA0E3A">
      <w:pPr>
        <w:pStyle w:val="Heading3"/>
      </w:pPr>
      <w:bookmarkStart w:id="39" w:name="_Toc257910897"/>
      <w:r w:rsidRPr="00BA0E3A">
        <w:t>Priority Two</w:t>
      </w:r>
      <w:bookmarkEnd w:id="39"/>
    </w:p>
    <w:p w:rsidR="00BA0E3A" w:rsidRPr="00BA0E3A" w:rsidRDefault="00BA0E3A" w:rsidP="00BA0E3A"/>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3330"/>
      </w:tblGrid>
      <w:tr w:rsidR="0013663B" w:rsidRPr="00D67FBB">
        <w:trPr>
          <w:trHeight w:val="300"/>
        </w:trPr>
        <w:tc>
          <w:tcPr>
            <w:tcW w:w="5490" w:type="dxa"/>
            <w:shd w:val="clear" w:color="auto" w:fill="auto"/>
            <w:noWrap/>
            <w:vAlign w:val="bottom"/>
          </w:tcPr>
          <w:p w:rsidR="0013663B" w:rsidRPr="00BA0E3A" w:rsidRDefault="0013663B" w:rsidP="001E1966">
            <w:pPr>
              <w:rPr>
                <w:rFonts w:cs="Arial"/>
                <w:b/>
                <w:caps/>
              </w:rPr>
            </w:pPr>
            <w:r w:rsidRPr="00BA0E3A">
              <w:rPr>
                <w:rFonts w:cs="Arial"/>
                <w:b/>
                <w:caps/>
              </w:rPr>
              <w:t>Location</w:t>
            </w:r>
          </w:p>
        </w:tc>
        <w:tc>
          <w:tcPr>
            <w:tcW w:w="3330" w:type="dxa"/>
            <w:shd w:val="clear" w:color="auto" w:fill="auto"/>
            <w:noWrap/>
            <w:vAlign w:val="bottom"/>
          </w:tcPr>
          <w:p w:rsidR="0013663B" w:rsidRPr="00BA0E3A" w:rsidRDefault="0013663B" w:rsidP="00FD7652">
            <w:pPr>
              <w:rPr>
                <w:rFonts w:cs="Arial"/>
                <w:b/>
                <w:caps/>
              </w:rPr>
            </w:pPr>
            <w:r>
              <w:rPr>
                <w:rFonts w:cs="Arial"/>
                <w:b/>
                <w:caps/>
              </w:rPr>
              <w:t>Building Type/Service</w:t>
            </w:r>
          </w:p>
        </w:tc>
      </w:tr>
      <w:tr w:rsidR="00BA0E3A">
        <w:trPr>
          <w:trHeight w:val="300"/>
        </w:trPr>
        <w:tc>
          <w:tcPr>
            <w:tcW w:w="5490" w:type="dxa"/>
            <w:noWrap/>
            <w:vAlign w:val="bottom"/>
          </w:tcPr>
          <w:p w:rsidR="00BA0E3A" w:rsidRDefault="00BA0E3A" w:rsidP="001E1966">
            <w:pPr>
              <w:rPr>
                <w:rFonts w:cs="Arial"/>
              </w:rPr>
            </w:pPr>
            <w:r>
              <w:rPr>
                <w:rFonts w:cs="Arial"/>
              </w:rPr>
              <w:t>THOMPSON HILL TIC/RA</w:t>
            </w:r>
          </w:p>
        </w:tc>
        <w:tc>
          <w:tcPr>
            <w:tcW w:w="3330" w:type="dxa"/>
            <w:noWrap/>
            <w:vAlign w:val="bottom"/>
          </w:tcPr>
          <w:p w:rsidR="00BA0E3A" w:rsidRDefault="00BA0E3A" w:rsidP="001E1966">
            <w:pPr>
              <w:rPr>
                <w:rFonts w:cs="Arial"/>
              </w:rPr>
            </w:pPr>
            <w:r>
              <w:rPr>
                <w:rFonts w:cs="Arial"/>
              </w:rPr>
              <w:t>PATROL STAT OFF</w:t>
            </w:r>
          </w:p>
        </w:tc>
      </w:tr>
      <w:tr w:rsidR="00BA0E3A">
        <w:trPr>
          <w:trHeight w:val="300"/>
        </w:trPr>
        <w:tc>
          <w:tcPr>
            <w:tcW w:w="5490" w:type="dxa"/>
            <w:noWrap/>
            <w:vAlign w:val="bottom"/>
          </w:tcPr>
          <w:p w:rsidR="00BA0E3A" w:rsidRDefault="00BA0E3A" w:rsidP="001E1966">
            <w:pPr>
              <w:rPr>
                <w:rFonts w:cs="Arial"/>
              </w:rPr>
            </w:pPr>
            <w:r>
              <w:rPr>
                <w:rFonts w:cs="Arial"/>
              </w:rPr>
              <w:t>GRAND RAPIDS</w:t>
            </w:r>
          </w:p>
        </w:tc>
        <w:tc>
          <w:tcPr>
            <w:tcW w:w="3330" w:type="dxa"/>
            <w:noWrap/>
            <w:vAlign w:val="bottom"/>
          </w:tcPr>
          <w:p w:rsidR="00BA0E3A" w:rsidRDefault="00BA0E3A" w:rsidP="001E1966">
            <w:pPr>
              <w:rPr>
                <w:rFonts w:cs="Arial"/>
              </w:rPr>
            </w:pPr>
            <w:r>
              <w:rPr>
                <w:rFonts w:cs="Arial"/>
              </w:rPr>
              <w:t>TRUCK STATION</w:t>
            </w:r>
          </w:p>
        </w:tc>
      </w:tr>
      <w:tr w:rsidR="00BA0E3A">
        <w:trPr>
          <w:trHeight w:val="300"/>
        </w:trPr>
        <w:tc>
          <w:tcPr>
            <w:tcW w:w="5490" w:type="dxa"/>
            <w:noWrap/>
            <w:vAlign w:val="bottom"/>
          </w:tcPr>
          <w:p w:rsidR="00BA0E3A" w:rsidRDefault="00BA0E3A" w:rsidP="001E1966">
            <w:pPr>
              <w:rPr>
                <w:rFonts w:cs="Arial"/>
              </w:rPr>
            </w:pPr>
            <w:r>
              <w:rPr>
                <w:rFonts w:cs="Arial"/>
              </w:rPr>
              <w:t>FERGUS FALLS</w:t>
            </w:r>
          </w:p>
        </w:tc>
        <w:tc>
          <w:tcPr>
            <w:tcW w:w="3330" w:type="dxa"/>
            <w:noWrap/>
            <w:vAlign w:val="bottom"/>
          </w:tcPr>
          <w:p w:rsidR="00BA0E3A" w:rsidRDefault="00BA0E3A" w:rsidP="001E1966">
            <w:pPr>
              <w:rPr>
                <w:rFonts w:cs="Arial"/>
              </w:rPr>
            </w:pPr>
            <w:r>
              <w:rPr>
                <w:rFonts w:cs="Arial"/>
              </w:rPr>
              <w:t>TRUCK STATION</w:t>
            </w:r>
          </w:p>
        </w:tc>
      </w:tr>
      <w:tr w:rsidR="00BA0E3A">
        <w:trPr>
          <w:trHeight w:val="300"/>
        </w:trPr>
        <w:tc>
          <w:tcPr>
            <w:tcW w:w="5490" w:type="dxa"/>
            <w:noWrap/>
            <w:vAlign w:val="bottom"/>
          </w:tcPr>
          <w:p w:rsidR="00BA0E3A" w:rsidRDefault="00BA0E3A" w:rsidP="001E1966">
            <w:pPr>
              <w:rPr>
                <w:rFonts w:cs="Arial"/>
              </w:rPr>
            </w:pPr>
            <w:r>
              <w:rPr>
                <w:rFonts w:cs="Arial"/>
              </w:rPr>
              <w:t>MOORHEAD: Joint-use fac (2)</w:t>
            </w:r>
          </w:p>
        </w:tc>
        <w:tc>
          <w:tcPr>
            <w:tcW w:w="3330" w:type="dxa"/>
            <w:noWrap/>
            <w:vAlign w:val="bottom"/>
          </w:tcPr>
          <w:p w:rsidR="00BA0E3A" w:rsidRDefault="00BA0E3A" w:rsidP="001E1966">
            <w:pPr>
              <w:rPr>
                <w:rFonts w:cs="Arial"/>
              </w:rPr>
            </w:pPr>
            <w:r>
              <w:rPr>
                <w:rFonts w:cs="Arial"/>
              </w:rPr>
              <w:t>TRUCK STATION</w:t>
            </w:r>
          </w:p>
        </w:tc>
      </w:tr>
      <w:tr w:rsidR="00BA0E3A">
        <w:trPr>
          <w:trHeight w:val="300"/>
        </w:trPr>
        <w:tc>
          <w:tcPr>
            <w:tcW w:w="5490" w:type="dxa"/>
            <w:noWrap/>
            <w:vAlign w:val="bottom"/>
          </w:tcPr>
          <w:p w:rsidR="00BA0E3A" w:rsidRDefault="00BA0E3A" w:rsidP="001E1966">
            <w:pPr>
              <w:rPr>
                <w:rFonts w:cs="Arial"/>
              </w:rPr>
            </w:pPr>
            <w:r>
              <w:rPr>
                <w:rFonts w:cs="Arial"/>
              </w:rPr>
              <w:t>WINONA</w:t>
            </w:r>
          </w:p>
        </w:tc>
        <w:tc>
          <w:tcPr>
            <w:tcW w:w="3330" w:type="dxa"/>
            <w:noWrap/>
            <w:vAlign w:val="bottom"/>
          </w:tcPr>
          <w:p w:rsidR="00BA0E3A" w:rsidRDefault="00BA0E3A" w:rsidP="001E1966">
            <w:pPr>
              <w:rPr>
                <w:rFonts w:cs="Arial"/>
              </w:rPr>
            </w:pPr>
            <w:r>
              <w:rPr>
                <w:rFonts w:cs="Arial"/>
              </w:rPr>
              <w:t>TRUCK STATION</w:t>
            </w:r>
          </w:p>
        </w:tc>
      </w:tr>
      <w:tr w:rsidR="00BA0E3A">
        <w:trPr>
          <w:trHeight w:val="300"/>
        </w:trPr>
        <w:tc>
          <w:tcPr>
            <w:tcW w:w="5490" w:type="dxa"/>
            <w:noWrap/>
            <w:vAlign w:val="bottom"/>
          </w:tcPr>
          <w:p w:rsidR="00BA0E3A" w:rsidRDefault="00BA0E3A" w:rsidP="001E1966">
            <w:pPr>
              <w:rPr>
                <w:rFonts w:cs="Arial"/>
              </w:rPr>
            </w:pPr>
            <w:r>
              <w:rPr>
                <w:rFonts w:cs="Arial"/>
              </w:rPr>
              <w:t>ALBERT LEA</w:t>
            </w:r>
          </w:p>
        </w:tc>
        <w:tc>
          <w:tcPr>
            <w:tcW w:w="3330" w:type="dxa"/>
            <w:noWrap/>
            <w:vAlign w:val="bottom"/>
          </w:tcPr>
          <w:p w:rsidR="00BA0E3A" w:rsidRDefault="00BA0E3A" w:rsidP="001E1966">
            <w:pPr>
              <w:rPr>
                <w:rFonts w:cs="Arial"/>
              </w:rPr>
            </w:pPr>
            <w:r>
              <w:rPr>
                <w:rFonts w:cs="Arial"/>
              </w:rPr>
              <w:t>TRUCK STATION</w:t>
            </w:r>
          </w:p>
        </w:tc>
      </w:tr>
      <w:tr w:rsidR="00BA0E3A">
        <w:trPr>
          <w:trHeight w:val="300"/>
        </w:trPr>
        <w:tc>
          <w:tcPr>
            <w:tcW w:w="5490" w:type="dxa"/>
            <w:noWrap/>
            <w:vAlign w:val="bottom"/>
          </w:tcPr>
          <w:p w:rsidR="00BA0E3A" w:rsidRDefault="00BA0E3A" w:rsidP="001E1966">
            <w:pPr>
              <w:rPr>
                <w:rFonts w:cs="Arial"/>
              </w:rPr>
            </w:pPr>
            <w:r>
              <w:rPr>
                <w:rFonts w:cs="Arial"/>
              </w:rPr>
              <w:t>MENDOTA HEIGHTS</w:t>
            </w:r>
          </w:p>
        </w:tc>
        <w:tc>
          <w:tcPr>
            <w:tcW w:w="3330" w:type="dxa"/>
            <w:noWrap/>
            <w:vAlign w:val="bottom"/>
          </w:tcPr>
          <w:p w:rsidR="00BA0E3A" w:rsidRDefault="00BA0E3A" w:rsidP="001E1966">
            <w:pPr>
              <w:rPr>
                <w:rFonts w:cs="Arial"/>
              </w:rPr>
            </w:pPr>
            <w:r>
              <w:rPr>
                <w:rFonts w:cs="Arial"/>
              </w:rPr>
              <w:t>TRUCK STATION</w:t>
            </w:r>
          </w:p>
        </w:tc>
      </w:tr>
      <w:tr w:rsidR="00BA0E3A">
        <w:trPr>
          <w:trHeight w:val="300"/>
        </w:trPr>
        <w:tc>
          <w:tcPr>
            <w:tcW w:w="5490" w:type="dxa"/>
            <w:noWrap/>
            <w:vAlign w:val="bottom"/>
          </w:tcPr>
          <w:p w:rsidR="00BA0E3A" w:rsidRDefault="00BA0E3A" w:rsidP="001E1966">
            <w:pPr>
              <w:rPr>
                <w:rFonts w:cs="Arial"/>
              </w:rPr>
            </w:pPr>
            <w:r>
              <w:rPr>
                <w:rFonts w:cs="Arial"/>
              </w:rPr>
              <w:t>EDEN PRAIRIE</w:t>
            </w:r>
          </w:p>
        </w:tc>
        <w:tc>
          <w:tcPr>
            <w:tcW w:w="3330" w:type="dxa"/>
            <w:noWrap/>
            <w:vAlign w:val="bottom"/>
          </w:tcPr>
          <w:p w:rsidR="00BA0E3A" w:rsidRDefault="00BA0E3A" w:rsidP="001E1966">
            <w:pPr>
              <w:rPr>
                <w:rFonts w:cs="Arial"/>
              </w:rPr>
            </w:pPr>
            <w:r>
              <w:rPr>
                <w:rFonts w:cs="Arial"/>
              </w:rPr>
              <w:t>TRUCK STATION</w:t>
            </w:r>
          </w:p>
        </w:tc>
      </w:tr>
      <w:tr w:rsidR="00BA0E3A">
        <w:trPr>
          <w:trHeight w:val="300"/>
        </w:trPr>
        <w:tc>
          <w:tcPr>
            <w:tcW w:w="5490" w:type="dxa"/>
            <w:noWrap/>
            <w:vAlign w:val="bottom"/>
          </w:tcPr>
          <w:p w:rsidR="00BA0E3A" w:rsidRDefault="00BA0E3A" w:rsidP="001E1966">
            <w:pPr>
              <w:rPr>
                <w:rFonts w:cs="Arial"/>
              </w:rPr>
            </w:pPr>
            <w:r>
              <w:rPr>
                <w:rFonts w:cs="Arial"/>
              </w:rPr>
              <w:t>FORT SNELLING</w:t>
            </w:r>
          </w:p>
        </w:tc>
        <w:tc>
          <w:tcPr>
            <w:tcW w:w="3330" w:type="dxa"/>
            <w:noWrap/>
            <w:vAlign w:val="bottom"/>
          </w:tcPr>
          <w:p w:rsidR="00BA0E3A" w:rsidRDefault="00BA0E3A" w:rsidP="001E1966">
            <w:pPr>
              <w:rPr>
                <w:rFonts w:cs="Arial"/>
              </w:rPr>
            </w:pPr>
            <w:r>
              <w:rPr>
                <w:rFonts w:cs="Arial"/>
              </w:rPr>
              <w:t>CENTRAL SERVICES</w:t>
            </w:r>
          </w:p>
        </w:tc>
      </w:tr>
    </w:tbl>
    <w:p w:rsidR="0013663B" w:rsidRDefault="0013663B" w:rsidP="002461DF">
      <w:pPr>
        <w:pStyle w:val="Title"/>
        <w:sectPr w:rsidR="0013663B" w:rsidSect="00E312B3">
          <w:headerReference w:type="even" r:id="rId51"/>
          <w:headerReference w:type="default" r:id="rId52"/>
          <w:footerReference w:type="default" r:id="rId53"/>
          <w:pgSz w:w="12240" w:h="15840" w:code="1"/>
          <w:pgMar w:top="1440" w:right="1440" w:bottom="1440" w:left="1440" w:header="720" w:footer="720" w:gutter="0"/>
          <w:cols w:space="720"/>
          <w:titlePg/>
          <w:docGrid w:linePitch="360"/>
        </w:sectPr>
      </w:pPr>
    </w:p>
    <w:p w:rsidR="009D56D9" w:rsidRDefault="009D56D9" w:rsidP="002461DF">
      <w:pPr>
        <w:pStyle w:val="Title"/>
      </w:pPr>
      <w:bookmarkStart w:id="40" w:name="_Toc257910898"/>
      <w:r>
        <w:lastRenderedPageBreak/>
        <w:t xml:space="preserve">Appendix </w:t>
      </w:r>
      <w:r w:rsidR="00617D66">
        <w:t>D</w:t>
      </w:r>
      <w:bookmarkEnd w:id="40"/>
    </w:p>
    <w:p w:rsidR="0013663B" w:rsidRPr="005B698D" w:rsidRDefault="0013663B" w:rsidP="0013663B">
      <w:pPr>
        <w:pStyle w:val="Title"/>
        <w:rPr>
          <w:rFonts w:cs="Arial"/>
          <w:szCs w:val="28"/>
        </w:rPr>
      </w:pPr>
      <w:bookmarkStart w:id="41" w:name="_Toc253584988"/>
      <w:bookmarkStart w:id="42" w:name="_Toc257910899"/>
      <w:r w:rsidRPr="005B698D">
        <w:rPr>
          <w:rFonts w:cs="Arial"/>
          <w:szCs w:val="28"/>
        </w:rPr>
        <w:t>Rest Area Facility Condition Assessment</w:t>
      </w:r>
      <w:bookmarkEnd w:id="41"/>
      <w:bookmarkEnd w:id="42"/>
      <w:r w:rsidRPr="005B698D">
        <w:rPr>
          <w:rFonts w:cs="Arial"/>
          <w:szCs w:val="28"/>
        </w:rPr>
        <w:t xml:space="preserve"> </w:t>
      </w:r>
    </w:p>
    <w:tbl>
      <w:tblPr>
        <w:tblW w:w="13155" w:type="dxa"/>
        <w:tblInd w:w="93" w:type="dxa"/>
        <w:tblLayout w:type="fixed"/>
        <w:tblLook w:val="0000"/>
      </w:tblPr>
      <w:tblGrid>
        <w:gridCol w:w="1995"/>
        <w:gridCol w:w="1080"/>
        <w:gridCol w:w="2700"/>
        <w:gridCol w:w="4500"/>
        <w:gridCol w:w="1260"/>
        <w:gridCol w:w="720"/>
        <w:gridCol w:w="900"/>
      </w:tblGrid>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jc w:val="center"/>
              <w:rPr>
                <w:rFonts w:cs="Arial"/>
                <w:sz w:val="20"/>
                <w:szCs w:val="20"/>
              </w:rPr>
            </w:pPr>
            <w:r w:rsidRPr="00D37FB5">
              <w:rPr>
                <w:rFonts w:cs="Arial"/>
                <w:sz w:val="20"/>
                <w:szCs w:val="20"/>
              </w:rPr>
              <w:t xml:space="preserve">Facility Location </w:t>
            </w:r>
          </w:p>
        </w:tc>
        <w:tc>
          <w:tcPr>
            <w:tcW w:w="1080" w:type="dxa"/>
            <w:tcBorders>
              <w:top w:val="nil"/>
              <w:left w:val="nil"/>
              <w:bottom w:val="nil"/>
              <w:right w:val="nil"/>
            </w:tcBorders>
            <w:shd w:val="clear" w:color="auto" w:fill="auto"/>
            <w:noWrap/>
            <w:vAlign w:val="bottom"/>
          </w:tcPr>
          <w:p w:rsidR="0013663B" w:rsidRPr="00D37FB5" w:rsidRDefault="0013663B" w:rsidP="00FD7652">
            <w:pPr>
              <w:jc w:val="center"/>
              <w:rPr>
                <w:rFonts w:cs="Arial"/>
                <w:sz w:val="20"/>
                <w:szCs w:val="20"/>
              </w:rPr>
            </w:pPr>
            <w:r w:rsidRPr="00D37FB5">
              <w:rPr>
                <w:rFonts w:cs="Arial"/>
                <w:sz w:val="20"/>
                <w:szCs w:val="20"/>
              </w:rPr>
              <w:t xml:space="preserve">Cost </w:t>
            </w:r>
          </w:p>
        </w:tc>
        <w:tc>
          <w:tcPr>
            <w:tcW w:w="2700" w:type="dxa"/>
            <w:tcBorders>
              <w:top w:val="nil"/>
              <w:left w:val="nil"/>
              <w:bottom w:val="nil"/>
              <w:right w:val="nil"/>
            </w:tcBorders>
            <w:shd w:val="clear" w:color="auto" w:fill="auto"/>
            <w:vAlign w:val="bottom"/>
          </w:tcPr>
          <w:p w:rsidR="0013663B" w:rsidRPr="00D37FB5" w:rsidRDefault="0013663B" w:rsidP="00FD7652">
            <w:pPr>
              <w:jc w:val="center"/>
              <w:rPr>
                <w:rFonts w:cs="Arial"/>
                <w:sz w:val="20"/>
                <w:szCs w:val="20"/>
              </w:rPr>
            </w:pPr>
            <w:r w:rsidRPr="00D37FB5">
              <w:rPr>
                <w:rFonts w:cs="Arial"/>
                <w:sz w:val="20"/>
                <w:szCs w:val="20"/>
              </w:rPr>
              <w:t xml:space="preserve">System </w:t>
            </w:r>
          </w:p>
        </w:tc>
        <w:tc>
          <w:tcPr>
            <w:tcW w:w="4500" w:type="dxa"/>
            <w:tcBorders>
              <w:top w:val="nil"/>
              <w:left w:val="nil"/>
              <w:bottom w:val="nil"/>
              <w:right w:val="nil"/>
            </w:tcBorders>
            <w:shd w:val="clear" w:color="auto" w:fill="auto"/>
            <w:vAlign w:val="bottom"/>
          </w:tcPr>
          <w:p w:rsidR="0013663B" w:rsidRPr="00D37FB5" w:rsidRDefault="0013663B" w:rsidP="00FD7652">
            <w:pPr>
              <w:jc w:val="center"/>
              <w:rPr>
                <w:rFonts w:cs="Arial"/>
                <w:sz w:val="20"/>
                <w:szCs w:val="20"/>
              </w:rPr>
            </w:pPr>
            <w:r w:rsidRPr="00D37FB5">
              <w:rPr>
                <w:rFonts w:cs="Arial"/>
                <w:sz w:val="20"/>
                <w:szCs w:val="20"/>
              </w:rPr>
              <w:t xml:space="preserve">Correction </w:t>
            </w:r>
          </w:p>
        </w:tc>
        <w:tc>
          <w:tcPr>
            <w:tcW w:w="1260" w:type="dxa"/>
            <w:tcBorders>
              <w:top w:val="nil"/>
              <w:left w:val="nil"/>
              <w:bottom w:val="nil"/>
              <w:right w:val="nil"/>
            </w:tcBorders>
            <w:shd w:val="clear" w:color="auto" w:fill="auto"/>
            <w:noWrap/>
            <w:vAlign w:val="bottom"/>
          </w:tcPr>
          <w:p w:rsidR="0013663B" w:rsidRPr="00D37FB5" w:rsidRDefault="0013663B" w:rsidP="00FD7652">
            <w:pPr>
              <w:jc w:val="center"/>
              <w:rPr>
                <w:rFonts w:cs="Arial"/>
                <w:sz w:val="20"/>
                <w:szCs w:val="20"/>
              </w:rPr>
            </w:pPr>
            <w:r w:rsidRPr="00D37FB5">
              <w:rPr>
                <w:rFonts w:cs="Arial"/>
                <w:sz w:val="20"/>
                <w:szCs w:val="20"/>
              </w:rPr>
              <w:t xml:space="preserve">Distress </w:t>
            </w:r>
          </w:p>
        </w:tc>
        <w:tc>
          <w:tcPr>
            <w:tcW w:w="720" w:type="dxa"/>
            <w:tcBorders>
              <w:top w:val="nil"/>
              <w:left w:val="nil"/>
              <w:bottom w:val="nil"/>
              <w:right w:val="nil"/>
            </w:tcBorders>
            <w:shd w:val="clear" w:color="auto" w:fill="auto"/>
            <w:noWrap/>
            <w:vAlign w:val="bottom"/>
          </w:tcPr>
          <w:p w:rsidR="0013663B" w:rsidRPr="00D37FB5" w:rsidRDefault="0013663B" w:rsidP="00FD7652">
            <w:pPr>
              <w:jc w:val="center"/>
              <w:rPr>
                <w:rFonts w:cs="Arial"/>
                <w:sz w:val="20"/>
                <w:szCs w:val="20"/>
              </w:rPr>
            </w:pPr>
            <w:r w:rsidRPr="00D37FB5">
              <w:rPr>
                <w:rFonts w:cs="Arial"/>
                <w:sz w:val="20"/>
                <w:szCs w:val="20"/>
              </w:rPr>
              <w:t xml:space="preserve">Qty </w:t>
            </w:r>
          </w:p>
        </w:tc>
        <w:tc>
          <w:tcPr>
            <w:tcW w:w="900" w:type="dxa"/>
            <w:tcBorders>
              <w:top w:val="nil"/>
              <w:left w:val="nil"/>
              <w:bottom w:val="nil"/>
              <w:right w:val="nil"/>
            </w:tcBorders>
            <w:shd w:val="clear" w:color="auto" w:fill="auto"/>
            <w:noWrap/>
            <w:vAlign w:val="bottom"/>
          </w:tcPr>
          <w:p w:rsidR="0013663B" w:rsidRPr="00D37FB5" w:rsidRDefault="0013663B" w:rsidP="00FD7652">
            <w:pPr>
              <w:jc w:val="center"/>
              <w:rPr>
                <w:rFonts w:cs="Arial"/>
                <w:sz w:val="20"/>
                <w:szCs w:val="20"/>
              </w:rPr>
            </w:pPr>
            <w:r w:rsidRPr="00D37FB5">
              <w:rPr>
                <w:rFonts w:cs="Arial"/>
                <w:sz w:val="20"/>
                <w:szCs w:val="20"/>
              </w:rPr>
              <w:t>Unit</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Adrian EB</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9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259"/>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$2,705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Pr>
                <w:rFonts w:cs="Arial"/>
                <w:sz w:val="20"/>
                <w:szCs w:val="20"/>
              </w:rPr>
              <w:t xml:space="preserve"> 250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Site Features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$4,581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5910D0" w:rsidRDefault="0013663B" w:rsidP="00FD7652">
            <w:pPr>
              <w:rPr>
                <w:rFonts w:cs="Arial"/>
                <w:sz w:val="18"/>
                <w:szCs w:val="18"/>
              </w:rPr>
            </w:pPr>
            <w:r w:rsidRPr="005910D0">
              <w:rPr>
                <w:rFonts w:cs="Arial"/>
                <w:sz w:val="18"/>
                <w:szCs w:val="18"/>
              </w:rPr>
              <w:t>Replace Exterior Drinking Fountain; ADA Accessible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5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$4,199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1426C9" w:rsidRDefault="0013663B" w:rsidP="00FD7652">
            <w:pPr>
              <w:rPr>
                <w:rFonts w:cs="Arial"/>
                <w:sz w:val="18"/>
                <w:szCs w:val="18"/>
              </w:rPr>
            </w:pPr>
            <w:r w:rsidRPr="001426C9">
              <w:rPr>
                <w:rFonts w:cs="Arial"/>
                <w:sz w:val="18"/>
                <w:szCs w:val="18"/>
              </w:rPr>
              <w:t xml:space="preserve">Replace 3'-0" x 7'-0" aluminum door, incl. vision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accessible restroom signage.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$1,017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xml:space="preserve">Missing </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Plumbing Fixtures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drinking fountain</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$824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Plumbing Fixtures </w:t>
            </w:r>
          </w:p>
        </w:tc>
        <w:tc>
          <w:tcPr>
            <w:tcW w:w="4500" w:type="dxa"/>
            <w:tcBorders>
              <w:top w:val="nil"/>
              <w:left w:val="nil"/>
              <w:bottom w:val="single" w:sz="4" w:space="0" w:color="auto"/>
              <w:right w:val="single" w:sz="4" w:space="0" w:color="auto"/>
            </w:tcBorders>
            <w:shd w:val="clear" w:color="auto" w:fill="auto"/>
            <w:vAlign w:val="bottom"/>
          </w:tcPr>
          <w:p w:rsidR="0013663B" w:rsidRPr="001426C9" w:rsidRDefault="0013663B" w:rsidP="00FD7652">
            <w:pPr>
              <w:rPr>
                <w:rFonts w:cs="Arial"/>
                <w:sz w:val="18"/>
                <w:szCs w:val="18"/>
              </w:rPr>
            </w:pPr>
            <w:r w:rsidRPr="001426C9">
              <w:rPr>
                <w:rFonts w:cs="Arial"/>
                <w:sz w:val="18"/>
                <w:szCs w:val="18"/>
              </w:rPr>
              <w:t>Provide protective insulation for exposed piping.</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xml:space="preserve">Missing </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1426C9" w:rsidRDefault="0013663B" w:rsidP="00FD7652">
            <w:pPr>
              <w:rPr>
                <w:rFonts w:cs="Arial"/>
                <w:sz w:val="18"/>
                <w:szCs w:val="18"/>
              </w:rPr>
            </w:pPr>
            <w:r w:rsidRPr="001426C9">
              <w:rPr>
                <w:rFonts w:cs="Arial"/>
                <w:sz w:val="18"/>
                <w:szCs w:val="18"/>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Adrian EB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$64,673</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Adrian WB</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58"/>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$2,705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$4,581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B04571" w:rsidRDefault="0013663B" w:rsidP="00FD7652">
            <w:pPr>
              <w:rPr>
                <w:rFonts w:cs="Arial"/>
                <w:sz w:val="16"/>
                <w:szCs w:val="16"/>
              </w:rPr>
            </w:pPr>
            <w:r w:rsidRPr="00B04571">
              <w:rPr>
                <w:rFonts w:cs="Arial"/>
                <w:sz w:val="16"/>
                <w:szCs w:val="16"/>
              </w:rPr>
              <w:t>Replace Exterior Drinking Fountain; ADA Accessible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$4,057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B04571" w:rsidRDefault="0013663B" w:rsidP="00FD7652">
            <w:pPr>
              <w:rPr>
                <w:rFonts w:cs="Arial"/>
                <w:sz w:val="18"/>
                <w:szCs w:val="18"/>
              </w:rPr>
            </w:pPr>
            <w:r w:rsidRPr="00B04571">
              <w:rPr>
                <w:rFonts w:cs="Arial"/>
                <w:sz w:val="18"/>
                <w:szCs w:val="18"/>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$4,199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B04571" w:rsidRDefault="0013663B" w:rsidP="00FD7652">
            <w:pPr>
              <w:rPr>
                <w:rFonts w:cs="Arial"/>
                <w:sz w:val="18"/>
                <w:szCs w:val="18"/>
              </w:rPr>
            </w:pPr>
            <w:r w:rsidRPr="00B04571">
              <w:rPr>
                <w:rFonts w:cs="Arial"/>
                <w:sz w:val="18"/>
                <w:szCs w:val="18"/>
              </w:rPr>
              <w:t>Replace 3'-0" x 7'-0" aluminum door, incl. vision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Automatic door opener on existing door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mirror at accessible height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$1,017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grab bars in accessible stall</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3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$824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B04571" w:rsidRDefault="0013663B" w:rsidP="00FD7652">
            <w:pPr>
              <w:rPr>
                <w:rFonts w:cs="Arial"/>
                <w:sz w:val="18"/>
                <w:szCs w:val="18"/>
              </w:rPr>
            </w:pPr>
            <w:r w:rsidRPr="00B04571">
              <w:rPr>
                <w:rFonts w:cs="Arial"/>
                <w:sz w:val="18"/>
                <w:szCs w:val="18"/>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drinking fountain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tabs>
                <w:tab w:val="left" w:pos="1692"/>
              </w:tabs>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B04571" w:rsidRDefault="0013663B" w:rsidP="00FD7652">
            <w:pPr>
              <w:rPr>
                <w:rFonts w:cs="Arial"/>
                <w:sz w:val="18"/>
                <w:szCs w:val="18"/>
              </w:rPr>
            </w:pPr>
            <w:r w:rsidRPr="00B04571">
              <w:rPr>
                <w:rFonts w:cs="Arial"/>
                <w:sz w:val="18"/>
                <w:szCs w:val="18"/>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ADA "Van Accessible" Parking Sign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Adrian WB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$65,379</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lastRenderedPageBreak/>
              <w:t>Anchor Lake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9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$5,721</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Development</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3C3942" w:rsidRDefault="0013663B" w:rsidP="00FD7652">
            <w:pPr>
              <w:rPr>
                <w:rFonts w:cs="Arial"/>
                <w:sz w:val="18"/>
                <w:szCs w:val="18"/>
              </w:rPr>
            </w:pPr>
            <w:r w:rsidRPr="003C3942">
              <w:rPr>
                <w:rFonts w:cs="Arial"/>
                <w:sz w:val="18"/>
                <w:szCs w:val="18"/>
              </w:rPr>
              <w:t>Replace Exterior Drinking Fountain; ADA Accessible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$1,435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Repair aluminum door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mirror at accessible height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$2,280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$4,270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accessible service counter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tabs>
                <w:tab w:val="left" w:pos="1512"/>
              </w:tabs>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$6,779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fire alarm control panel</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Construct Single-User Toilet Room</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Anchor Lake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$75,341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Baptism River</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7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$406</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$2,880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5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$6,779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46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fire alarm control panel</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Construct Single-User Toilet Room</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Baptism River Total</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$63,572</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Beaver Creek</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5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$2,705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$2,291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3C3942" w:rsidRDefault="0013663B" w:rsidP="00FD7652">
            <w:pPr>
              <w:rPr>
                <w:rFonts w:cs="Arial"/>
                <w:sz w:val="18"/>
                <w:szCs w:val="18"/>
              </w:rPr>
            </w:pPr>
            <w:r w:rsidRPr="003C3942">
              <w:rPr>
                <w:rFonts w:cs="Arial"/>
                <w:sz w:val="18"/>
                <w:szCs w:val="18"/>
              </w:rPr>
              <w:t>Replace Exterior Drinking Fountain; ADA Accessible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Picnic Shelter</w:t>
            </w:r>
            <w:r>
              <w:rPr>
                <w:rFonts w:cs="Arial"/>
                <w:sz w:val="20"/>
                <w:szCs w:val="20"/>
              </w:rPr>
              <w:t xml:space="preserve"> East</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26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Picnic Shelter</w:t>
            </w:r>
            <w:r>
              <w:rPr>
                <w:rFonts w:cs="Arial"/>
                <w:sz w:val="20"/>
                <w:szCs w:val="20"/>
              </w:rPr>
              <w:t xml:space="preserve"> </w:t>
            </w:r>
            <w:r w:rsidRPr="00D37FB5">
              <w:rPr>
                <w:rFonts w:cs="Arial"/>
                <w:sz w:val="20"/>
                <w:szCs w:val="20"/>
              </w:rPr>
              <w:t>West</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23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$5,231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 Replace 3'-0" x 7'-0" aluminum storefront doors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Beyond Useful Life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$1,623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Earthwork</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$24,345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Earthwork</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ADA "Van Accessible" Parking Sign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Beaver Creek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$80,641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Big Spunk</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7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$3,136</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$31,527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Construct </w:t>
            </w:r>
            <w:r>
              <w:rPr>
                <w:rFonts w:cs="Arial"/>
                <w:sz w:val="20"/>
                <w:szCs w:val="20"/>
              </w:rPr>
              <w:t>&amp; p</w:t>
            </w:r>
            <w:r w:rsidRPr="00D37FB5">
              <w:rPr>
                <w:rFonts w:cs="Arial"/>
                <w:sz w:val="20"/>
                <w:szCs w:val="20"/>
              </w:rPr>
              <w:t xml:space="preserve">rovide ADA </w:t>
            </w:r>
            <w:r>
              <w:rPr>
                <w:rFonts w:cs="Arial"/>
                <w:sz w:val="20"/>
                <w:szCs w:val="20"/>
              </w:rPr>
              <w:t>c</w:t>
            </w:r>
            <w:r w:rsidRPr="00D37FB5">
              <w:rPr>
                <w:rFonts w:cs="Arial"/>
                <w:sz w:val="20"/>
                <w:szCs w:val="20"/>
              </w:rPr>
              <w:t xml:space="preserve">onc. </w:t>
            </w:r>
            <w:r>
              <w:rPr>
                <w:rFonts w:cs="Arial"/>
                <w:sz w:val="20"/>
                <w:szCs w:val="20"/>
              </w:rPr>
              <w:t>r</w:t>
            </w:r>
            <w:r w:rsidRPr="00D37FB5">
              <w:rPr>
                <w:rFonts w:cs="Arial"/>
                <w:sz w:val="20"/>
                <w:szCs w:val="20"/>
              </w:rPr>
              <w:t xml:space="preserve">amp and </w:t>
            </w:r>
            <w:r>
              <w:rPr>
                <w:rFonts w:cs="Arial"/>
                <w:sz w:val="20"/>
                <w:szCs w:val="20"/>
              </w:rPr>
              <w:t>s</w:t>
            </w:r>
            <w:r w:rsidRPr="00D37FB5">
              <w:rPr>
                <w:rFonts w:cs="Arial"/>
                <w:sz w:val="20"/>
                <w:szCs w:val="20"/>
              </w:rPr>
              <w:t>teps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3C3942" w:rsidRDefault="0013663B" w:rsidP="00FD7652">
            <w:pPr>
              <w:rPr>
                <w:rFonts w:cs="Arial"/>
                <w:sz w:val="18"/>
                <w:szCs w:val="18"/>
              </w:rPr>
            </w:pPr>
            <w:r w:rsidRPr="003C3942">
              <w:rPr>
                <w:rFonts w:cs="Arial"/>
                <w:sz w:val="18"/>
                <w:szCs w:val="18"/>
              </w:rPr>
              <w:t>Replace Exterior faucet handle with ADA lever type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$1,425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Repair aluminum door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accessible restroom signage.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lastRenderedPageBreak/>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Special Purpose Room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Construct Single-User Toilet Room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3C3942" w:rsidRDefault="0013663B" w:rsidP="00FD7652">
            <w:pPr>
              <w:rPr>
                <w:rFonts w:cs="Arial"/>
                <w:sz w:val="18"/>
                <w:szCs w:val="18"/>
              </w:rPr>
            </w:pPr>
            <w:r w:rsidRPr="003C3942">
              <w:rPr>
                <w:rFonts w:cs="Arial"/>
                <w:sz w:val="18"/>
                <w:szCs w:val="18"/>
              </w:rPr>
              <w:t>Re</w:t>
            </w:r>
            <w:r>
              <w:rPr>
                <w:rFonts w:cs="Arial"/>
                <w:sz w:val="18"/>
                <w:szCs w:val="18"/>
              </w:rPr>
              <w:t>a</w:t>
            </w:r>
            <w:r w:rsidRPr="003C3942">
              <w:rPr>
                <w:rFonts w:cs="Arial"/>
                <w:sz w:val="18"/>
                <w:szCs w:val="18"/>
              </w:rPr>
              <w:t>lign and Re-stripe Parking Space for ADA Access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Big Spunk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$93,944</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Blue Earth EB</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4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$2,705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3C3942" w:rsidRDefault="0013663B" w:rsidP="00FD7652">
            <w:pPr>
              <w:rPr>
                <w:rFonts w:cs="Arial"/>
                <w:sz w:val="18"/>
                <w:szCs w:val="18"/>
              </w:rPr>
            </w:pPr>
            <w:r w:rsidRPr="003C3942">
              <w:rPr>
                <w:rFonts w:cs="Arial"/>
                <w:sz w:val="18"/>
                <w:szCs w:val="18"/>
              </w:rPr>
              <w:t>Replace Exterior faucet handle with ADA lever type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23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Blue Earth EB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$11,561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single" w:sz="4" w:space="0" w:color="auto"/>
              <w:right w:val="single" w:sz="4" w:space="0" w:color="auto"/>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single" w:sz="4" w:space="0" w:color="auto"/>
              <w:right w:val="single" w:sz="4" w:space="0" w:color="auto"/>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single" w:sz="4" w:space="0" w:color="auto"/>
              <w:right w:val="single" w:sz="4" w:space="0" w:color="auto"/>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single" w:sz="4" w:space="0" w:color="auto"/>
              <w:right w:val="single" w:sz="4" w:space="0" w:color="auto"/>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single" w:sz="4" w:space="0" w:color="auto"/>
              <w:right w:val="single" w:sz="4" w:space="0" w:color="auto"/>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single" w:sz="4" w:space="0" w:color="auto"/>
              <w:right w:val="single" w:sz="4" w:space="0" w:color="auto"/>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Blue Earth WB</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23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North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South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$1,171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Blue Earth WB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$8,087</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Burgen Lake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East Picnic Shelter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$1,623</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$1,623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451"/>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$5,231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3'-0" x 7'-0" aluminum storefront doors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Beyond Useful Life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Plumbing Fixtures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drinking fountain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Burgen Lake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$47,302</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Cass Lake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6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$3,136</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$1,190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Repair aluminum door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Cass Lake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$4,326</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lastRenderedPageBreak/>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225"/>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Central Minnesota TIC</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18"/>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$1,623</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$2,291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3C3942" w:rsidRDefault="0013663B" w:rsidP="00FD7652">
            <w:pPr>
              <w:rPr>
                <w:rFonts w:cs="Arial"/>
                <w:sz w:val="18"/>
                <w:szCs w:val="18"/>
              </w:rPr>
            </w:pPr>
            <w:r w:rsidRPr="003C3942">
              <w:rPr>
                <w:rFonts w:cs="Arial"/>
                <w:sz w:val="18"/>
                <w:szCs w:val="18"/>
              </w:rPr>
              <w:t>Replace Exterior Drinking Fountain; ADA Accessible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$1,566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directional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$2,880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$4,270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Fixed Furnishings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accessible service counter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Central Minnesota TIC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$14,432</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Clear Lake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0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Site Features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$2,705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23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$2,291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3C3942" w:rsidRDefault="0013663B" w:rsidP="00FD7652">
            <w:pPr>
              <w:rPr>
                <w:rFonts w:cs="Arial"/>
                <w:sz w:val="18"/>
                <w:szCs w:val="18"/>
              </w:rPr>
            </w:pPr>
            <w:r w:rsidRPr="003C3942">
              <w:rPr>
                <w:rFonts w:cs="Arial"/>
                <w:sz w:val="18"/>
                <w:szCs w:val="18"/>
              </w:rPr>
              <w:t>Replace Exterior Drinking Fountain; ADA Accessible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7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7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$886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drinking fountain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Special Purpose Room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Construct Single-User Toilet Room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Clear Lake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$68,935</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Dayton Port</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82"/>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Main Building</w:t>
            </w:r>
            <w:r>
              <w:rPr>
                <w:rFonts w:cs="Arial"/>
                <w:sz w:val="20"/>
                <w:szCs w:val="20"/>
              </w:rPr>
              <w:t xml:space="preserve"> </w:t>
            </w:r>
            <w:r w:rsidRPr="00D37FB5">
              <w:rPr>
                <w:rFonts w:cs="Arial"/>
                <w:sz w:val="20"/>
                <w:szCs w:val="20"/>
              </w:rPr>
              <w:t xml:space="preserve">Lobby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tabs>
                <w:tab w:val="left" w:pos="1512"/>
              </w:tabs>
              <w:ind w:right="-108"/>
              <w:rPr>
                <w:rFonts w:cs="Arial"/>
                <w:sz w:val="20"/>
                <w:szCs w:val="20"/>
              </w:rPr>
            </w:pPr>
            <w:r w:rsidRPr="00D37FB5">
              <w:rPr>
                <w:rFonts w:cs="Arial"/>
                <w:sz w:val="20"/>
                <w:szCs w:val="20"/>
              </w:rPr>
              <w:t xml:space="preserve">Communications </w:t>
            </w:r>
            <w:r>
              <w:rPr>
                <w:rFonts w:cs="Arial"/>
                <w:sz w:val="20"/>
                <w:szCs w:val="20"/>
              </w:rPr>
              <w:t xml:space="preserve">&amp; </w:t>
            </w:r>
            <w:r w:rsidRPr="00D37FB5">
              <w:rPr>
                <w:rFonts w:cs="Arial"/>
                <w:sz w:val="20"/>
                <w:szCs w:val="20"/>
              </w:rPr>
              <w:t>Security</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451"/>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 Men</w:t>
            </w:r>
            <w:r>
              <w:rPr>
                <w:rFonts w:cs="Arial"/>
                <w:sz w:val="20"/>
                <w:szCs w:val="20"/>
              </w:rPr>
              <w:t>’s Room</w:t>
            </w:r>
            <w:r w:rsidRPr="00D37FB5">
              <w:rPr>
                <w:rFonts w:cs="Arial"/>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$8,497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Toilet Partitions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toilet partitions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31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Pr>
                <w:rFonts w:cs="Arial"/>
                <w:sz w:val="20"/>
                <w:szCs w:val="20"/>
              </w:rPr>
              <w:t>Main Building</w:t>
            </w:r>
            <w:r w:rsidRPr="00D37FB5">
              <w:rPr>
                <w:rFonts w:cs="Arial"/>
                <w:sz w:val="20"/>
                <w:szCs w:val="20"/>
              </w:rPr>
              <w:t xml:space="preserve"> Women</w:t>
            </w:r>
            <w:r>
              <w:rPr>
                <w:rFonts w:cs="Arial"/>
                <w:sz w:val="20"/>
                <w:szCs w:val="20"/>
              </w:rPr>
              <w:t>’s Room</w:t>
            </w:r>
            <w:r w:rsidRPr="00D37FB5">
              <w:rPr>
                <w:rFonts w:cs="Arial"/>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$16,994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Toilet Partitions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toilet partitions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Dayton Port Total</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$27,293</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Des Moines River</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98"/>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$2,705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$2,291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3C3942" w:rsidRDefault="0013663B" w:rsidP="00FD7652">
            <w:pPr>
              <w:rPr>
                <w:rFonts w:cs="Arial"/>
                <w:sz w:val="18"/>
                <w:szCs w:val="18"/>
              </w:rPr>
            </w:pPr>
            <w:r w:rsidRPr="003C3942">
              <w:rPr>
                <w:rFonts w:cs="Arial"/>
                <w:sz w:val="18"/>
                <w:szCs w:val="18"/>
              </w:rPr>
              <w:t>Replace Exterior Drinking Fountain; ADA Accessible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North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29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NW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South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$3,351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lastRenderedPageBreak/>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$4,199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3'-0" x 7'-0" aluminum door, incl. vision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Beyond Useful Life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$2,880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drinking fountain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Des Moines River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$56,306</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Dresbach TIC</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7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$4,581</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4C4CA4" w:rsidRDefault="0013663B" w:rsidP="00FD7652">
            <w:pPr>
              <w:rPr>
                <w:rFonts w:cs="Arial"/>
                <w:sz w:val="18"/>
                <w:szCs w:val="18"/>
              </w:rPr>
            </w:pPr>
            <w:r w:rsidRPr="004C4CA4">
              <w:rPr>
                <w:rFonts w:cs="Arial"/>
                <w:sz w:val="18"/>
                <w:szCs w:val="18"/>
              </w:rPr>
              <w:t>Replace Exterior Drinking Fountain; ADA Accessible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$1,624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Toilet partitions laminate clad-overhead braced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w:t>
            </w:r>
            <w:r>
              <w:rPr>
                <w:rFonts w:cs="Arial"/>
                <w:sz w:val="20"/>
                <w:szCs w:val="20"/>
              </w:rPr>
              <w:t>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$13,004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drinking fountain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 Parking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$641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$3,655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4C4CA4" w:rsidRDefault="0013663B" w:rsidP="00FD7652">
            <w:pPr>
              <w:rPr>
                <w:rFonts w:cs="Arial"/>
                <w:sz w:val="18"/>
                <w:szCs w:val="18"/>
              </w:rPr>
            </w:pPr>
            <w:r w:rsidRPr="004C4CA4">
              <w:rPr>
                <w:rFonts w:cs="Arial"/>
                <w:sz w:val="18"/>
                <w:szCs w:val="18"/>
              </w:rPr>
              <w:t>Re</w:t>
            </w:r>
            <w:r>
              <w:rPr>
                <w:rFonts w:cs="Arial"/>
                <w:sz w:val="18"/>
                <w:szCs w:val="18"/>
              </w:rPr>
              <w:t>a</w:t>
            </w:r>
            <w:r w:rsidRPr="004C4CA4">
              <w:rPr>
                <w:rFonts w:cs="Arial"/>
                <w:sz w:val="18"/>
                <w:szCs w:val="18"/>
              </w:rPr>
              <w:t>lign and Re-stripe Parking Space for ADA Access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910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Dresbach TIC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$56,366</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Elm Creek</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6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$10,486</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Patio Terrace</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$6,524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Brick and Tile Plazas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asphalt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Patio Terrace</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$2,724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Brick and Tile Plazas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expansion joints in concrete pavement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$34,880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Slab on Grade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Mud jack floor slab.</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Failing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$2,673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Repair aluminum frame and door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Elm Creek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$57,287</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Enfield</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58"/>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$12,584</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faucet handle with ADA lever type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$15,279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$1,498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Enfield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$31,301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Enterprise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$2,705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$2,291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Drinking Fountain; ADA Accessible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lastRenderedPageBreak/>
              <w:t xml:space="preserve">Enterprise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$36,038</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Fishers Landing</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3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$1,568</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$1,186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5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7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$24,395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Floor Finishes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quarry tile floor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31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$720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$4,270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Fixed Furnishings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accessible service counter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Special Purpose Room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Construct Single-User Toilet Room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Fishers Landing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$92,638</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Forest Lake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9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$5,704</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Development</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23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$15,379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$3,105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Identifying/</w:t>
            </w:r>
            <w:r>
              <w:rPr>
                <w:rFonts w:cs="Arial"/>
                <w:sz w:val="20"/>
                <w:szCs w:val="20"/>
              </w:rPr>
              <w:t xml:space="preserve"> </w:t>
            </w:r>
            <w:r w:rsidRPr="00D37FB5">
              <w:rPr>
                <w:rFonts w:cs="Arial"/>
                <w:sz w:val="20"/>
                <w:szCs w:val="20"/>
              </w:rPr>
              <w:t>Visual Aid Specialties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Renew System</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Beyond Useful Life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Main Building</w:t>
            </w:r>
            <w:r>
              <w:rPr>
                <w:rFonts w:cs="Arial"/>
                <w:sz w:val="20"/>
                <w:szCs w:val="20"/>
              </w:rPr>
              <w:t xml:space="preserve"> </w:t>
            </w:r>
            <w:r w:rsidRPr="00D37FB5">
              <w:rPr>
                <w:rFonts w:cs="Arial"/>
                <w:sz w:val="20"/>
                <w:szCs w:val="20"/>
              </w:rPr>
              <w:t xml:space="preserve">Lobby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Forest Lake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$25,890</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Frazee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7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$1,650</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 Exterior Doors </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Repair aluminum storefront door </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Frazee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$1,650</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Fuller Lake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5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$138</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faucet handle with ADA lever type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$15,709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3'-0" x 7'-0" aluminum door, incl. vision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Beyond Useful Life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$899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mirror at accessible height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$2,439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Floor Finishes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quarry tile floor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$720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Fuller Lake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$58,778</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lastRenderedPageBreak/>
              <w:t>General Andrews</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3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$6,292</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faucet handle with ADA lever type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$2,413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 xml:space="preserve">Re-Align </w:t>
            </w:r>
            <w:r>
              <w:rPr>
                <w:rFonts w:cs="Arial"/>
                <w:sz w:val="18"/>
                <w:szCs w:val="18"/>
              </w:rPr>
              <w:t>&amp;</w:t>
            </w:r>
            <w:r w:rsidRPr="00F213C5">
              <w:rPr>
                <w:rFonts w:cs="Arial"/>
                <w:sz w:val="18"/>
                <w:szCs w:val="18"/>
              </w:rPr>
              <w:t xml:space="preserve"> Re-stripe Parking Space for ADA Access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$2,204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Metal Reserved Parking Sign and Post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General Andrews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$11,184</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Goose Creek</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22"/>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$4,704</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$6,086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$2,155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Identifying/</w:t>
            </w:r>
            <w:r>
              <w:rPr>
                <w:rFonts w:cs="Arial"/>
                <w:sz w:val="20"/>
                <w:szCs w:val="20"/>
              </w:rPr>
              <w:t xml:space="preserve"> </w:t>
            </w:r>
            <w:r w:rsidRPr="00D37FB5">
              <w:rPr>
                <w:rFonts w:cs="Arial"/>
                <w:sz w:val="20"/>
                <w:szCs w:val="20"/>
              </w:rPr>
              <w:t>Visual Aid Specialties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Renew System</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Beyond Useful Life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Main Building</w:t>
            </w:r>
            <w:r>
              <w:rPr>
                <w:rFonts w:cs="Arial"/>
                <w:sz w:val="20"/>
                <w:szCs w:val="20"/>
              </w:rPr>
              <w:t xml:space="preserve"> Lobby</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 xml:space="preserve">&amp; </w:t>
            </w:r>
            <w:r w:rsidRPr="00D37FB5">
              <w:rPr>
                <w:rFonts w:cs="Arial"/>
                <w:sz w:val="20"/>
                <w:szCs w:val="20"/>
              </w:rPr>
              <w:t>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$1,060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Realign &amp; Re</w:t>
            </w:r>
            <w:r>
              <w:rPr>
                <w:rFonts w:cs="Arial"/>
                <w:sz w:val="18"/>
                <w:szCs w:val="18"/>
              </w:rPr>
              <w:t>-</w:t>
            </w:r>
            <w:r w:rsidRPr="00F213C5">
              <w:rPr>
                <w:rFonts w:cs="Arial"/>
                <w:sz w:val="18"/>
                <w:szCs w:val="18"/>
              </w:rPr>
              <w:t>stripe Parking Space for ADA Access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Goose Creek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$23,660</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Gooseberry Falls</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5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$3,217</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Drinking Fountain; ADA Accessible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$730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$3,956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Re-Align &amp; Re-stripe Parking Space for ADA Access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1120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Gooseberry Falls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$7,906</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Hansel Lake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4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$2,164</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Concrete Sidewalk 4" Thick (SF) </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$5,231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3'-0" x 7'-0" aluminum storefront doors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accessible restroom signage.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Plumbing Fixtures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drinking fountain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Hansel Lake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$55,892</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Hayward</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5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lastRenderedPageBreak/>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$413</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faucet handle with ADA lever type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$507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Earthwork</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w:t>
            </w:r>
            <w:r>
              <w:rPr>
                <w:rFonts w:cs="Arial"/>
                <w:sz w:val="20"/>
                <w:szCs w:val="20"/>
              </w:rPr>
              <w:t>&amp;</w:t>
            </w:r>
            <w:r w:rsidRPr="00D37FB5">
              <w:rPr>
                <w:rFonts w:cs="Arial"/>
                <w:sz w:val="20"/>
                <w:szCs w:val="20"/>
              </w:rPr>
              <w:t xml:space="preserve">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$507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Earthwork</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w:t>
            </w:r>
            <w:r>
              <w:rPr>
                <w:rFonts w:cs="Arial"/>
                <w:sz w:val="20"/>
                <w:szCs w:val="20"/>
              </w:rPr>
              <w:t>&amp;</w:t>
            </w:r>
            <w:r w:rsidRPr="00D37FB5">
              <w:rPr>
                <w:rFonts w:cs="Arial"/>
                <w:sz w:val="20"/>
                <w:szCs w:val="20"/>
              </w:rPr>
              <w:t xml:space="preserve">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$5,665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toilet partitions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Special Purpose Room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Construct Single-User Toilet Room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Pr>
                <w:rFonts w:cs="Arial"/>
                <w:sz w:val="20"/>
                <w:szCs w:val="20"/>
              </w:rPr>
              <w:t>Auto Parking</w:t>
            </w:r>
            <w:r w:rsidRPr="00D37FB5">
              <w:rPr>
                <w:rFonts w:cs="Arial"/>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Hayward Total</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$59,011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Heath Creek</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82"/>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North Picnic Shelter</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$10,052</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Heath Creek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$10,661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High Forest</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7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Site Features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$2,705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Sidewalk 4" Thick (SF)</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$4,581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 xml:space="preserve">Replace Exterior Drinking Fountain; ADA Accessible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High Forest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$38,114</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Kettle River</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$8,389</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$2,204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Metal Reserved Parking Sign and Post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$2,413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Realign &amp; Re-stripe Parking Space for ADA Access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Kettle River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$13,006</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Lake Iverson</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6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$6,872</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Drinking Fountain; ADA Accessible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$5,231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3'-0" x 7'-0" aluminum storefront doors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$25,492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toilet partitions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9</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2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Plumbing Fixtures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Replace drinking fountain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Lake Iverson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$84,059</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Lake Latoka</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4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Picnic Shelter East</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$2,029</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Earthwork</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3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lastRenderedPageBreak/>
              <w:t>Picnic Shelter</w:t>
            </w:r>
            <w:r>
              <w:rPr>
                <w:rFonts w:cs="Arial"/>
                <w:sz w:val="20"/>
                <w:szCs w:val="20"/>
              </w:rPr>
              <w:t xml:space="preserve"> West</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$2,029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Earthwork</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Lake Latoka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$5,860</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Lake Pepin</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4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$6,086</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North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$1,420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South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$923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$1,060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Realign and Re-stripe Parking Space for ADA Access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Lake Pepin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$9,489</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Middle Spunk</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8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$1,435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Repair aluminum door</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5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Special Purpose Room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Construct Single-User Toilet Room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7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$4,704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0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$2,434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Parking Lots</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Realign and Re-stripe Parking Space for ADA Access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Middle Spunk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$66,281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MN Valley</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82"/>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$15,279</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Interior Doors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Automatic door opener on existing door </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$1,017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5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$2,880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Provide protective insulation for exposed piping.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$4,581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Drinking Fountain; ADA Accessible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MN Valley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$58,162</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Moorhead</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3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$1,845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Moorhead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$1,845</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New Market</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7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lastRenderedPageBreak/>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$609</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$3,275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faucet handle with ADA lever type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$10,052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New Market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$14,074</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Oak Lake</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Exterior Doors </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Automatic door opener on existing door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$1,186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grab bars in accessible stall.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$2,439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Floor Finishes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quarry tile floor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S.F.</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$720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$3,136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East Picnic Shelter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Oak Lake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$47,914</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Oakland Woods</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0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$863</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Repair aluminum door</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3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Special Purpose Room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Construct Single-User Toilet Room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$4,367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Oakland Woods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$58,737</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Rum River</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458"/>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$2,339</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Identifying/</w:t>
            </w:r>
            <w:r>
              <w:rPr>
                <w:rFonts w:cs="Arial"/>
                <w:sz w:val="20"/>
                <w:szCs w:val="20"/>
              </w:rPr>
              <w:t xml:space="preserve"> </w:t>
            </w:r>
            <w:r w:rsidRPr="00D37FB5">
              <w:rPr>
                <w:rFonts w:cs="Arial"/>
                <w:sz w:val="20"/>
                <w:szCs w:val="20"/>
              </w:rPr>
              <w:t>Visual Aid Specialties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Renew System</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Beyond Useful Life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$1,042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Cabinets &amp; Counters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Renew System</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Beyond Useful Life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$1,435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Repair aluminum door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$7,639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Automatic door opener on existing door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r>
              <w:rPr>
                <w:rFonts w:cs="Arial"/>
                <w:sz w:val="20"/>
                <w:szCs w:val="20"/>
              </w:rPr>
              <w:t xml:space="preserve"> Men’s Room</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$5,665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Toilet Partitions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toilet partitions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r>
              <w:rPr>
                <w:rFonts w:cs="Arial"/>
                <w:sz w:val="20"/>
                <w:szCs w:val="20"/>
              </w:rPr>
              <w:t xml:space="preserve"> Women’s Room</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$11,330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Toilet Partitions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toilet partitions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7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r>
              <w:rPr>
                <w:rFonts w:cs="Arial"/>
                <w:sz w:val="20"/>
                <w:szCs w:val="20"/>
              </w:rPr>
              <w:t xml:space="preserve"> Women’s Room</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$6,479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lavatory vitreous china</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$6,292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lastRenderedPageBreak/>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$4,057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Rum River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$46,278</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St. Croix TIC</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7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$1,435</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Repair aluminum door</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$10,486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r>
              <w:rPr>
                <w:rFonts w:cs="Arial"/>
                <w:sz w:val="20"/>
                <w:szCs w:val="20"/>
              </w:rPr>
              <w:t xml:space="preserve">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St. Croix TIC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$11,921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Straight River NB</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9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$406</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$6,779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fire alarm control panel</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2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$4,581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Drinking Fountain; ADA Accessible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$6,006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$3,483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Remove and replace concrete sidewalk, 4' wide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Straight River NB Total</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$60,911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Straight River SB</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7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$406</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drinking fountain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F213C5" w:rsidRDefault="0013663B" w:rsidP="00FD7652">
            <w:pPr>
              <w:rPr>
                <w:rFonts w:cs="Arial"/>
                <w:sz w:val="18"/>
                <w:szCs w:val="18"/>
              </w:rPr>
            </w:pPr>
            <w:r w:rsidRPr="00F213C5">
              <w:rPr>
                <w:rFonts w:cs="Arial"/>
                <w:sz w:val="18"/>
                <w:szCs w:val="18"/>
              </w:rPr>
              <w:t>Replace Exterior faucet handle with ADA lever type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$3,003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West Picnic Shelter</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$6,006</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Slab on Grade</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unfinished concrete floor unfinished</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C.S.F</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Straight River SB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$12,154</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Thompson Hill</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06"/>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$13,556</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grab bars in accessible stall</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80</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25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$2,601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drinking fountain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$1,802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tabs>
                <w:tab w:val="left" w:pos="1512"/>
              </w:tabs>
              <w:ind w:right="-28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$30,828</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Special Purpose Room</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Remove one fixture and create accessible stall.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5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$2,097</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7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Thompson Hill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$51,098</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Watonwan</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218"/>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Main Building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0"/>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lastRenderedPageBreak/>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Special Purpose Room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Construct Single-User Toilet Room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Site Features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$1,092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Pedestrian Paving</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Concrete Curb Cut with ADA Curb Cut</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3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$3,289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Domestic Water Faucet Piping and Drain</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ADA "Van Accessible" Parking Sign </w:t>
            </w:r>
          </w:p>
        </w:tc>
        <w:tc>
          <w:tcPr>
            <w:tcW w:w="126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13"/>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Watonwan Total </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$57,861</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45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26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nil"/>
              <w:left w:val="nil"/>
              <w:bottom w:val="nil"/>
              <w:right w:val="nil"/>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Worthington TIC</w:t>
            </w:r>
          </w:p>
        </w:tc>
        <w:tc>
          <w:tcPr>
            <w:tcW w:w="108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45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126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314"/>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$431</w:t>
            </w:r>
          </w:p>
        </w:tc>
        <w:tc>
          <w:tcPr>
            <w:tcW w:w="27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Exterior Doors</w:t>
            </w:r>
          </w:p>
        </w:tc>
        <w:tc>
          <w:tcPr>
            <w:tcW w:w="45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Repair aluminum door</w:t>
            </w:r>
          </w:p>
        </w:tc>
        <w:tc>
          <w:tcPr>
            <w:tcW w:w="126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9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$2,033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Install grab bars in accessible stall</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7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$749</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Fittings </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Install mirror at accessible height. </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8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$3,660</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accessible service counter</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L.F.</w:t>
            </w:r>
          </w:p>
        </w:tc>
      </w:tr>
      <w:tr w:rsidR="0013663B" w:rsidRPr="00D37FB5">
        <w:trPr>
          <w:trHeight w:val="14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$812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accessible restroom signage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22"/>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$25,492</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Fittings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toilet partitions</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Damaged</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9</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$1,073</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Plumbing Fixtures</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Provide protective insulation for exposed piping</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8</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1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$3,604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sidRPr="00D37FB5">
              <w:rPr>
                <w:rFonts w:cs="Arial"/>
                <w:sz w:val="20"/>
                <w:szCs w:val="20"/>
              </w:rPr>
              <w:t xml:space="preserve">Communications </w:t>
            </w:r>
            <w:r>
              <w:rPr>
                <w:rFonts w:cs="Arial"/>
                <w:sz w:val="20"/>
                <w:szCs w:val="20"/>
              </w:rPr>
              <w:t>&amp;</w:t>
            </w:r>
            <w:r w:rsidRPr="00D37FB5">
              <w:rPr>
                <w:rFonts w:cs="Arial"/>
                <w:sz w:val="20"/>
                <w:szCs w:val="20"/>
              </w:rPr>
              <w:t xml:space="preserve"> Security</w:t>
            </w:r>
          </w:p>
        </w:tc>
        <w:tc>
          <w:tcPr>
            <w:tcW w:w="45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Replace public telephone</w:t>
            </w:r>
          </w:p>
        </w:tc>
        <w:tc>
          <w:tcPr>
            <w:tcW w:w="126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94"/>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Main Building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$51,705</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Special Purpose Room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Construct Single-User Toilet Room</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Missing</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158"/>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ind w:right="-108"/>
              <w:rPr>
                <w:rFonts w:cs="Arial"/>
                <w:sz w:val="20"/>
                <w:szCs w:val="20"/>
              </w:rPr>
            </w:pPr>
            <w:r>
              <w:rPr>
                <w:rFonts w:cs="Arial"/>
                <w:sz w:val="20"/>
                <w:szCs w:val="20"/>
              </w:rPr>
              <w:t>Site Features</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$4,581</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Water Supply</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BB3D1F">
              <w:rPr>
                <w:rFonts w:cs="Arial"/>
                <w:sz w:val="18"/>
                <w:szCs w:val="18"/>
              </w:rPr>
              <w:t>Replace Exterior Drinking Fountain; ADA Accessible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w:t>
            </w:r>
          </w:p>
        </w:tc>
        <w:tc>
          <w:tcPr>
            <w:tcW w:w="9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86"/>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Auto Parking</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$214</w:t>
            </w:r>
          </w:p>
        </w:tc>
        <w:tc>
          <w:tcPr>
            <w:tcW w:w="2700" w:type="dxa"/>
            <w:tcBorders>
              <w:top w:val="nil"/>
              <w:left w:val="nil"/>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 xml:space="preserve">Parking Lots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Install ADA "Van Accessible" Parking Sign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Inadequate</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sz w:val="20"/>
                <w:szCs w:val="20"/>
              </w:rPr>
              <w:t>Ea</w:t>
            </w:r>
          </w:p>
        </w:tc>
      </w:tr>
      <w:tr w:rsidR="0013663B" w:rsidRPr="00D37FB5">
        <w:trPr>
          <w:trHeight w:val="225"/>
        </w:trPr>
        <w:tc>
          <w:tcPr>
            <w:tcW w:w="1995" w:type="dxa"/>
            <w:tcBorders>
              <w:top w:val="nil"/>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sz w:val="20"/>
                <w:szCs w:val="20"/>
              </w:rPr>
            </w:pPr>
            <w:r w:rsidRPr="00D37FB5">
              <w:rPr>
                <w:rFonts w:cs="Arial"/>
                <w:sz w:val="20"/>
                <w:szCs w:val="20"/>
              </w:rPr>
              <w:t>Worthington TIC Total</w:t>
            </w:r>
          </w:p>
        </w:tc>
        <w:tc>
          <w:tcPr>
            <w:tcW w:w="1080" w:type="dxa"/>
            <w:tcBorders>
              <w:top w:val="nil"/>
              <w:left w:val="nil"/>
              <w:bottom w:val="single" w:sz="4" w:space="0" w:color="auto"/>
              <w:right w:val="single" w:sz="4" w:space="0" w:color="auto"/>
            </w:tcBorders>
            <w:shd w:val="clear" w:color="auto" w:fill="auto"/>
            <w:noWrap/>
            <w:vAlign w:val="bottom"/>
          </w:tcPr>
          <w:p w:rsidR="0013663B" w:rsidRPr="00D37FB5" w:rsidRDefault="0013663B" w:rsidP="00FD7652">
            <w:pPr>
              <w:jc w:val="right"/>
              <w:rPr>
                <w:rFonts w:cs="Arial"/>
                <w:sz w:val="20"/>
                <w:szCs w:val="20"/>
              </w:rPr>
            </w:pPr>
            <w:r w:rsidRPr="00D37FB5">
              <w:rPr>
                <w:rFonts w:cs="Arial"/>
                <w:sz w:val="20"/>
                <w:szCs w:val="20"/>
              </w:rPr>
              <w:t>$94,354</w:t>
            </w:r>
          </w:p>
        </w:tc>
        <w:tc>
          <w:tcPr>
            <w:tcW w:w="2700" w:type="dxa"/>
            <w:tcBorders>
              <w:top w:val="nil"/>
              <w:left w:val="nil"/>
              <w:bottom w:val="nil"/>
              <w:right w:val="nil"/>
            </w:tcBorders>
            <w:shd w:val="clear" w:color="auto" w:fill="auto"/>
            <w:vAlign w:val="bottom"/>
          </w:tcPr>
          <w:p w:rsidR="0013663B" w:rsidRPr="00D37FB5" w:rsidRDefault="0013663B" w:rsidP="00FD7652">
            <w:pPr>
              <w:rPr>
                <w:rFonts w:cs="Arial"/>
                <w:sz w:val="20"/>
                <w:szCs w:val="20"/>
              </w:rPr>
            </w:pPr>
          </w:p>
        </w:tc>
        <w:tc>
          <w:tcPr>
            <w:tcW w:w="5760" w:type="dxa"/>
            <w:gridSpan w:val="2"/>
            <w:tcBorders>
              <w:top w:val="single" w:sz="4" w:space="0" w:color="auto"/>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1995"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108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2700" w:type="dxa"/>
            <w:tcBorders>
              <w:top w:val="nil"/>
              <w:left w:val="nil"/>
              <w:bottom w:val="nil"/>
              <w:right w:val="nil"/>
            </w:tcBorders>
            <w:shd w:val="clear" w:color="auto" w:fill="C0C0C0"/>
            <w:vAlign w:val="bottom"/>
          </w:tcPr>
          <w:p w:rsidR="0013663B" w:rsidRPr="00D37FB5" w:rsidRDefault="0013663B" w:rsidP="00FD7652">
            <w:pPr>
              <w:rPr>
                <w:rFonts w:cs="Arial"/>
                <w:sz w:val="20"/>
                <w:szCs w:val="20"/>
              </w:rPr>
            </w:pPr>
            <w:r w:rsidRPr="00D37FB5">
              <w:rPr>
                <w:rFonts w:cs="Arial"/>
                <w:sz w:val="20"/>
                <w:szCs w:val="20"/>
              </w:rPr>
              <w:t> </w:t>
            </w:r>
          </w:p>
        </w:tc>
        <w:tc>
          <w:tcPr>
            <w:tcW w:w="5760" w:type="dxa"/>
            <w:gridSpan w:val="2"/>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72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c>
          <w:tcPr>
            <w:tcW w:w="900" w:type="dxa"/>
            <w:tcBorders>
              <w:top w:val="nil"/>
              <w:left w:val="nil"/>
              <w:bottom w:val="nil"/>
              <w:right w:val="nil"/>
            </w:tcBorders>
            <w:shd w:val="clear" w:color="auto" w:fill="C0C0C0"/>
            <w:noWrap/>
            <w:vAlign w:val="bottom"/>
          </w:tcPr>
          <w:p w:rsidR="0013663B" w:rsidRPr="00D37FB5" w:rsidRDefault="0013663B" w:rsidP="00FD7652">
            <w:pPr>
              <w:rPr>
                <w:rFonts w:cs="Arial"/>
                <w:sz w:val="20"/>
                <w:szCs w:val="20"/>
              </w:rPr>
            </w:pPr>
            <w:r w:rsidRPr="00D37FB5">
              <w:rPr>
                <w:rFonts w:cs="Arial"/>
                <w:sz w:val="20"/>
                <w:szCs w:val="20"/>
              </w:rPr>
              <w:t> </w:t>
            </w:r>
          </w:p>
        </w:tc>
      </w:tr>
      <w:tr w:rsidR="0013663B" w:rsidRPr="00D37FB5">
        <w:trPr>
          <w:trHeight w:val="113"/>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rsidR="0013663B" w:rsidRPr="00D37FB5" w:rsidRDefault="0013663B" w:rsidP="00FD7652">
            <w:pPr>
              <w:rPr>
                <w:rFonts w:cs="Arial"/>
                <w:b/>
                <w:bCs/>
                <w:sz w:val="20"/>
                <w:szCs w:val="20"/>
              </w:rPr>
            </w:pPr>
            <w:r w:rsidRPr="00D37FB5">
              <w:rPr>
                <w:rFonts w:cs="Arial"/>
                <w:b/>
                <w:bCs/>
                <w:sz w:val="20"/>
                <w:szCs w:val="20"/>
              </w:rPr>
              <w:t>Grand Total</w:t>
            </w:r>
          </w:p>
        </w:tc>
        <w:tc>
          <w:tcPr>
            <w:tcW w:w="3780" w:type="dxa"/>
            <w:gridSpan w:val="2"/>
            <w:tcBorders>
              <w:top w:val="single" w:sz="4" w:space="0" w:color="auto"/>
              <w:left w:val="nil"/>
              <w:bottom w:val="single" w:sz="4" w:space="0" w:color="auto"/>
              <w:right w:val="single" w:sz="4" w:space="0" w:color="auto"/>
            </w:tcBorders>
            <w:shd w:val="clear" w:color="auto" w:fill="auto"/>
            <w:noWrap/>
            <w:vAlign w:val="bottom"/>
          </w:tcPr>
          <w:p w:rsidR="0013663B" w:rsidRPr="00D37FB5" w:rsidRDefault="0013663B" w:rsidP="00FD7652">
            <w:pPr>
              <w:rPr>
                <w:rFonts w:cs="Arial"/>
                <w:sz w:val="20"/>
                <w:szCs w:val="20"/>
              </w:rPr>
            </w:pPr>
            <w:r w:rsidRPr="00D37FB5">
              <w:rPr>
                <w:rFonts w:cs="Arial"/>
                <w:b/>
                <w:bCs/>
                <w:sz w:val="20"/>
                <w:szCs w:val="20"/>
              </w:rPr>
              <w:t>$1,942,175</w:t>
            </w:r>
          </w:p>
        </w:tc>
        <w:tc>
          <w:tcPr>
            <w:tcW w:w="5760" w:type="dxa"/>
            <w:gridSpan w:val="2"/>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r w:rsidR="0013663B" w:rsidRPr="00D37FB5">
        <w:trPr>
          <w:trHeight w:val="113"/>
        </w:trPr>
        <w:tc>
          <w:tcPr>
            <w:tcW w:w="5775" w:type="dxa"/>
            <w:gridSpan w:val="3"/>
            <w:tcBorders>
              <w:top w:val="nil"/>
              <w:left w:val="nil"/>
              <w:bottom w:val="nil"/>
              <w:right w:val="nil"/>
            </w:tcBorders>
            <w:shd w:val="clear" w:color="auto" w:fill="auto"/>
            <w:vAlign w:val="bottom"/>
          </w:tcPr>
          <w:p w:rsidR="0013663B" w:rsidRPr="00D37FB5" w:rsidRDefault="0013663B" w:rsidP="00FD7652">
            <w:pPr>
              <w:rPr>
                <w:rFonts w:cs="Arial"/>
                <w:sz w:val="20"/>
                <w:szCs w:val="20"/>
              </w:rPr>
            </w:pPr>
            <w:r w:rsidRPr="00D37FB5">
              <w:rPr>
                <w:rFonts w:cs="Arial"/>
                <w:sz w:val="20"/>
                <w:szCs w:val="20"/>
              </w:rPr>
              <w:t>Note: The</w:t>
            </w:r>
            <w:r>
              <w:rPr>
                <w:rFonts w:cs="Arial"/>
                <w:sz w:val="20"/>
                <w:szCs w:val="20"/>
              </w:rPr>
              <w:t xml:space="preserve"> following Rest Areas have no ADA</w:t>
            </w:r>
            <w:r w:rsidRPr="00D37FB5">
              <w:rPr>
                <w:rFonts w:cs="Arial"/>
                <w:sz w:val="20"/>
                <w:szCs w:val="20"/>
              </w:rPr>
              <w:t xml:space="preserve"> Deficiencies:                                       </w:t>
            </w:r>
            <w:r>
              <w:rPr>
                <w:rFonts w:cs="Arial"/>
                <w:sz w:val="20"/>
                <w:szCs w:val="20"/>
              </w:rPr>
              <w:t xml:space="preserve">      </w:t>
            </w:r>
            <w:r w:rsidRPr="00D37FB5">
              <w:rPr>
                <w:rFonts w:cs="Arial"/>
                <w:sz w:val="20"/>
                <w:szCs w:val="20"/>
              </w:rPr>
              <w:t>Brainerd Lakes Welcome Center</w:t>
            </w:r>
            <w:r>
              <w:rPr>
                <w:rFonts w:cs="Arial"/>
                <w:sz w:val="20"/>
                <w:szCs w:val="20"/>
              </w:rPr>
              <w:t xml:space="preserve">, </w:t>
            </w:r>
            <w:r w:rsidRPr="00D37FB5">
              <w:rPr>
                <w:rFonts w:cs="Arial"/>
                <w:sz w:val="20"/>
                <w:szCs w:val="20"/>
              </w:rPr>
              <w:t>Albert Lea TIC</w:t>
            </w:r>
            <w:r>
              <w:rPr>
                <w:rFonts w:cs="Arial"/>
                <w:sz w:val="20"/>
                <w:szCs w:val="20"/>
              </w:rPr>
              <w:t xml:space="preserve">, and </w:t>
            </w:r>
            <w:r w:rsidRPr="00D37FB5">
              <w:rPr>
                <w:rFonts w:cs="Arial"/>
                <w:sz w:val="20"/>
                <w:szCs w:val="20"/>
              </w:rPr>
              <w:t xml:space="preserve">                                                                                             Marion Rest Area</w:t>
            </w:r>
          </w:p>
        </w:tc>
        <w:tc>
          <w:tcPr>
            <w:tcW w:w="5760" w:type="dxa"/>
            <w:gridSpan w:val="2"/>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72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c>
          <w:tcPr>
            <w:tcW w:w="900" w:type="dxa"/>
            <w:tcBorders>
              <w:top w:val="nil"/>
              <w:left w:val="nil"/>
              <w:bottom w:val="nil"/>
              <w:right w:val="nil"/>
            </w:tcBorders>
            <w:shd w:val="clear" w:color="auto" w:fill="auto"/>
            <w:noWrap/>
            <w:vAlign w:val="bottom"/>
          </w:tcPr>
          <w:p w:rsidR="0013663B" w:rsidRPr="00D37FB5" w:rsidRDefault="0013663B" w:rsidP="00FD7652">
            <w:pPr>
              <w:rPr>
                <w:rFonts w:cs="Arial"/>
                <w:sz w:val="20"/>
                <w:szCs w:val="20"/>
              </w:rPr>
            </w:pPr>
          </w:p>
        </w:tc>
      </w:tr>
    </w:tbl>
    <w:p w:rsidR="0013663B" w:rsidRDefault="0013663B" w:rsidP="0013663B">
      <w:pPr>
        <w:pStyle w:val="Title"/>
        <w:jc w:val="both"/>
      </w:pPr>
    </w:p>
    <w:p w:rsidR="009D56D9" w:rsidRDefault="0013663B" w:rsidP="0013663B">
      <w:pPr>
        <w:pStyle w:val="Title"/>
      </w:pPr>
      <w:r>
        <w:br w:type="page"/>
      </w:r>
      <w:bookmarkStart w:id="43" w:name="_Toc257910900"/>
      <w:r w:rsidR="009D56D9" w:rsidRPr="00AF3631">
        <w:lastRenderedPageBreak/>
        <w:t xml:space="preserve">Appendix </w:t>
      </w:r>
      <w:r w:rsidR="00617D66">
        <w:t>E</w:t>
      </w:r>
      <w:bookmarkEnd w:id="43"/>
    </w:p>
    <w:p w:rsidR="002461DF" w:rsidRDefault="002461DF" w:rsidP="0013663B">
      <w:pPr>
        <w:pStyle w:val="Title"/>
        <w:rPr>
          <w:szCs w:val="28"/>
        </w:rPr>
      </w:pPr>
      <w:bookmarkStart w:id="44" w:name="_Toc253584990"/>
      <w:bookmarkStart w:id="45" w:name="_Toc257910901"/>
      <w:r>
        <w:rPr>
          <w:szCs w:val="28"/>
        </w:rPr>
        <w:t xml:space="preserve">Statewide </w:t>
      </w:r>
      <w:r w:rsidR="00193C1D">
        <w:rPr>
          <w:szCs w:val="28"/>
        </w:rPr>
        <w:t>Accessible Pedestrian Signal (</w:t>
      </w:r>
      <w:r>
        <w:rPr>
          <w:szCs w:val="28"/>
        </w:rPr>
        <w:t>APS</w:t>
      </w:r>
      <w:r w:rsidR="00193C1D">
        <w:rPr>
          <w:szCs w:val="28"/>
        </w:rPr>
        <w:t>)</w:t>
      </w:r>
      <w:r>
        <w:rPr>
          <w:szCs w:val="28"/>
        </w:rPr>
        <w:t xml:space="preserve"> Prioritization Summary</w:t>
      </w:r>
      <w:bookmarkEnd w:id="44"/>
      <w:bookmarkEnd w:id="45"/>
    </w:p>
    <w:p w:rsidR="00015DBB" w:rsidRPr="00F22827" w:rsidRDefault="00015DBB" w:rsidP="00015DBB">
      <w:pPr>
        <w:pStyle w:val="Heading3"/>
        <w:ind w:left="180" w:firstLine="900"/>
      </w:pPr>
      <w:bookmarkStart w:id="46" w:name="_Toc257910902"/>
      <w:r w:rsidRPr="00F22827">
        <w:t>District 1</w:t>
      </w:r>
      <w:bookmarkEnd w:id="46"/>
    </w:p>
    <w:tbl>
      <w:tblPr>
        <w:tblW w:w="10856" w:type="dxa"/>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44"/>
        <w:gridCol w:w="3865"/>
        <w:gridCol w:w="1671"/>
        <w:gridCol w:w="2160"/>
        <w:gridCol w:w="1816"/>
      </w:tblGrid>
      <w:tr w:rsidR="00015DBB" w:rsidRPr="007962C4" w:rsidTr="00B303C1">
        <w:trPr>
          <w:trHeight w:val="270"/>
        </w:trPr>
        <w:tc>
          <w:tcPr>
            <w:tcW w:w="0" w:type="auto"/>
            <w:shd w:val="clear" w:color="auto" w:fill="auto"/>
            <w:noWrap/>
            <w:vAlign w:val="bottom"/>
          </w:tcPr>
          <w:p w:rsidR="00015DBB" w:rsidRPr="007962C4" w:rsidRDefault="00015DBB" w:rsidP="00B303C1">
            <w:pPr>
              <w:jc w:val="center"/>
              <w:rPr>
                <w:rFonts w:cs="Arial"/>
                <w:sz w:val="20"/>
                <w:szCs w:val="20"/>
              </w:rPr>
            </w:pPr>
            <w:r>
              <w:rPr>
                <w:rFonts w:cs="Arial"/>
                <w:sz w:val="20"/>
                <w:szCs w:val="20"/>
              </w:rPr>
              <w:t>Trunk Highway</w:t>
            </w:r>
          </w:p>
        </w:tc>
        <w:tc>
          <w:tcPr>
            <w:tcW w:w="3865" w:type="dxa"/>
            <w:shd w:val="clear" w:color="auto" w:fill="auto"/>
            <w:noWrap/>
            <w:vAlign w:val="bottom"/>
          </w:tcPr>
          <w:p w:rsidR="00015DBB" w:rsidRPr="007962C4" w:rsidRDefault="00015DBB" w:rsidP="00B303C1">
            <w:pPr>
              <w:jc w:val="center"/>
              <w:rPr>
                <w:rFonts w:cs="Arial"/>
                <w:sz w:val="20"/>
                <w:szCs w:val="20"/>
              </w:rPr>
            </w:pPr>
            <w:r>
              <w:rPr>
                <w:rFonts w:cs="Arial"/>
                <w:sz w:val="20"/>
                <w:szCs w:val="20"/>
              </w:rPr>
              <w:t>Intersection</w:t>
            </w:r>
          </w:p>
        </w:tc>
        <w:tc>
          <w:tcPr>
            <w:tcW w:w="1671" w:type="dxa"/>
            <w:shd w:val="clear" w:color="auto" w:fill="auto"/>
            <w:noWrap/>
            <w:vAlign w:val="bottom"/>
          </w:tcPr>
          <w:p w:rsidR="00015DBB" w:rsidRPr="007962C4" w:rsidRDefault="00015DBB" w:rsidP="00B303C1">
            <w:pPr>
              <w:jc w:val="center"/>
              <w:rPr>
                <w:rFonts w:cs="Arial"/>
                <w:sz w:val="20"/>
                <w:szCs w:val="20"/>
              </w:rPr>
            </w:pPr>
            <w:r>
              <w:rPr>
                <w:rFonts w:cs="Arial"/>
                <w:sz w:val="20"/>
                <w:szCs w:val="20"/>
              </w:rPr>
              <w:t>APS Status</w:t>
            </w:r>
          </w:p>
        </w:tc>
        <w:tc>
          <w:tcPr>
            <w:tcW w:w="2160" w:type="dxa"/>
            <w:shd w:val="clear" w:color="auto" w:fill="auto"/>
            <w:noWrap/>
            <w:vAlign w:val="bottom"/>
          </w:tcPr>
          <w:p w:rsidR="00015DBB" w:rsidRPr="007962C4" w:rsidRDefault="00015DBB" w:rsidP="00B303C1">
            <w:pPr>
              <w:jc w:val="center"/>
              <w:rPr>
                <w:rFonts w:cs="Arial"/>
                <w:sz w:val="20"/>
                <w:szCs w:val="20"/>
              </w:rPr>
            </w:pPr>
            <w:r>
              <w:rPr>
                <w:rFonts w:cs="Arial"/>
                <w:sz w:val="20"/>
                <w:szCs w:val="20"/>
              </w:rPr>
              <w:t>Number of Crosswalks</w:t>
            </w:r>
          </w:p>
        </w:tc>
        <w:tc>
          <w:tcPr>
            <w:tcW w:w="1816" w:type="dxa"/>
            <w:shd w:val="clear" w:color="auto" w:fill="auto"/>
            <w:noWrap/>
            <w:vAlign w:val="bottom"/>
          </w:tcPr>
          <w:p w:rsidR="00015DBB" w:rsidRPr="007962C4" w:rsidRDefault="00015DBB" w:rsidP="00B303C1">
            <w:pPr>
              <w:jc w:val="center"/>
              <w:rPr>
                <w:rFonts w:cs="Arial"/>
                <w:sz w:val="20"/>
                <w:szCs w:val="20"/>
              </w:rPr>
            </w:pPr>
            <w:r>
              <w:rPr>
                <w:rFonts w:cs="Arial"/>
                <w:sz w:val="20"/>
                <w:szCs w:val="20"/>
              </w:rPr>
              <w:t>Intersection Score</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62, W JCT (BN RR PRE-EMPT)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62, E JCT (SPAN WIRE)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MIDWAY RD (CSAH 13)</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BOUNDARY AVE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63 (BN RR PRE-EMPT)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38 (3rd AVE)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1st AVE NW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169-W JCT (POKEGAMA AVE)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1st AVE NE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169 - E JCT (6th AVE NE)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7th AVE NE (BN RR PRE-EMPT)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2nd ST (CSAH 11)</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KEENAN DRIVE / VALLEY PINE CR</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SHOREWOOD DRIVE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38</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11th ST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6th AVE W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3rd AVE W (&amp; TH 71 - E JCT)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W RAMP TERMINALS I-35</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GILLETTE AVE (WAL-MART)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DODDRIDGE AVE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CARLTON AVE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CLOQUET AVE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NORTH RD &amp; FREEMAN RD</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118</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38</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(I.e.- 3rd AVE) &amp; 14th ST NW</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48</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E RAMP TERMINALS I-35</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48</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WEBER AVE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48</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CR134/140 (MORRIS AVE)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48</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LADY LUCK DR (GRAND CASIO ENT)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865" w:type="dxa"/>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671" w:type="dxa"/>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160" w:type="dxa"/>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816" w:type="dxa"/>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I-35 OFF RAMP  (22nd AVE W)</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HAINES RD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MALL DRIVE (WAL-MART)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ARROWHEAD RD</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STEBNER RD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CIRRUS &amp; SUGAR MAPLE DR</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LAVAQUE RD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UGSTAD RD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13 (MIDWAY RD)</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PARK/GRANT AVES</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17th ST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11th ST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7th ST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11 (4th ST)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23 (CN-DWP RR PRE-EMPT)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48</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12th AVE W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13th ST S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125</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169 (WEST RAMP TERMINALS)</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31</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169 (EAST RAMP TERMINALS)</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135 - N JCT &amp; CSAH 102</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10 (BROADWAY AVE)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OUTER DRIVE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11 CONN (SA ENT)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26 (SUPER ONE)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7th AVE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51</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6th AVE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4th AVE (CSAH 2)</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73/LAKE ST &amp; 3rd AVE NW</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47</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61</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73</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27(E JCT)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CENTRAL AVE</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1st AVE 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3rd AVE 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29th ST S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25th ST S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RPr="007962C4" w:rsidTr="00B303C1">
        <w:trPr>
          <w:trHeight w:val="255"/>
        </w:trPr>
        <w:tc>
          <w:tcPr>
            <w:tcW w:w="0" w:type="auto"/>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865" w:type="dxa"/>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671" w:type="dxa"/>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160" w:type="dxa"/>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816" w:type="dxa"/>
            <w:shd w:val="clear" w:color="auto" w:fill="auto"/>
            <w:noWrap/>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21st ST S (TARGET)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13th ST SE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82</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10th ST SE (CSAH 23)</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1st ST SE (CSAH 3 - RIVER RD)</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2nd ST N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3rd ST N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8th AVE NE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13th AVE NE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73 (W JCT) WAL-MART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LOWES &amp; IRON GATE MALL</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9th AVE W (NEWBURG RD)</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35</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TH 37  (40th ST)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37th ST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25th ST  (CSAH 63)</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 xml:space="preserve">23rd ST </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HOWARD ST (CSAH 73 - N JCT)</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7 (ENTERPRISE DR)</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 xml:space="preserve">    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RPr="007962C4" w:rsidTr="00B303C1">
        <w:trPr>
          <w:trHeight w:val="255"/>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194</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CSAH 13 (MIDWAY RD)</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RPr="007962C4" w:rsidTr="00B303C1">
        <w:trPr>
          <w:trHeight w:val="270"/>
        </w:trPr>
        <w:tc>
          <w:tcPr>
            <w:tcW w:w="0" w:type="auto"/>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865" w:type="dxa"/>
            <w:shd w:val="clear" w:color="auto" w:fill="auto"/>
            <w:noWrap/>
            <w:vAlign w:val="bottom"/>
          </w:tcPr>
          <w:p w:rsidR="00015DBB" w:rsidRDefault="00015DBB" w:rsidP="00B303C1">
            <w:pPr>
              <w:rPr>
                <w:rFonts w:cs="Arial"/>
                <w:color w:val="000000"/>
                <w:sz w:val="20"/>
                <w:szCs w:val="20"/>
              </w:rPr>
            </w:pPr>
            <w:r>
              <w:rPr>
                <w:rFonts w:cs="Arial"/>
                <w:color w:val="000000"/>
                <w:sz w:val="20"/>
                <w:szCs w:val="20"/>
              </w:rPr>
              <w:t>BLACK BEAR CASINO</w:t>
            </w:r>
          </w:p>
        </w:tc>
        <w:tc>
          <w:tcPr>
            <w:tcW w:w="1671"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160"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16" w:type="dxa"/>
            <w:shd w:val="clear" w:color="auto" w:fill="auto"/>
            <w:noWrap/>
            <w:vAlign w:val="bottom"/>
          </w:tcPr>
          <w:p w:rsidR="00015DBB" w:rsidRDefault="00015DBB" w:rsidP="00B303C1">
            <w:pPr>
              <w:jc w:val="center"/>
              <w:rPr>
                <w:rFonts w:cs="Arial"/>
                <w:color w:val="000000"/>
                <w:sz w:val="20"/>
                <w:szCs w:val="20"/>
              </w:rPr>
            </w:pPr>
            <w:r>
              <w:rPr>
                <w:rFonts w:cs="Arial"/>
                <w:color w:val="000000"/>
                <w:sz w:val="20"/>
                <w:szCs w:val="20"/>
              </w:rPr>
              <w:t>69</w:t>
            </w:r>
          </w:p>
        </w:tc>
      </w:tr>
    </w:tbl>
    <w:p w:rsidR="00015DBB" w:rsidRDefault="00015DBB" w:rsidP="00015DBB"/>
    <w:p w:rsidR="00015DBB" w:rsidRDefault="00015DBB" w:rsidP="00015DBB"/>
    <w:p w:rsidR="00015DBB" w:rsidRDefault="00015DBB" w:rsidP="00015DBB">
      <w:pPr>
        <w:pStyle w:val="Heading9"/>
        <w:ind w:left="-550"/>
      </w:pPr>
    </w:p>
    <w:p w:rsidR="00015DBB" w:rsidRDefault="00015DBB" w:rsidP="00015DBB">
      <w:pPr>
        <w:pStyle w:val="Heading3"/>
        <w:ind w:left="-540" w:firstLine="1620"/>
      </w:pPr>
      <w:r>
        <w:br w:type="page"/>
      </w:r>
      <w:bookmarkStart w:id="47" w:name="_Toc257910903"/>
      <w:r>
        <w:lastRenderedPageBreak/>
        <w:t>District 2</w:t>
      </w:r>
      <w:bookmarkEnd w:id="47"/>
    </w:p>
    <w:tbl>
      <w:tblPr>
        <w:tblW w:w="111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0"/>
        <w:gridCol w:w="2970"/>
        <w:gridCol w:w="2160"/>
        <w:gridCol w:w="2340"/>
        <w:gridCol w:w="1980"/>
      </w:tblGrid>
      <w:tr w:rsidR="00015DBB" w:rsidTr="00B303C1">
        <w:tc>
          <w:tcPr>
            <w:tcW w:w="1710" w:type="dxa"/>
            <w:vAlign w:val="bottom"/>
          </w:tcPr>
          <w:p w:rsidR="00015DBB" w:rsidRPr="0043072A" w:rsidRDefault="00015DBB" w:rsidP="00B303C1">
            <w:pPr>
              <w:jc w:val="center"/>
              <w:rPr>
                <w:rFonts w:cs="Arial"/>
                <w:sz w:val="20"/>
                <w:szCs w:val="20"/>
              </w:rPr>
            </w:pPr>
            <w:r w:rsidRPr="0043072A">
              <w:rPr>
                <w:rFonts w:cs="Arial"/>
                <w:sz w:val="20"/>
                <w:szCs w:val="20"/>
              </w:rPr>
              <w:t>Trunk Highway</w:t>
            </w:r>
          </w:p>
        </w:tc>
        <w:tc>
          <w:tcPr>
            <w:tcW w:w="297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216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92</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CSAH 11/MOBERG</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GRANT UTLEY</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371</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82</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ASH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BROADWAY</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MAIN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88</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FISHER AVE.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2ND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5TH AVE. NE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220</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JOHNSON AVE.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2970" w:type="dxa"/>
            <w:vAlign w:val="bottom"/>
          </w:tcPr>
          <w:p w:rsidR="00015DBB" w:rsidRDefault="00015DBB" w:rsidP="00B303C1">
            <w:pPr>
              <w:rPr>
                <w:rFonts w:cs="Arial"/>
                <w:color w:val="000000"/>
                <w:sz w:val="20"/>
                <w:szCs w:val="20"/>
              </w:rPr>
            </w:pPr>
            <w:r>
              <w:rPr>
                <w:rFonts w:cs="Arial"/>
                <w:color w:val="000000"/>
                <w:sz w:val="20"/>
                <w:szCs w:val="20"/>
              </w:rPr>
              <w:t>MAIN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89</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2970" w:type="dxa"/>
            <w:vAlign w:val="bottom"/>
          </w:tcPr>
          <w:p w:rsidR="00015DBB" w:rsidRDefault="00015DBB" w:rsidP="00B303C1">
            <w:pPr>
              <w:rPr>
                <w:rFonts w:cs="Arial"/>
                <w:color w:val="000000"/>
                <w:sz w:val="20"/>
                <w:szCs w:val="20"/>
              </w:rPr>
            </w:pPr>
            <w:r>
              <w:rPr>
                <w:rFonts w:cs="Arial"/>
                <w:color w:val="000000"/>
                <w:sz w:val="20"/>
                <w:szCs w:val="20"/>
              </w:rPr>
              <w:t>LAKE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11</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313</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32</w:t>
            </w:r>
          </w:p>
        </w:tc>
        <w:tc>
          <w:tcPr>
            <w:tcW w:w="2970" w:type="dxa"/>
            <w:vAlign w:val="bottom"/>
          </w:tcPr>
          <w:p w:rsidR="00015DBB" w:rsidRDefault="00015DBB" w:rsidP="00B303C1">
            <w:pPr>
              <w:rPr>
                <w:rFonts w:cs="Arial"/>
                <w:color w:val="000000"/>
                <w:sz w:val="20"/>
                <w:szCs w:val="20"/>
              </w:rPr>
            </w:pPr>
            <w:r>
              <w:rPr>
                <w:rFonts w:cs="Arial"/>
                <w:color w:val="000000"/>
                <w:sz w:val="20"/>
                <w:szCs w:val="20"/>
              </w:rPr>
              <w:t>1ST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32</w:t>
            </w:r>
          </w:p>
        </w:tc>
        <w:tc>
          <w:tcPr>
            <w:tcW w:w="2970" w:type="dxa"/>
            <w:vAlign w:val="bottom"/>
          </w:tcPr>
          <w:p w:rsidR="00015DBB" w:rsidRDefault="00015DBB" w:rsidP="00B303C1">
            <w:pPr>
              <w:rPr>
                <w:rFonts w:cs="Arial"/>
                <w:color w:val="000000"/>
                <w:sz w:val="20"/>
                <w:szCs w:val="20"/>
              </w:rPr>
            </w:pPr>
            <w:r>
              <w:rPr>
                <w:rFonts w:cs="Arial"/>
                <w:color w:val="000000"/>
                <w:sz w:val="20"/>
                <w:szCs w:val="20"/>
              </w:rPr>
              <w:t>2ND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32</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1 / 8TH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34</w:t>
            </w:r>
          </w:p>
        </w:tc>
        <w:tc>
          <w:tcPr>
            <w:tcW w:w="2970" w:type="dxa"/>
            <w:vAlign w:val="bottom"/>
          </w:tcPr>
          <w:p w:rsidR="00015DBB" w:rsidRDefault="00015DBB" w:rsidP="00B303C1">
            <w:pPr>
              <w:rPr>
                <w:rFonts w:cs="Arial"/>
                <w:color w:val="000000"/>
                <w:sz w:val="20"/>
                <w:szCs w:val="20"/>
              </w:rPr>
            </w:pPr>
            <w:r>
              <w:rPr>
                <w:rFonts w:cs="Arial"/>
                <w:color w:val="000000"/>
                <w:sz w:val="20"/>
                <w:szCs w:val="20"/>
              </w:rPr>
              <w:t>CENTRAL AVE.</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34</w:t>
            </w:r>
          </w:p>
        </w:tc>
        <w:tc>
          <w:tcPr>
            <w:tcW w:w="2970" w:type="dxa"/>
            <w:vAlign w:val="bottom"/>
          </w:tcPr>
          <w:p w:rsidR="00015DBB" w:rsidRDefault="00015DBB" w:rsidP="00B303C1">
            <w:pPr>
              <w:rPr>
                <w:rFonts w:cs="Arial"/>
                <w:color w:val="000000"/>
                <w:sz w:val="20"/>
                <w:szCs w:val="20"/>
              </w:rPr>
            </w:pPr>
            <w:r>
              <w:rPr>
                <w:rFonts w:cs="Arial"/>
                <w:color w:val="000000"/>
                <w:sz w:val="20"/>
                <w:szCs w:val="20"/>
              </w:rPr>
              <w:t>CSAH 6</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34</w:t>
            </w:r>
          </w:p>
        </w:tc>
        <w:tc>
          <w:tcPr>
            <w:tcW w:w="2970" w:type="dxa"/>
            <w:vAlign w:val="bottom"/>
          </w:tcPr>
          <w:p w:rsidR="00015DBB" w:rsidRDefault="00015DBB" w:rsidP="00B303C1">
            <w:pPr>
              <w:rPr>
                <w:rFonts w:cs="Arial"/>
                <w:color w:val="000000"/>
                <w:sz w:val="20"/>
                <w:szCs w:val="20"/>
              </w:rPr>
            </w:pPr>
            <w:r>
              <w:rPr>
                <w:rFonts w:cs="Arial"/>
                <w:color w:val="000000"/>
                <w:sz w:val="20"/>
                <w:szCs w:val="20"/>
              </w:rPr>
              <w:t>MAIN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34</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71</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32</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2970" w:type="dxa"/>
            <w:vAlign w:val="bottom"/>
          </w:tcPr>
          <w:p w:rsidR="00015DBB" w:rsidRDefault="00015DBB" w:rsidP="00B303C1">
            <w:pPr>
              <w:rPr>
                <w:rFonts w:cs="Arial"/>
                <w:color w:val="000000"/>
                <w:sz w:val="20"/>
                <w:szCs w:val="20"/>
              </w:rPr>
            </w:pPr>
            <w:r>
              <w:rPr>
                <w:rFonts w:cs="Arial"/>
                <w:color w:val="000000"/>
                <w:sz w:val="20"/>
                <w:szCs w:val="20"/>
              </w:rPr>
              <w:t>ATLANTIC</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2970" w:type="dxa"/>
            <w:vAlign w:val="bottom"/>
          </w:tcPr>
          <w:p w:rsidR="00015DBB" w:rsidRDefault="00015DBB" w:rsidP="00B303C1">
            <w:pPr>
              <w:rPr>
                <w:rFonts w:cs="Arial"/>
                <w:color w:val="000000"/>
                <w:sz w:val="20"/>
                <w:szCs w:val="20"/>
              </w:rPr>
            </w:pPr>
            <w:r>
              <w:rPr>
                <w:rFonts w:cs="Arial"/>
                <w:color w:val="000000"/>
                <w:sz w:val="20"/>
                <w:szCs w:val="20"/>
              </w:rPr>
              <w:t>LABREE</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2970" w:type="dxa"/>
            <w:vAlign w:val="bottom"/>
          </w:tcPr>
          <w:p w:rsidR="00015DBB" w:rsidRDefault="00015DBB" w:rsidP="00B303C1">
            <w:pPr>
              <w:rPr>
                <w:rFonts w:cs="Arial"/>
                <w:color w:val="000000"/>
                <w:sz w:val="20"/>
                <w:szCs w:val="20"/>
              </w:rPr>
            </w:pPr>
            <w:r>
              <w:rPr>
                <w:rFonts w:cs="Arial"/>
                <w:color w:val="000000"/>
                <w:sz w:val="20"/>
                <w:szCs w:val="20"/>
              </w:rPr>
              <w:t>1ST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2970" w:type="dxa"/>
            <w:vAlign w:val="bottom"/>
          </w:tcPr>
          <w:p w:rsidR="00015DBB" w:rsidRDefault="00015DBB" w:rsidP="00B303C1">
            <w:pPr>
              <w:rPr>
                <w:rFonts w:cs="Arial"/>
                <w:color w:val="000000"/>
                <w:sz w:val="20"/>
                <w:szCs w:val="20"/>
              </w:rPr>
            </w:pPr>
            <w:r>
              <w:rPr>
                <w:rFonts w:cs="Arial"/>
                <w:color w:val="000000"/>
                <w:sz w:val="20"/>
                <w:szCs w:val="20"/>
              </w:rPr>
              <w:t>ANTHONY</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71</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ANNE STREET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71</w:t>
            </w:r>
          </w:p>
        </w:tc>
        <w:tc>
          <w:tcPr>
            <w:tcW w:w="2970" w:type="dxa"/>
            <w:vAlign w:val="bottom"/>
          </w:tcPr>
          <w:p w:rsidR="00015DBB" w:rsidRDefault="00015DBB" w:rsidP="00B303C1">
            <w:pPr>
              <w:rPr>
                <w:rFonts w:cs="Arial"/>
                <w:color w:val="000000"/>
                <w:sz w:val="20"/>
                <w:szCs w:val="20"/>
              </w:rPr>
            </w:pPr>
            <w:r>
              <w:rPr>
                <w:rFonts w:cs="Arial"/>
                <w:color w:val="000000"/>
                <w:sz w:val="20"/>
                <w:szCs w:val="20"/>
              </w:rPr>
              <w:t>S. JCT. TH 2</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89</w:t>
            </w:r>
          </w:p>
        </w:tc>
        <w:tc>
          <w:tcPr>
            <w:tcW w:w="2970" w:type="dxa"/>
            <w:vAlign w:val="bottom"/>
          </w:tcPr>
          <w:p w:rsidR="00015DBB" w:rsidRDefault="00015DBB" w:rsidP="00B303C1">
            <w:pPr>
              <w:rPr>
                <w:rFonts w:cs="Arial"/>
                <w:color w:val="000000"/>
                <w:sz w:val="20"/>
                <w:szCs w:val="20"/>
              </w:rPr>
            </w:pPr>
            <w:r>
              <w:rPr>
                <w:rFonts w:cs="Arial"/>
                <w:color w:val="000000"/>
                <w:sz w:val="20"/>
                <w:szCs w:val="20"/>
              </w:rPr>
              <w:t>6TH STREET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71</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MIDDLE SCHOOL RD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36</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HANNAH AVE.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42</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MALL ENTRANCE</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71</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ANNE STREET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50</w:t>
            </w:r>
          </w:p>
        </w:tc>
      </w:tr>
      <w:tr w:rsidR="00015DBB" w:rsidTr="00B303C1">
        <w:tc>
          <w:tcPr>
            <w:tcW w:w="1710"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297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216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RIDGEWAY</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65</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IRVINE AVE.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23RD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15TH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10TH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59</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5TH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3RD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2ND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1ST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197</w:t>
            </w:r>
          </w:p>
        </w:tc>
        <w:tc>
          <w:tcPr>
            <w:tcW w:w="2970" w:type="dxa"/>
            <w:vAlign w:val="bottom"/>
          </w:tcPr>
          <w:p w:rsidR="00015DBB" w:rsidRDefault="00015DBB" w:rsidP="00B303C1">
            <w:pPr>
              <w:rPr>
                <w:rFonts w:cs="Arial"/>
                <w:color w:val="000000"/>
                <w:sz w:val="20"/>
                <w:szCs w:val="20"/>
              </w:rPr>
            </w:pPr>
            <w:r>
              <w:rPr>
                <w:rFonts w:cs="Arial"/>
                <w:color w:val="000000"/>
                <w:sz w:val="20"/>
                <w:szCs w:val="20"/>
              </w:rPr>
              <w:t>CSAH 50/P.B. DRIVE</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220</w:t>
            </w:r>
          </w:p>
        </w:tc>
        <w:tc>
          <w:tcPr>
            <w:tcW w:w="2970" w:type="dxa"/>
            <w:vAlign w:val="bottom"/>
          </w:tcPr>
          <w:p w:rsidR="00015DBB" w:rsidRDefault="00015DBB" w:rsidP="00B303C1">
            <w:pPr>
              <w:rPr>
                <w:rFonts w:cs="Arial"/>
                <w:color w:val="000000"/>
                <w:sz w:val="20"/>
                <w:szCs w:val="20"/>
              </w:rPr>
            </w:pPr>
            <w:r>
              <w:rPr>
                <w:rFonts w:cs="Arial"/>
                <w:color w:val="000000"/>
                <w:sz w:val="20"/>
                <w:szCs w:val="20"/>
              </w:rPr>
              <w:t>14TH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200</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2970" w:type="dxa"/>
            <w:vAlign w:val="bottom"/>
          </w:tcPr>
          <w:p w:rsidR="00015DBB" w:rsidRDefault="00015DBB" w:rsidP="00B303C1">
            <w:pPr>
              <w:rPr>
                <w:rFonts w:cs="Arial"/>
                <w:color w:val="000000"/>
                <w:sz w:val="20"/>
                <w:szCs w:val="20"/>
              </w:rPr>
            </w:pPr>
            <w:r>
              <w:rPr>
                <w:rFonts w:cs="Arial"/>
                <w:color w:val="000000"/>
                <w:sz w:val="20"/>
                <w:szCs w:val="20"/>
              </w:rPr>
              <w:t>5TH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2970" w:type="dxa"/>
            <w:vAlign w:val="bottom"/>
          </w:tcPr>
          <w:p w:rsidR="00015DBB" w:rsidRDefault="00015DBB" w:rsidP="00B303C1">
            <w:pPr>
              <w:rPr>
                <w:rFonts w:cs="Arial"/>
                <w:color w:val="000000"/>
                <w:sz w:val="20"/>
                <w:szCs w:val="20"/>
              </w:rPr>
            </w:pPr>
            <w:r>
              <w:rPr>
                <w:rFonts w:cs="Arial"/>
                <w:color w:val="000000"/>
                <w:sz w:val="20"/>
                <w:szCs w:val="20"/>
              </w:rPr>
              <w:t>TH 34</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 xml:space="preserve">1ST ST </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3RD AVE.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 xml:space="preserve">1ST ST </w:t>
            </w:r>
          </w:p>
        </w:tc>
        <w:tc>
          <w:tcPr>
            <w:tcW w:w="2970" w:type="dxa"/>
            <w:vAlign w:val="bottom"/>
          </w:tcPr>
          <w:p w:rsidR="00015DBB" w:rsidRDefault="00015DBB" w:rsidP="00B303C1">
            <w:pPr>
              <w:rPr>
                <w:rFonts w:cs="Arial"/>
                <w:color w:val="000000"/>
                <w:sz w:val="20"/>
                <w:szCs w:val="20"/>
              </w:rPr>
            </w:pPr>
            <w:r>
              <w:rPr>
                <w:rFonts w:cs="Arial"/>
                <w:color w:val="000000"/>
                <w:sz w:val="20"/>
                <w:szCs w:val="20"/>
              </w:rPr>
              <w:t>LABREE</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 xml:space="preserve">1ST ST </w:t>
            </w:r>
          </w:p>
        </w:tc>
        <w:tc>
          <w:tcPr>
            <w:tcW w:w="2970" w:type="dxa"/>
            <w:vAlign w:val="bottom"/>
          </w:tcPr>
          <w:p w:rsidR="00015DBB" w:rsidRDefault="00015DBB" w:rsidP="00B303C1">
            <w:pPr>
              <w:rPr>
                <w:rFonts w:cs="Arial"/>
                <w:color w:val="000000"/>
                <w:sz w:val="20"/>
                <w:szCs w:val="20"/>
              </w:rPr>
            </w:pPr>
            <w:r>
              <w:rPr>
                <w:rFonts w:cs="Arial"/>
                <w:color w:val="000000"/>
                <w:sz w:val="20"/>
                <w:szCs w:val="20"/>
              </w:rPr>
              <w:t>PENNINGTON</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35</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2B</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2ND ST. NE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2ND ST.</w:t>
            </w:r>
          </w:p>
        </w:tc>
        <w:tc>
          <w:tcPr>
            <w:tcW w:w="2970" w:type="dxa"/>
            <w:vAlign w:val="bottom"/>
          </w:tcPr>
          <w:p w:rsidR="00015DBB" w:rsidRDefault="00015DBB" w:rsidP="00B303C1">
            <w:pPr>
              <w:rPr>
                <w:rFonts w:cs="Arial"/>
                <w:color w:val="000000"/>
                <w:sz w:val="20"/>
                <w:szCs w:val="20"/>
              </w:rPr>
            </w:pPr>
            <w:r>
              <w:rPr>
                <w:rFonts w:cs="Arial"/>
                <w:color w:val="000000"/>
                <w:sz w:val="20"/>
                <w:szCs w:val="20"/>
              </w:rPr>
              <w:t>BROADWAY</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2ND ST.</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MAIN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2ND ST.</w:t>
            </w:r>
          </w:p>
        </w:tc>
        <w:tc>
          <w:tcPr>
            <w:tcW w:w="2970" w:type="dxa"/>
            <w:vAlign w:val="bottom"/>
          </w:tcPr>
          <w:p w:rsidR="00015DBB" w:rsidRDefault="00015DBB" w:rsidP="00B303C1">
            <w:pPr>
              <w:rPr>
                <w:rFonts w:cs="Arial"/>
                <w:color w:val="000000"/>
                <w:sz w:val="20"/>
                <w:szCs w:val="20"/>
              </w:rPr>
            </w:pPr>
            <w:r>
              <w:rPr>
                <w:rFonts w:cs="Arial"/>
                <w:color w:val="000000"/>
                <w:sz w:val="20"/>
                <w:szCs w:val="20"/>
              </w:rPr>
              <w:t>DEMERS</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4TH ST.</w:t>
            </w:r>
          </w:p>
        </w:tc>
        <w:tc>
          <w:tcPr>
            <w:tcW w:w="2970" w:type="dxa"/>
            <w:vAlign w:val="bottom"/>
          </w:tcPr>
          <w:p w:rsidR="00015DBB" w:rsidRDefault="00015DBB" w:rsidP="00B303C1">
            <w:pPr>
              <w:rPr>
                <w:rFonts w:cs="Arial"/>
                <w:color w:val="000000"/>
                <w:sz w:val="20"/>
                <w:szCs w:val="20"/>
              </w:rPr>
            </w:pPr>
            <w:r>
              <w:rPr>
                <w:rFonts w:cs="Arial"/>
                <w:color w:val="000000"/>
                <w:sz w:val="20"/>
                <w:szCs w:val="20"/>
              </w:rPr>
              <w:t>DEMERS</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CSAH 15</w:t>
            </w:r>
          </w:p>
        </w:tc>
        <w:tc>
          <w:tcPr>
            <w:tcW w:w="2970" w:type="dxa"/>
            <w:vAlign w:val="bottom"/>
          </w:tcPr>
          <w:p w:rsidR="00015DBB" w:rsidRDefault="00015DBB" w:rsidP="00B303C1">
            <w:pPr>
              <w:rPr>
                <w:rFonts w:cs="Arial"/>
                <w:color w:val="000000"/>
                <w:sz w:val="20"/>
                <w:szCs w:val="20"/>
              </w:rPr>
            </w:pPr>
            <w:r>
              <w:rPr>
                <w:rFonts w:cs="Arial"/>
                <w:color w:val="000000"/>
                <w:sz w:val="20"/>
                <w:szCs w:val="20"/>
              </w:rPr>
              <w:t xml:space="preserve">ANNE STREET </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CSAH 7</w:t>
            </w:r>
          </w:p>
        </w:tc>
        <w:tc>
          <w:tcPr>
            <w:tcW w:w="2970" w:type="dxa"/>
            <w:vAlign w:val="bottom"/>
          </w:tcPr>
          <w:p w:rsidR="00015DBB" w:rsidRDefault="00015DBB" w:rsidP="00B303C1">
            <w:pPr>
              <w:rPr>
                <w:rFonts w:cs="Arial"/>
                <w:color w:val="000000"/>
                <w:sz w:val="20"/>
                <w:szCs w:val="20"/>
              </w:rPr>
            </w:pPr>
            <w:r>
              <w:rPr>
                <w:rFonts w:cs="Arial"/>
                <w:color w:val="000000"/>
                <w:sz w:val="20"/>
                <w:szCs w:val="20"/>
              </w:rPr>
              <w:t>HIGH SCHOOL</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49</w:t>
            </w:r>
          </w:p>
        </w:tc>
      </w:tr>
      <w:tr w:rsidR="00015DBB" w:rsidTr="00B303C1">
        <w:tc>
          <w:tcPr>
            <w:tcW w:w="1710" w:type="dxa"/>
            <w:vAlign w:val="bottom"/>
          </w:tcPr>
          <w:p w:rsidR="00015DBB" w:rsidRDefault="00015DBB" w:rsidP="00B303C1">
            <w:pPr>
              <w:jc w:val="center"/>
              <w:rPr>
                <w:rFonts w:cs="Arial"/>
                <w:color w:val="000000"/>
                <w:sz w:val="20"/>
                <w:szCs w:val="20"/>
              </w:rPr>
            </w:pPr>
            <w:r>
              <w:rPr>
                <w:rFonts w:cs="Arial"/>
                <w:color w:val="000000"/>
                <w:sz w:val="20"/>
                <w:szCs w:val="20"/>
              </w:rPr>
              <w:t xml:space="preserve">IRVINE AVE. </w:t>
            </w:r>
          </w:p>
        </w:tc>
        <w:tc>
          <w:tcPr>
            <w:tcW w:w="2970" w:type="dxa"/>
            <w:vAlign w:val="bottom"/>
          </w:tcPr>
          <w:p w:rsidR="00015DBB" w:rsidRDefault="00015DBB" w:rsidP="00B303C1">
            <w:pPr>
              <w:rPr>
                <w:rFonts w:cs="Arial"/>
                <w:color w:val="000000"/>
                <w:sz w:val="20"/>
                <w:szCs w:val="20"/>
              </w:rPr>
            </w:pPr>
            <w:r>
              <w:rPr>
                <w:rFonts w:cs="Arial"/>
                <w:color w:val="000000"/>
                <w:sz w:val="20"/>
                <w:szCs w:val="20"/>
              </w:rPr>
              <w:t>5TH ST.</w:t>
            </w:r>
          </w:p>
        </w:tc>
        <w:tc>
          <w:tcPr>
            <w:tcW w:w="216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bl>
    <w:p w:rsidR="00015DBB" w:rsidRDefault="00015DBB" w:rsidP="00015DBB"/>
    <w:p w:rsidR="00015DBB" w:rsidRDefault="00015DBB" w:rsidP="00015DBB"/>
    <w:p w:rsidR="00015DBB" w:rsidRDefault="00015DBB" w:rsidP="00015DBB"/>
    <w:p w:rsidR="00015DBB" w:rsidRDefault="00015DBB" w:rsidP="00015DBB"/>
    <w:p w:rsidR="00015DBB" w:rsidRPr="00F22827" w:rsidRDefault="00015DBB" w:rsidP="00015DBB">
      <w:pPr>
        <w:pStyle w:val="Heading3"/>
        <w:ind w:left="-540" w:firstLine="1530"/>
        <w:rPr>
          <w:sz w:val="24"/>
          <w:szCs w:val="24"/>
        </w:rPr>
      </w:pPr>
      <w:r w:rsidRPr="00F22827">
        <w:rPr>
          <w:sz w:val="24"/>
          <w:szCs w:val="24"/>
        </w:rPr>
        <w:br w:type="page"/>
      </w:r>
      <w:bookmarkStart w:id="48" w:name="_Toc257910904"/>
      <w:r w:rsidRPr="00F22827">
        <w:rPr>
          <w:sz w:val="24"/>
          <w:szCs w:val="24"/>
        </w:rPr>
        <w:lastRenderedPageBreak/>
        <w:t>District 3</w:t>
      </w:r>
      <w:bookmarkEnd w:id="48"/>
    </w:p>
    <w:tbl>
      <w:tblPr>
        <w:tblW w:w="1125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3330"/>
        <w:gridCol w:w="1980"/>
        <w:gridCol w:w="2340"/>
        <w:gridCol w:w="1980"/>
      </w:tblGrid>
      <w:tr w:rsidR="00015DBB" w:rsidTr="00B303C1">
        <w:tc>
          <w:tcPr>
            <w:tcW w:w="1620" w:type="dxa"/>
            <w:vAlign w:val="bottom"/>
          </w:tcPr>
          <w:p w:rsidR="00015DBB" w:rsidRPr="0043072A" w:rsidRDefault="00015DBB" w:rsidP="00B303C1">
            <w:pPr>
              <w:jc w:val="center"/>
              <w:rPr>
                <w:rFonts w:cs="Arial"/>
                <w:sz w:val="20"/>
                <w:szCs w:val="20"/>
              </w:rPr>
            </w:pPr>
            <w:r w:rsidRPr="0043072A">
              <w:rPr>
                <w:rFonts w:cs="Arial"/>
                <w:sz w:val="20"/>
                <w:szCs w:val="20"/>
              </w:rPr>
              <w:t>Trunk Highway</w:t>
            </w:r>
          </w:p>
        </w:tc>
        <w:tc>
          <w:tcPr>
            <w:tcW w:w="333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Liberty La. Rolling Ridge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&lt;CR81&gt; &amp; (17)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25 E Jct. Lake St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(5) Eagle Lake Rd.</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CR 43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24 (6) Center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Waco St NW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Joplin Ave. - 185th Ave.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150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&lt;44&gt;Upland Ave.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 Proctor Ave.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Jackson Ave.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Main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(2) (12) (21)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-26</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E. St. Germain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(7) 15th Ave. S.E.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(11) 2.5 Mi E of Becker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27 East Ramp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118</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27 West Ramp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(43 / 42) 4th St. (10=2 Ave.)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TH 10/TH 210 (6th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71 Jefferson St. Master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330" w:type="dxa"/>
            <w:vAlign w:val="bottom"/>
          </w:tcPr>
          <w:p w:rsidR="00015DBB" w:rsidRDefault="00015DBB" w:rsidP="00B303C1">
            <w:pPr>
              <w:rPr>
                <w:rFonts w:cs="Arial"/>
                <w:color w:val="000000"/>
                <w:sz w:val="20"/>
                <w:szCs w:val="20"/>
              </w:rPr>
            </w:pPr>
            <w:r>
              <w:rPr>
                <w:rFonts w:cs="Arial"/>
                <w:color w:val="000000"/>
                <w:sz w:val="20"/>
                <w:szCs w:val="20"/>
              </w:rPr>
              <w:t>(20) / (50)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330" w:type="dxa"/>
            <w:vAlign w:val="bottom"/>
          </w:tcPr>
          <w:p w:rsidR="00015DBB" w:rsidRDefault="00015DBB" w:rsidP="00B303C1">
            <w:pPr>
              <w:rPr>
                <w:rFonts w:cs="Arial"/>
                <w:color w:val="000000"/>
                <w:sz w:val="20"/>
                <w:szCs w:val="20"/>
              </w:rPr>
            </w:pPr>
            <w:r>
              <w:rPr>
                <w:rFonts w:cs="Arial"/>
                <w:color w:val="000000"/>
                <w:sz w:val="20"/>
                <w:szCs w:val="20"/>
              </w:rPr>
              <w:t>(3) Bdwy (12=Cokato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(30) Bridge Ave.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-30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Installed (C,D)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330" w:type="dxa"/>
            <w:vAlign w:val="bottom"/>
          </w:tcPr>
          <w:p w:rsidR="00015DBB" w:rsidRDefault="00015DBB" w:rsidP="00B303C1">
            <w:pPr>
              <w:rPr>
                <w:rFonts w:cs="Arial"/>
                <w:color w:val="000000"/>
                <w:sz w:val="20"/>
                <w:szCs w:val="20"/>
              </w:rPr>
            </w:pPr>
            <w:r>
              <w:rPr>
                <w:rFonts w:cs="Arial"/>
                <w:color w:val="000000"/>
                <w:sz w:val="20"/>
                <w:szCs w:val="20"/>
              </w:rPr>
              <w:t>Tiger Drive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330" w:type="dxa"/>
            <w:vAlign w:val="bottom"/>
          </w:tcPr>
          <w:p w:rsidR="00015DBB" w:rsidRDefault="00015DBB" w:rsidP="00B303C1">
            <w:pPr>
              <w:rPr>
                <w:rFonts w:cs="Arial"/>
                <w:color w:val="000000"/>
                <w:sz w:val="20"/>
                <w:szCs w:val="20"/>
              </w:rPr>
            </w:pPr>
            <w:r>
              <w:rPr>
                <w:rFonts w:cs="Arial"/>
                <w:color w:val="000000"/>
                <w:sz w:val="20"/>
                <w:szCs w:val="20"/>
              </w:rPr>
              <w:t>&lt;139&gt; County Line Rd.</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330" w:type="dxa"/>
            <w:vAlign w:val="bottom"/>
          </w:tcPr>
          <w:p w:rsidR="00015DBB" w:rsidRDefault="00015DBB" w:rsidP="00B303C1">
            <w:pPr>
              <w:rPr>
                <w:rFonts w:cs="Arial"/>
                <w:color w:val="000000"/>
                <w:sz w:val="20"/>
                <w:szCs w:val="20"/>
              </w:rPr>
            </w:pPr>
            <w:r>
              <w:rPr>
                <w:rFonts w:cs="Arial"/>
                <w:color w:val="000000"/>
                <w:sz w:val="20"/>
                <w:szCs w:val="20"/>
              </w:rPr>
              <w:t>25/(12) Buffalo Ave. S. W. Jct.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CSAH 47 Lt/CR 136 Rt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23/2nd St. S.JCT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23/75 (23=Division)N.JCT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&lt;135&gt; 3rd St. No</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(4) 8th St. N.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12th St. N.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(120) 20th St. N.(was CR 134)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133</w:t>
            </w:r>
          </w:p>
        </w:tc>
      </w:tr>
      <w:tr w:rsidR="00015DBB" w:rsidTr="00B303C1">
        <w:tc>
          <w:tcPr>
            <w:tcW w:w="1620"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33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-29</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CSAH 33 (Benton)</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18th St N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Installed (C,D)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18</w:t>
            </w:r>
          </w:p>
        </w:tc>
        <w:tc>
          <w:tcPr>
            <w:tcW w:w="3330" w:type="dxa"/>
            <w:vAlign w:val="bottom"/>
          </w:tcPr>
          <w:p w:rsidR="00015DBB" w:rsidRDefault="00015DBB" w:rsidP="00B303C1">
            <w:pPr>
              <w:rPr>
                <w:rFonts w:cs="Arial"/>
                <w:color w:val="000000"/>
                <w:sz w:val="20"/>
                <w:szCs w:val="20"/>
              </w:rPr>
            </w:pPr>
            <w:r>
              <w:rPr>
                <w:rFonts w:cs="Arial"/>
                <w:color w:val="000000"/>
                <w:sz w:val="20"/>
                <w:szCs w:val="20"/>
              </w:rPr>
              <w:t>TH 25 Mi. E. of Brainerd</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(2) Red River Ave.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Chapel Street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TH25- .9 Mi. W of Foley</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(36) Old US 169/Central</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95 (8)</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153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65 N Jct. (6) Forest Ave.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65 S Jct. 1.3 Mi S of Mora</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Washburn Ave. (23=Hoffman)</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CSAH 71 Lt/CR 67 Rt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33rd Ave. (23=Division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29th Ave. (23=Division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25th Ave. (23=Division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22nd Ave. (23=Division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Cooper Ave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Memorial Dr. (23=Division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14th Ave. S. (23=Division St.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12th Ave. S. (23=Division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7th Ave. S. (23=Division St.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5th Ave. S. (23=Division St.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Wilson Ave. (23=Division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Lincoln Ave.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14th Ave. SE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CSAH 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28TH AVE S.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10th Ave. S.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6th Ave. S. (23=2nd St. S.)</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&lt;135&gt; 2nd Ave. (23=2nd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330" w:type="dxa"/>
            <w:vAlign w:val="bottom"/>
          </w:tcPr>
          <w:p w:rsidR="00015DBB" w:rsidRDefault="00015DBB" w:rsidP="00B303C1">
            <w:pPr>
              <w:rPr>
                <w:rFonts w:cs="Arial"/>
                <w:color w:val="000000"/>
                <w:sz w:val="20"/>
                <w:szCs w:val="20"/>
              </w:rPr>
            </w:pPr>
            <w:r>
              <w:rPr>
                <w:rFonts w:cs="Arial"/>
                <w:color w:val="000000"/>
                <w:sz w:val="20"/>
                <w:szCs w:val="20"/>
              </w:rPr>
              <w:t>Waite Ave (23=2nd St S)</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24</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-75</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141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24</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-8</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5TH Street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-35</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55 (25=Central Ave)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149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Wal-Mart/High School Entrance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620"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33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School Blvd</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Chelsea Road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(94) WB Ramp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&lt;117&gt; Oakwood Dr.(94ebrmp)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(58) 7th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(75) Broadway (25=Pine)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River St. (25=Pine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(11) / (14)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(37) Forest City Rd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25</w:t>
            </w:r>
          </w:p>
        </w:tc>
        <w:tc>
          <w:tcPr>
            <w:tcW w:w="3330" w:type="dxa"/>
            <w:vAlign w:val="bottom"/>
          </w:tcPr>
          <w:p w:rsidR="00015DBB" w:rsidRDefault="00015DBB" w:rsidP="00B303C1">
            <w:pPr>
              <w:rPr>
                <w:rFonts w:cs="Arial"/>
                <w:color w:val="000000"/>
                <w:sz w:val="20"/>
                <w:szCs w:val="20"/>
              </w:rPr>
            </w:pPr>
            <w:r>
              <w:rPr>
                <w:rFonts w:cs="Arial"/>
                <w:color w:val="000000"/>
                <w:sz w:val="20"/>
                <w:szCs w:val="20"/>
              </w:rPr>
              <w:t>210 (25=Mill Ave./8th Ave. NE)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27</w:t>
            </w:r>
          </w:p>
        </w:tc>
        <w:tc>
          <w:tcPr>
            <w:tcW w:w="3330" w:type="dxa"/>
            <w:vAlign w:val="bottom"/>
          </w:tcPr>
          <w:p w:rsidR="00015DBB" w:rsidRDefault="00015DBB" w:rsidP="00B303C1">
            <w:pPr>
              <w:rPr>
                <w:rFonts w:cs="Arial"/>
                <w:color w:val="000000"/>
                <w:sz w:val="20"/>
                <w:szCs w:val="20"/>
              </w:rPr>
            </w:pPr>
            <w:r>
              <w:rPr>
                <w:rFonts w:cs="Arial"/>
                <w:color w:val="000000"/>
                <w:sz w:val="20"/>
                <w:szCs w:val="20"/>
              </w:rPr>
              <w:t>2nd St. NW/ (52) Lindb Dr.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27</w:t>
            </w:r>
          </w:p>
        </w:tc>
        <w:tc>
          <w:tcPr>
            <w:tcW w:w="3330" w:type="dxa"/>
            <w:vAlign w:val="bottom"/>
          </w:tcPr>
          <w:p w:rsidR="00015DBB" w:rsidRDefault="00015DBB" w:rsidP="00B303C1">
            <w:pPr>
              <w:rPr>
                <w:rFonts w:cs="Arial"/>
                <w:color w:val="000000"/>
                <w:sz w:val="20"/>
                <w:szCs w:val="20"/>
              </w:rPr>
            </w:pPr>
            <w:r>
              <w:rPr>
                <w:rFonts w:cs="Arial"/>
                <w:color w:val="000000"/>
                <w:sz w:val="20"/>
                <w:szCs w:val="20"/>
              </w:rPr>
              <w:t>1st St. SE (27=Broadway)</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27</w:t>
            </w:r>
          </w:p>
        </w:tc>
        <w:tc>
          <w:tcPr>
            <w:tcW w:w="3330" w:type="dxa"/>
            <w:vAlign w:val="bottom"/>
          </w:tcPr>
          <w:p w:rsidR="00015DBB" w:rsidRDefault="00015DBB" w:rsidP="00B303C1">
            <w:pPr>
              <w:rPr>
                <w:rFonts w:cs="Arial"/>
                <w:color w:val="000000"/>
                <w:sz w:val="20"/>
                <w:szCs w:val="20"/>
              </w:rPr>
            </w:pPr>
            <w:r>
              <w:rPr>
                <w:rFonts w:cs="Arial"/>
                <w:color w:val="000000"/>
                <w:sz w:val="20"/>
                <w:szCs w:val="20"/>
              </w:rPr>
              <w:t>1st St. SE @ 1st Ave. SE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27</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4th St.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27</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11th St.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27</w:t>
            </w:r>
          </w:p>
        </w:tc>
        <w:tc>
          <w:tcPr>
            <w:tcW w:w="3330" w:type="dxa"/>
            <w:vAlign w:val="bottom"/>
          </w:tcPr>
          <w:p w:rsidR="00015DBB" w:rsidRDefault="00015DBB" w:rsidP="00B303C1">
            <w:pPr>
              <w:rPr>
                <w:rFonts w:cs="Arial"/>
                <w:color w:val="000000"/>
                <w:sz w:val="20"/>
                <w:szCs w:val="20"/>
              </w:rPr>
            </w:pPr>
            <w:r>
              <w:rPr>
                <w:rFonts w:cs="Arial"/>
                <w:color w:val="000000"/>
                <w:sz w:val="20"/>
                <w:szCs w:val="20"/>
              </w:rPr>
              <w:t>Wal Mart Entrance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3330" w:type="dxa"/>
            <w:vAlign w:val="bottom"/>
          </w:tcPr>
          <w:p w:rsidR="00015DBB" w:rsidRDefault="00015DBB" w:rsidP="00B303C1">
            <w:pPr>
              <w:rPr>
                <w:rFonts w:cs="Arial"/>
                <w:color w:val="000000"/>
                <w:sz w:val="20"/>
                <w:szCs w:val="20"/>
              </w:rPr>
            </w:pPr>
            <w:r>
              <w:rPr>
                <w:rFonts w:cs="Arial"/>
                <w:color w:val="000000"/>
                <w:sz w:val="20"/>
                <w:szCs w:val="20"/>
              </w:rPr>
              <w:t>(5) /Excelsior Avenue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3330" w:type="dxa"/>
            <w:vAlign w:val="bottom"/>
          </w:tcPr>
          <w:p w:rsidR="00015DBB" w:rsidRDefault="00015DBB" w:rsidP="00B303C1">
            <w:pPr>
              <w:rPr>
                <w:rFonts w:cs="Arial"/>
                <w:color w:val="000000"/>
                <w:sz w:val="20"/>
                <w:szCs w:val="20"/>
              </w:rPr>
            </w:pPr>
            <w:r>
              <w:rPr>
                <w:rFonts w:cs="Arial"/>
                <w:color w:val="000000"/>
                <w:sz w:val="20"/>
                <w:szCs w:val="20"/>
              </w:rPr>
              <w:t>3rd Ave NE &lt;114&gt;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-35</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1st St.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3330" w:type="dxa"/>
            <w:vAlign w:val="bottom"/>
          </w:tcPr>
          <w:p w:rsidR="00015DBB" w:rsidRDefault="00015DBB" w:rsidP="00B303C1">
            <w:pPr>
              <w:rPr>
                <w:rFonts w:cs="Arial"/>
                <w:color w:val="000000"/>
                <w:sz w:val="20"/>
                <w:szCs w:val="20"/>
              </w:rPr>
            </w:pPr>
            <w:r>
              <w:rPr>
                <w:rFonts w:cs="Arial"/>
                <w:color w:val="000000"/>
                <w:sz w:val="20"/>
                <w:szCs w:val="20"/>
              </w:rPr>
              <w:t>3rd St So./2nd St. So.</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-34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-134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3330" w:type="dxa"/>
            <w:vAlign w:val="bottom"/>
          </w:tcPr>
          <w:p w:rsidR="00015DBB" w:rsidRDefault="00015DBB" w:rsidP="00B303C1">
            <w:pPr>
              <w:rPr>
                <w:rFonts w:cs="Arial"/>
                <w:color w:val="000000"/>
                <w:sz w:val="20"/>
                <w:szCs w:val="20"/>
              </w:rPr>
            </w:pPr>
            <w:r>
              <w:rPr>
                <w:rFonts w:cs="Arial"/>
                <w:color w:val="000000"/>
                <w:sz w:val="20"/>
                <w:szCs w:val="20"/>
              </w:rPr>
              <w:t>(8) Parkdale (55=Oak)</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3330" w:type="dxa"/>
            <w:vAlign w:val="bottom"/>
          </w:tcPr>
          <w:p w:rsidR="00015DBB" w:rsidRDefault="00015DBB" w:rsidP="00B303C1">
            <w:pPr>
              <w:rPr>
                <w:rFonts w:cs="Arial"/>
                <w:color w:val="000000"/>
                <w:sz w:val="20"/>
                <w:szCs w:val="20"/>
              </w:rPr>
            </w:pPr>
            <w:r>
              <w:rPr>
                <w:rFonts w:cs="Arial"/>
                <w:color w:val="000000"/>
                <w:sz w:val="20"/>
                <w:szCs w:val="20"/>
              </w:rPr>
              <w:t>(30) /&lt;43&gt; Main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3330" w:type="dxa"/>
            <w:vAlign w:val="bottom"/>
          </w:tcPr>
          <w:p w:rsidR="00015DBB" w:rsidRDefault="00015DBB" w:rsidP="00B303C1">
            <w:pPr>
              <w:rPr>
                <w:rFonts w:cs="Arial"/>
                <w:color w:val="000000"/>
                <w:sz w:val="20"/>
                <w:szCs w:val="20"/>
              </w:rPr>
            </w:pPr>
            <w:r>
              <w:rPr>
                <w:rFonts w:cs="Arial"/>
                <w:color w:val="000000"/>
                <w:sz w:val="20"/>
                <w:szCs w:val="20"/>
              </w:rPr>
              <w:t>95 W Ramp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3330" w:type="dxa"/>
            <w:vAlign w:val="bottom"/>
          </w:tcPr>
          <w:p w:rsidR="00015DBB" w:rsidRDefault="00015DBB" w:rsidP="00B303C1">
            <w:pPr>
              <w:rPr>
                <w:rFonts w:cs="Arial"/>
                <w:color w:val="000000"/>
                <w:sz w:val="20"/>
                <w:szCs w:val="20"/>
              </w:rPr>
            </w:pPr>
            <w:r>
              <w:rPr>
                <w:rFonts w:cs="Arial"/>
                <w:color w:val="000000"/>
                <w:sz w:val="20"/>
                <w:szCs w:val="20"/>
              </w:rPr>
              <w:t>95 E Ramp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3330" w:type="dxa"/>
            <w:vAlign w:val="bottom"/>
          </w:tcPr>
          <w:p w:rsidR="00015DBB" w:rsidRDefault="00015DBB" w:rsidP="00B303C1">
            <w:pPr>
              <w:jc w:val="right"/>
              <w:rPr>
                <w:rFonts w:cs="Arial"/>
                <w:color w:val="000000"/>
                <w:sz w:val="20"/>
                <w:szCs w:val="20"/>
              </w:rPr>
            </w:pPr>
            <w:r>
              <w:rPr>
                <w:rFonts w:cs="Arial"/>
                <w:color w:val="000000"/>
                <w:sz w:val="20"/>
                <w:szCs w:val="20"/>
              </w:rPr>
              <w:t>-5</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71</w:t>
            </w:r>
          </w:p>
        </w:tc>
        <w:tc>
          <w:tcPr>
            <w:tcW w:w="3330" w:type="dxa"/>
            <w:vAlign w:val="bottom"/>
          </w:tcPr>
          <w:p w:rsidR="00015DBB" w:rsidRDefault="00015DBB" w:rsidP="00B303C1">
            <w:pPr>
              <w:rPr>
                <w:rFonts w:cs="Arial"/>
                <w:color w:val="000000"/>
                <w:sz w:val="20"/>
                <w:szCs w:val="20"/>
              </w:rPr>
            </w:pPr>
            <w:r>
              <w:rPr>
                <w:rFonts w:cs="Arial"/>
                <w:color w:val="000000"/>
                <w:sz w:val="20"/>
                <w:szCs w:val="20"/>
              </w:rPr>
              <w:t>&lt;186&gt; 12th St S</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71</w:t>
            </w:r>
          </w:p>
        </w:tc>
        <w:tc>
          <w:tcPr>
            <w:tcW w:w="3330" w:type="dxa"/>
            <w:vAlign w:val="bottom"/>
          </w:tcPr>
          <w:p w:rsidR="00015DBB" w:rsidRDefault="00015DBB" w:rsidP="00B303C1">
            <w:pPr>
              <w:rPr>
                <w:rFonts w:cs="Arial"/>
                <w:color w:val="000000"/>
                <w:sz w:val="20"/>
                <w:szCs w:val="20"/>
              </w:rPr>
            </w:pPr>
            <w:r>
              <w:rPr>
                <w:rFonts w:cs="Arial"/>
                <w:color w:val="000000"/>
                <w:sz w:val="20"/>
                <w:szCs w:val="20"/>
              </w:rPr>
              <w:t>(17) Sinclair Lewis Ave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(38) 2nd Ave. SE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71</w:t>
            </w:r>
          </w:p>
        </w:tc>
        <w:tc>
          <w:tcPr>
            <w:tcW w:w="3330" w:type="dxa"/>
            <w:vAlign w:val="bottom"/>
          </w:tcPr>
          <w:p w:rsidR="00015DBB" w:rsidRDefault="00015DBB" w:rsidP="00B303C1">
            <w:pPr>
              <w:rPr>
                <w:rFonts w:cs="Arial"/>
                <w:color w:val="000000"/>
                <w:sz w:val="20"/>
                <w:szCs w:val="20"/>
              </w:rPr>
            </w:pPr>
            <w:r>
              <w:rPr>
                <w:rFonts w:cs="Arial"/>
                <w:color w:val="000000"/>
                <w:sz w:val="20"/>
                <w:szCs w:val="20"/>
              </w:rPr>
              <w:t>29 Colfax (71=Jefferson)</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71</w:t>
            </w:r>
          </w:p>
        </w:tc>
        <w:tc>
          <w:tcPr>
            <w:tcW w:w="3330" w:type="dxa"/>
            <w:vAlign w:val="bottom"/>
          </w:tcPr>
          <w:p w:rsidR="00015DBB" w:rsidRDefault="00015DBB" w:rsidP="00B303C1">
            <w:pPr>
              <w:rPr>
                <w:rFonts w:cs="Arial"/>
                <w:color w:val="000000"/>
                <w:sz w:val="20"/>
                <w:szCs w:val="20"/>
              </w:rPr>
            </w:pPr>
            <w:r>
              <w:rPr>
                <w:rFonts w:cs="Arial"/>
                <w:color w:val="000000"/>
                <w:sz w:val="20"/>
                <w:szCs w:val="20"/>
              </w:rPr>
              <w:t>Bryant (71=Jefferson)</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94</w:t>
            </w:r>
          </w:p>
        </w:tc>
        <w:tc>
          <w:tcPr>
            <w:tcW w:w="3330" w:type="dxa"/>
            <w:vAlign w:val="bottom"/>
          </w:tcPr>
          <w:p w:rsidR="00015DBB" w:rsidRDefault="00015DBB" w:rsidP="00B303C1">
            <w:pPr>
              <w:rPr>
                <w:rFonts w:cs="Arial"/>
                <w:color w:val="000000"/>
                <w:sz w:val="20"/>
                <w:szCs w:val="20"/>
              </w:rPr>
            </w:pPr>
            <w:r>
              <w:rPr>
                <w:rFonts w:cs="Arial"/>
                <w:color w:val="000000"/>
                <w:sz w:val="20"/>
                <w:szCs w:val="20"/>
              </w:rPr>
              <w:t>94 WB OFF RAMP/(37)</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94</w:t>
            </w:r>
          </w:p>
        </w:tc>
        <w:tc>
          <w:tcPr>
            <w:tcW w:w="3330" w:type="dxa"/>
            <w:vAlign w:val="bottom"/>
          </w:tcPr>
          <w:p w:rsidR="00015DBB" w:rsidRDefault="00015DBB" w:rsidP="00B303C1">
            <w:pPr>
              <w:rPr>
                <w:rFonts w:cs="Arial"/>
                <w:color w:val="000000"/>
                <w:sz w:val="20"/>
                <w:szCs w:val="20"/>
              </w:rPr>
            </w:pPr>
            <w:r>
              <w:rPr>
                <w:rFonts w:cs="Arial"/>
                <w:color w:val="000000"/>
                <w:sz w:val="20"/>
                <w:szCs w:val="20"/>
              </w:rPr>
              <w:t>24 North Ramp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94</w:t>
            </w:r>
          </w:p>
        </w:tc>
        <w:tc>
          <w:tcPr>
            <w:tcW w:w="3330" w:type="dxa"/>
            <w:vAlign w:val="bottom"/>
          </w:tcPr>
          <w:p w:rsidR="00015DBB" w:rsidRDefault="00015DBB" w:rsidP="00B303C1">
            <w:pPr>
              <w:rPr>
                <w:rFonts w:cs="Arial"/>
                <w:color w:val="000000"/>
                <w:sz w:val="20"/>
                <w:szCs w:val="20"/>
              </w:rPr>
            </w:pPr>
            <w:r>
              <w:rPr>
                <w:rFonts w:cs="Arial"/>
                <w:color w:val="000000"/>
                <w:sz w:val="20"/>
                <w:szCs w:val="20"/>
              </w:rPr>
              <w:t>24 South Ramp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94</w:t>
            </w:r>
          </w:p>
        </w:tc>
        <w:tc>
          <w:tcPr>
            <w:tcW w:w="3330" w:type="dxa"/>
            <w:vAlign w:val="bottom"/>
          </w:tcPr>
          <w:p w:rsidR="00015DBB" w:rsidRDefault="00015DBB" w:rsidP="00B303C1">
            <w:pPr>
              <w:rPr>
                <w:rFonts w:cs="Arial"/>
                <w:color w:val="000000"/>
                <w:sz w:val="20"/>
                <w:szCs w:val="20"/>
              </w:rPr>
            </w:pPr>
            <w:r>
              <w:rPr>
                <w:rFonts w:cs="Arial"/>
                <w:color w:val="000000"/>
                <w:sz w:val="20"/>
                <w:szCs w:val="20"/>
              </w:rPr>
              <w:t>EB RAMP CSAH 18</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94</w:t>
            </w:r>
          </w:p>
        </w:tc>
        <w:tc>
          <w:tcPr>
            <w:tcW w:w="3330" w:type="dxa"/>
            <w:vAlign w:val="bottom"/>
          </w:tcPr>
          <w:p w:rsidR="00015DBB" w:rsidRDefault="00015DBB" w:rsidP="00B303C1">
            <w:pPr>
              <w:rPr>
                <w:rFonts w:cs="Arial"/>
                <w:color w:val="000000"/>
                <w:sz w:val="20"/>
                <w:szCs w:val="20"/>
              </w:rPr>
            </w:pPr>
            <w:r>
              <w:rPr>
                <w:rFonts w:cs="Arial"/>
                <w:color w:val="000000"/>
                <w:sz w:val="20"/>
                <w:szCs w:val="20"/>
              </w:rPr>
              <w:t>WB RAMP CSAH 18</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94</w:t>
            </w:r>
          </w:p>
        </w:tc>
        <w:tc>
          <w:tcPr>
            <w:tcW w:w="3330" w:type="dxa"/>
            <w:vAlign w:val="bottom"/>
          </w:tcPr>
          <w:p w:rsidR="00015DBB" w:rsidRDefault="00015DBB" w:rsidP="00B303C1">
            <w:pPr>
              <w:rPr>
                <w:rFonts w:cs="Arial"/>
                <w:color w:val="000000"/>
                <w:sz w:val="20"/>
                <w:szCs w:val="20"/>
              </w:rPr>
            </w:pPr>
            <w:r>
              <w:rPr>
                <w:rFonts w:cs="Arial"/>
                <w:color w:val="000000"/>
                <w:sz w:val="20"/>
                <w:szCs w:val="20"/>
              </w:rPr>
              <w:t>241 (36) 94WBRMP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620"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33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Fern St/1st Ave. W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3330" w:type="dxa"/>
            <w:vAlign w:val="bottom"/>
          </w:tcPr>
          <w:p w:rsidR="00015DBB" w:rsidRDefault="00015DBB" w:rsidP="00B303C1">
            <w:pPr>
              <w:rPr>
                <w:rFonts w:cs="Arial"/>
                <w:color w:val="000000"/>
                <w:sz w:val="20"/>
                <w:szCs w:val="20"/>
              </w:rPr>
            </w:pPr>
            <w:r>
              <w:rPr>
                <w:rFonts w:cs="Arial"/>
                <w:color w:val="000000"/>
                <w:sz w:val="20"/>
                <w:szCs w:val="20"/>
              </w:rPr>
              <w:t>293 Dellwood (95=1st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3330" w:type="dxa"/>
            <w:vAlign w:val="bottom"/>
          </w:tcPr>
          <w:p w:rsidR="00015DBB" w:rsidRDefault="00015DBB" w:rsidP="00B303C1">
            <w:pPr>
              <w:rPr>
                <w:rFonts w:cs="Arial"/>
                <w:color w:val="000000"/>
                <w:sz w:val="20"/>
                <w:szCs w:val="20"/>
              </w:rPr>
            </w:pPr>
            <w:r>
              <w:rPr>
                <w:rFonts w:cs="Arial"/>
                <w:color w:val="000000"/>
                <w:sz w:val="20"/>
                <w:szCs w:val="20"/>
              </w:rPr>
              <w:t>(30) Main St 95=1st Ave.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3330" w:type="dxa"/>
            <w:vAlign w:val="bottom"/>
          </w:tcPr>
          <w:p w:rsidR="00015DBB" w:rsidRDefault="00015DBB" w:rsidP="00B303C1">
            <w:pPr>
              <w:rPr>
                <w:rFonts w:cs="Arial"/>
                <w:color w:val="000000"/>
                <w:sz w:val="20"/>
                <w:szCs w:val="20"/>
              </w:rPr>
            </w:pPr>
            <w:r>
              <w:rPr>
                <w:rFonts w:cs="Arial"/>
                <w:color w:val="000000"/>
                <w:sz w:val="20"/>
                <w:szCs w:val="20"/>
              </w:rPr>
              <w:t>(27) Buchanan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3330" w:type="dxa"/>
            <w:vAlign w:val="bottom"/>
          </w:tcPr>
          <w:p w:rsidR="00015DBB" w:rsidRDefault="00015DBB" w:rsidP="00B303C1">
            <w:pPr>
              <w:rPr>
                <w:rFonts w:cs="Arial"/>
                <w:color w:val="000000"/>
                <w:sz w:val="20"/>
                <w:szCs w:val="20"/>
              </w:rPr>
            </w:pPr>
            <w:r>
              <w:rPr>
                <w:rFonts w:cs="Arial"/>
                <w:color w:val="000000"/>
                <w:sz w:val="20"/>
                <w:szCs w:val="20"/>
              </w:rPr>
              <w:t>Garfield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(34) Xylite St.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3330" w:type="dxa"/>
            <w:vAlign w:val="bottom"/>
          </w:tcPr>
          <w:p w:rsidR="00015DBB" w:rsidRDefault="00015DBB" w:rsidP="00B303C1">
            <w:pPr>
              <w:rPr>
                <w:rFonts w:cs="Arial"/>
                <w:color w:val="000000"/>
                <w:sz w:val="20"/>
                <w:szCs w:val="20"/>
              </w:rPr>
            </w:pPr>
            <w:r>
              <w:rPr>
                <w:rFonts w:cs="Arial"/>
                <w:color w:val="000000"/>
                <w:sz w:val="20"/>
                <w:szCs w:val="20"/>
              </w:rPr>
              <w:t>Flanders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3330" w:type="dxa"/>
            <w:vAlign w:val="bottom"/>
          </w:tcPr>
          <w:p w:rsidR="00015DBB" w:rsidRDefault="00015DBB" w:rsidP="00B303C1">
            <w:pPr>
              <w:rPr>
                <w:rFonts w:cs="Arial"/>
                <w:color w:val="000000"/>
                <w:sz w:val="20"/>
                <w:szCs w:val="20"/>
              </w:rPr>
            </w:pPr>
            <w:r>
              <w:rPr>
                <w:rFonts w:cs="Arial"/>
                <w:color w:val="000000"/>
                <w:sz w:val="20"/>
                <w:szCs w:val="20"/>
              </w:rPr>
              <w:t>(29) Rum River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330" w:type="dxa"/>
            <w:vAlign w:val="bottom"/>
          </w:tcPr>
          <w:p w:rsidR="00015DBB" w:rsidRDefault="00015DBB" w:rsidP="00B303C1">
            <w:pPr>
              <w:rPr>
                <w:rFonts w:cs="Arial"/>
                <w:color w:val="000000"/>
                <w:sz w:val="20"/>
                <w:szCs w:val="20"/>
              </w:rPr>
            </w:pPr>
            <w:r>
              <w:rPr>
                <w:rFonts w:cs="Arial"/>
                <w:color w:val="000000"/>
                <w:sz w:val="20"/>
                <w:szCs w:val="20"/>
              </w:rPr>
              <w:t>10 North Ramp</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(12) Main St./Nowthen Rd.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330" w:type="dxa"/>
            <w:vAlign w:val="bottom"/>
          </w:tcPr>
          <w:p w:rsidR="00015DBB" w:rsidRDefault="00015DBB" w:rsidP="00B303C1">
            <w:pPr>
              <w:rPr>
                <w:rFonts w:cs="Arial"/>
                <w:color w:val="000000"/>
                <w:sz w:val="20"/>
                <w:szCs w:val="20"/>
              </w:rPr>
            </w:pPr>
            <w:r>
              <w:rPr>
                <w:rFonts w:cs="Arial"/>
                <w:color w:val="000000"/>
                <w:sz w:val="20"/>
                <w:szCs w:val="20"/>
              </w:rPr>
              <w:t>School St./Elk Hills Dr.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330" w:type="dxa"/>
            <w:vAlign w:val="bottom"/>
          </w:tcPr>
          <w:p w:rsidR="00015DBB" w:rsidRDefault="00015DBB" w:rsidP="00B303C1">
            <w:pPr>
              <w:rPr>
                <w:rFonts w:cs="Arial"/>
                <w:color w:val="000000"/>
                <w:sz w:val="20"/>
                <w:szCs w:val="20"/>
              </w:rPr>
            </w:pPr>
            <w:r>
              <w:rPr>
                <w:rFonts w:cs="Arial"/>
                <w:color w:val="000000"/>
                <w:sz w:val="20"/>
                <w:szCs w:val="20"/>
              </w:rPr>
              <w:t>Jackson Ave./193rd</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197th Ave. NW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(4) Fremont Ave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330" w:type="dxa"/>
            <w:vAlign w:val="bottom"/>
          </w:tcPr>
          <w:p w:rsidR="00015DBB" w:rsidRDefault="00015DBB" w:rsidP="00B303C1">
            <w:pPr>
              <w:rPr>
                <w:rFonts w:cs="Arial"/>
                <w:color w:val="000000"/>
                <w:sz w:val="20"/>
                <w:szCs w:val="20"/>
              </w:rPr>
            </w:pPr>
            <w:r>
              <w:rPr>
                <w:rFonts w:cs="Arial"/>
                <w:color w:val="000000"/>
                <w:sz w:val="20"/>
                <w:szCs w:val="20"/>
              </w:rPr>
              <w:t>210 S. Jct. Minn Ave. - 2nd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169</w:t>
            </w:r>
          </w:p>
        </w:tc>
        <w:tc>
          <w:tcPr>
            <w:tcW w:w="3330" w:type="dxa"/>
            <w:vAlign w:val="bottom"/>
          </w:tcPr>
          <w:p w:rsidR="00015DBB" w:rsidRDefault="00015DBB" w:rsidP="00B303C1">
            <w:pPr>
              <w:rPr>
                <w:rFonts w:cs="Arial"/>
                <w:color w:val="000000"/>
                <w:sz w:val="20"/>
                <w:szCs w:val="20"/>
              </w:rPr>
            </w:pPr>
            <w:r>
              <w:rPr>
                <w:rFonts w:cs="Arial"/>
                <w:color w:val="000000"/>
                <w:sz w:val="20"/>
                <w:szCs w:val="20"/>
              </w:rPr>
              <w:t>Grand Casino Ent.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(48) Highland Senic Dr.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Knollwood Dr.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371 W. Jct.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Golf Course Rd.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Delmont Rd./Westgate Ent.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(20) 4th St. NW 210=Wash</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N 4th St. (210=371=Wash)</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371 E. Jct. Wash/&amp; 6th</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18 8th St. 210=Washington</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(5) 13th St/Gillis Ave.</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210</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4th Ave.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241</w:t>
            </w:r>
          </w:p>
        </w:tc>
        <w:tc>
          <w:tcPr>
            <w:tcW w:w="3330" w:type="dxa"/>
            <w:vAlign w:val="bottom"/>
          </w:tcPr>
          <w:p w:rsidR="00015DBB" w:rsidRDefault="00015DBB" w:rsidP="00B303C1">
            <w:pPr>
              <w:rPr>
                <w:rFonts w:cs="Arial"/>
                <w:color w:val="000000"/>
                <w:sz w:val="20"/>
                <w:szCs w:val="20"/>
              </w:rPr>
            </w:pPr>
            <w:r>
              <w:rPr>
                <w:rFonts w:cs="Arial"/>
                <w:color w:val="000000"/>
                <w:sz w:val="20"/>
                <w:szCs w:val="20"/>
              </w:rPr>
              <w:t>Edgewood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241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(19) (35) Main St.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138</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241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Nabor Ave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241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4TH ST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241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Larabee Ave NE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128</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&lt;160&gt; Excelsior Rd.</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(48) Highland Scenic Dr.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College Rd./Glory Rd.</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Woida Road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(77)/(49)</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Buffalo Hills Ln.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Quince St. (371=S 6th)</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620"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33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Laurel St. (371=S 6th)</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371 S. 6th St. (322=Oak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(77) / (13)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(18) Hazelwood Dr.</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(11) Main St.</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84 Mill St.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371</w:t>
            </w:r>
          </w:p>
        </w:tc>
        <w:tc>
          <w:tcPr>
            <w:tcW w:w="3330" w:type="dxa"/>
            <w:vAlign w:val="bottom"/>
          </w:tcPr>
          <w:p w:rsidR="00015DBB" w:rsidRDefault="00015DBB" w:rsidP="00B303C1">
            <w:pPr>
              <w:rPr>
                <w:rFonts w:cs="Arial"/>
                <w:color w:val="000000"/>
                <w:sz w:val="20"/>
                <w:szCs w:val="20"/>
              </w:rPr>
            </w:pPr>
            <w:r>
              <w:rPr>
                <w:rFonts w:cs="Arial"/>
                <w:color w:val="000000"/>
                <w:sz w:val="20"/>
                <w:szCs w:val="20"/>
              </w:rPr>
              <w:t xml:space="preserve">(16) Myers Rd </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CSAH 75</w:t>
            </w:r>
          </w:p>
        </w:tc>
        <w:tc>
          <w:tcPr>
            <w:tcW w:w="3330" w:type="dxa"/>
            <w:vAlign w:val="bottom"/>
          </w:tcPr>
          <w:p w:rsidR="00015DBB" w:rsidRDefault="00015DBB" w:rsidP="00B303C1">
            <w:pPr>
              <w:rPr>
                <w:rFonts w:cs="Arial"/>
                <w:color w:val="000000"/>
                <w:sz w:val="20"/>
                <w:szCs w:val="20"/>
              </w:rPr>
            </w:pPr>
            <w:r>
              <w:rPr>
                <w:rFonts w:cs="Arial"/>
                <w:color w:val="000000"/>
                <w:sz w:val="20"/>
                <w:szCs w:val="20"/>
              </w:rPr>
              <w:t>CSAH 18/39</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41</w:t>
            </w:r>
          </w:p>
        </w:tc>
      </w:tr>
    </w:tbl>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ind w:left="-550"/>
      </w:pPr>
    </w:p>
    <w:p w:rsidR="00015DBB" w:rsidRDefault="00015DBB" w:rsidP="00015DBB">
      <w:pPr>
        <w:pStyle w:val="Heading3"/>
        <w:ind w:left="-540" w:firstLine="1620"/>
      </w:pPr>
      <w:r>
        <w:br w:type="page"/>
      </w:r>
      <w:bookmarkStart w:id="49" w:name="_Toc257910905"/>
      <w:r>
        <w:lastRenderedPageBreak/>
        <w:t>District 4</w:t>
      </w:r>
      <w:bookmarkEnd w:id="49"/>
    </w:p>
    <w:tbl>
      <w:tblPr>
        <w:tblW w:w="116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3960"/>
        <w:gridCol w:w="1890"/>
        <w:gridCol w:w="2250"/>
        <w:gridCol w:w="1890"/>
      </w:tblGrid>
      <w:tr w:rsidR="00015DBB" w:rsidTr="00B303C1">
        <w:tc>
          <w:tcPr>
            <w:tcW w:w="1620" w:type="dxa"/>
            <w:vAlign w:val="bottom"/>
          </w:tcPr>
          <w:p w:rsidR="00015DBB" w:rsidRPr="0043072A" w:rsidRDefault="00015DBB" w:rsidP="00B303C1">
            <w:pPr>
              <w:jc w:val="center"/>
              <w:rPr>
                <w:rFonts w:cs="Arial"/>
                <w:sz w:val="20"/>
                <w:szCs w:val="20"/>
              </w:rPr>
            </w:pPr>
            <w:r w:rsidRPr="0043072A">
              <w:rPr>
                <w:rFonts w:cs="Arial"/>
                <w:sz w:val="20"/>
                <w:szCs w:val="20"/>
              </w:rPr>
              <w:t>Trunk Highway</w:t>
            </w:r>
          </w:p>
        </w:tc>
        <w:tc>
          <w:tcPr>
            <w:tcW w:w="396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89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25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89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12 (Atlantic Avenue)</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7th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 xml:space="preserve"> 9/ 59 </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28 (5th Street)</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Airport Road/Wine Lake Road</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Kris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132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Main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18"/>
                <w:szCs w:val="18"/>
              </w:rPr>
            </w:pPr>
            <w:r>
              <w:rPr>
                <w:rFonts w:cs="Arial"/>
                <w:color w:val="000000"/>
                <w:sz w:val="18"/>
                <w:szCs w:val="18"/>
              </w:rPr>
              <w:t>C.S.A.H 19 (Parke Avenue) and CO. RD. 117</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34th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32nd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129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1st Avenue N and 21st Street</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140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14th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11th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10</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8th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27</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McKay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28</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29 and TH 104 (Franklin Street)</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Nokomis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Broadway</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C.S.A.H. 43/CO. RD. 70 (McKay Avenue)</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5th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6th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7th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10th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15th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17th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22nd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30th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27 (34th Avenue)</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137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Dakota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50th Avenue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Ramps C and D</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29</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9/TH 12 (Atlantic Avenue)</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34</w:t>
            </w:r>
          </w:p>
        </w:tc>
        <w:tc>
          <w:tcPr>
            <w:tcW w:w="3960" w:type="dxa"/>
            <w:vAlign w:val="bottom"/>
          </w:tcPr>
          <w:p w:rsidR="00015DBB" w:rsidRDefault="00015DBB" w:rsidP="00B303C1">
            <w:pPr>
              <w:rPr>
                <w:rFonts w:cs="Arial"/>
                <w:color w:val="000000"/>
                <w:sz w:val="20"/>
                <w:szCs w:val="20"/>
              </w:rPr>
            </w:pPr>
            <w:r>
              <w:rPr>
                <w:rFonts w:cs="Arial"/>
                <w:color w:val="000000"/>
                <w:sz w:val="20"/>
                <w:szCs w:val="20"/>
              </w:rPr>
              <w:t>C.S.A.H. 21 (Roosevelt Avenue)</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34 (Birch Drive)</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960" w:type="dxa"/>
            <w:vAlign w:val="bottom"/>
          </w:tcPr>
          <w:p w:rsidR="00015DBB" w:rsidRDefault="00015DBB" w:rsidP="00B303C1">
            <w:pPr>
              <w:rPr>
                <w:rFonts w:cs="Arial"/>
                <w:color w:val="000000"/>
                <w:sz w:val="20"/>
                <w:szCs w:val="20"/>
              </w:rPr>
            </w:pPr>
            <w:r>
              <w:rPr>
                <w:rFonts w:cs="Arial"/>
                <w:color w:val="000000"/>
                <w:sz w:val="20"/>
                <w:szCs w:val="20"/>
              </w:rPr>
              <w:t>C.S.A.H. 6</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108 (1st Avenue)</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108 (Mill Street)</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620"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96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89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25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89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75</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12th Avenue S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75</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20th Avenue S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75</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24th Avenue S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75</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30th Avenue S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75</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40th Avenue S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231</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4th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231</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5th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231</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6th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231</w:t>
            </w:r>
          </w:p>
        </w:tc>
        <w:tc>
          <w:tcPr>
            <w:tcW w:w="3960" w:type="dxa"/>
            <w:vAlign w:val="bottom"/>
          </w:tcPr>
          <w:p w:rsidR="00015DBB" w:rsidRDefault="00015DBB" w:rsidP="00B303C1">
            <w:pPr>
              <w:rPr>
                <w:rFonts w:cs="Arial"/>
                <w:color w:val="000000"/>
                <w:sz w:val="20"/>
                <w:szCs w:val="20"/>
              </w:rPr>
            </w:pPr>
            <w:r>
              <w:rPr>
                <w:rFonts w:cs="Arial"/>
                <w:color w:val="000000"/>
                <w:sz w:val="20"/>
                <w:szCs w:val="20"/>
              </w:rPr>
              <w:t>TH 75 (8th Street)</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620"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3960" w:type="dxa"/>
            <w:vAlign w:val="bottom"/>
          </w:tcPr>
          <w:p w:rsidR="00015DBB" w:rsidRDefault="00015DBB" w:rsidP="00B303C1">
            <w:pPr>
              <w:rPr>
                <w:rFonts w:cs="Arial"/>
                <w:color w:val="000000"/>
                <w:sz w:val="20"/>
                <w:szCs w:val="20"/>
              </w:rPr>
            </w:pPr>
            <w:r>
              <w:rPr>
                <w:rFonts w:cs="Arial"/>
                <w:color w:val="000000"/>
                <w:sz w:val="20"/>
                <w:szCs w:val="20"/>
              </w:rPr>
              <w:t xml:space="preserve">20th Street </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5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23</w:t>
            </w:r>
          </w:p>
        </w:tc>
      </w:tr>
    </w:tbl>
    <w:p w:rsidR="00015DBB" w:rsidRDefault="00015DBB" w:rsidP="00015DBB">
      <w:pPr>
        <w:pStyle w:val="Heading3"/>
        <w:ind w:left="-540"/>
      </w:pPr>
    </w:p>
    <w:p w:rsidR="00015DBB" w:rsidRDefault="00015DBB" w:rsidP="00015DBB">
      <w:pPr>
        <w:pStyle w:val="Heading3"/>
        <w:ind w:firstLine="360"/>
      </w:pPr>
      <w:r>
        <w:br w:type="page"/>
      </w:r>
      <w:bookmarkStart w:id="50" w:name="_Toc257910906"/>
      <w:r>
        <w:lastRenderedPageBreak/>
        <w:t>Metro</w:t>
      </w:r>
      <w:bookmarkEnd w:id="50"/>
    </w:p>
    <w:tbl>
      <w:tblPr>
        <w:tblW w:w="12206"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4355"/>
        <w:gridCol w:w="1937"/>
        <w:gridCol w:w="2340"/>
        <w:gridCol w:w="1980"/>
      </w:tblGrid>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(74) 50 S.JCT. CHPPND-ASH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50 N. JCT. CHIPPENDALE-ELM</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46/ 160th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(42) 150TH STREET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145TH ST. W. (3=MAIN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CONNEMARA TRAIL</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MCANDREWS RD CSAH 38 LT/ROSMNT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RED PINE LANE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(32) CLIFF ROAD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(30) DIFFLEY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110 ROBERT TRAIL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4355" w:type="dxa"/>
            <w:vAlign w:val="bottom"/>
          </w:tcPr>
          <w:p w:rsidR="00015DBB" w:rsidRDefault="00015DBB" w:rsidP="00B303C1">
            <w:pPr>
              <w:rPr>
                <w:rFonts w:cs="Arial"/>
                <w:color w:val="000000"/>
                <w:sz w:val="20"/>
                <w:szCs w:val="20"/>
              </w:rPr>
            </w:pPr>
            <w:r>
              <w:rPr>
                <w:rFonts w:cs="Arial"/>
                <w:color w:val="000000"/>
                <w:sz w:val="20"/>
                <w:szCs w:val="20"/>
              </w:rPr>
              <w:t>110 ROBERT TRAIL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Oak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OAK AVE @ COMMUNITY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32</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284 /OLIVE STREET/CO RD 57</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CO RD 59 / MAIN ST,  WACONIA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(11) VICTORIA DR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(13) ROLLING ACR Bavaria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41/ HAZELTINE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Century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GALPIN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AUDUBON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(17) POWERS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MARKET BLVD (101)</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GREAT PLAINS BLVD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DAKOTA AV (101)</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DELL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(4) EDEN PRAIRIE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VENTURE LANE / FULLER RD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S Ramp &amp; Mitchell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N Ramp &amp; Mitchell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POST RD/NORTHWEST DR. - WR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(68)  (34) McKnight -MHAHA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STILLWATER &amp; LAKEWOOD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5 S JCT/Stillwater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GRANADA AVENUE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HADLEY AVE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143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IMATION PLACE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(13) IDEAL AVE. N.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(15) MANNING AVE. N.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58TH ST. N.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36 NORTH RAMPS</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w:t>
            </w:r>
          </w:p>
        </w:tc>
        <w:tc>
          <w:tcPr>
            <w:tcW w:w="4355" w:type="dxa"/>
            <w:vAlign w:val="bottom"/>
          </w:tcPr>
          <w:p w:rsidR="00015DBB" w:rsidRDefault="00015DBB" w:rsidP="00B303C1">
            <w:pPr>
              <w:rPr>
                <w:rFonts w:cs="Arial"/>
                <w:color w:val="000000"/>
                <w:sz w:val="20"/>
                <w:szCs w:val="20"/>
              </w:rPr>
            </w:pPr>
            <w:r>
              <w:rPr>
                <w:rFonts w:cs="Arial"/>
                <w:color w:val="000000"/>
                <w:sz w:val="20"/>
                <w:szCs w:val="20"/>
              </w:rPr>
              <w:t>36 SOUTH RAMPS</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(92) MAIN ST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(113) Smithtown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41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(19) OAK STREET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CHRISTMAS LAKE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OLD MARKET ROAD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VINEHILL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101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WOODLAND/TONKAWOOD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WILLISTON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(61) SHADY OAK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(73) 17TH AV N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12TH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5TH AV N / Oakridge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(20) Blake/Aquila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TEXAS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LOUISIANA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WOODDALE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100 @ TH 7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100 @ TH 7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(23) FIVE HAWKS AVE.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DULUTH Ave / 1st Conn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(21) EAGLE CREEK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(44)160TH ST/MAIN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FISH POINT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South Park Dr/Boudin ST/Com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jc w:val="right"/>
              <w:rPr>
                <w:rFonts w:cs="Arial"/>
                <w:color w:val="000000"/>
                <w:sz w:val="20"/>
                <w:szCs w:val="20"/>
              </w:rPr>
            </w:pPr>
            <w:r>
              <w:rPr>
                <w:rFonts w:cs="Arial"/>
                <w:color w:val="000000"/>
                <w:sz w:val="20"/>
                <w:szCs w:val="20"/>
              </w:rPr>
              <w:t>-42</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CONNELLY PKWY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(16) MCCOLL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126th ST </w:t>
            </w:r>
          </w:p>
          <w:p w:rsidR="00015DBB" w:rsidRDefault="00015DBB" w:rsidP="00B303C1">
            <w:pPr>
              <w:rPr>
                <w:rFonts w:cs="Arial"/>
                <w:color w:val="000000"/>
                <w:sz w:val="20"/>
                <w:szCs w:val="20"/>
              </w:rPr>
            </w:pP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jc w:val="right"/>
              <w:rPr>
                <w:rFonts w:cs="Arial"/>
                <w:color w:val="000000"/>
                <w:sz w:val="20"/>
                <w:szCs w:val="20"/>
              </w:rPr>
            </w:pPr>
            <w:r>
              <w:rPr>
                <w:rFonts w:cs="Arial"/>
                <w:color w:val="000000"/>
                <w:sz w:val="20"/>
                <w:szCs w:val="20"/>
              </w:rPr>
              <w:t>101</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(31) LYNN AV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WASHBURN AV S (DUMP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jc w:val="right"/>
              <w:rPr>
                <w:rFonts w:cs="Arial"/>
                <w:color w:val="000000"/>
                <w:sz w:val="20"/>
                <w:szCs w:val="20"/>
              </w:rPr>
            </w:pPr>
            <w:r>
              <w:rPr>
                <w:rFonts w:cs="Arial"/>
                <w:color w:val="000000"/>
                <w:sz w:val="20"/>
                <w:szCs w:val="20"/>
              </w:rPr>
              <w:t>-5</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NICOLLET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PORTLAND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12TH AVE S/PARKWOOD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(11) W. RIVER HILLS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(32) CLIFF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RIVER HILLS DRIVE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DIFFLEY/CEDAR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SILVER BELL ROAD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BLACKHAWK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(28) YANKEE DOODLE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MENDOTA HEIGHTS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(31) PILOT KNOB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13              w/ MASTER CAB</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4355" w:type="dxa"/>
            <w:vAlign w:val="bottom"/>
          </w:tcPr>
          <w:p w:rsidR="00015DBB" w:rsidRDefault="00015DBB" w:rsidP="00B303C1">
            <w:pPr>
              <w:rPr>
                <w:rFonts w:cs="Arial"/>
                <w:color w:val="000000"/>
                <w:sz w:val="20"/>
                <w:szCs w:val="20"/>
              </w:rPr>
            </w:pPr>
            <w:r>
              <w:rPr>
                <w:rFonts w:cs="Arial"/>
                <w:color w:val="000000"/>
                <w:sz w:val="20"/>
                <w:szCs w:val="20"/>
              </w:rPr>
              <w:t>13 N.B. CONNECTION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21</w:t>
            </w:r>
          </w:p>
        </w:tc>
        <w:tc>
          <w:tcPr>
            <w:tcW w:w="4355" w:type="dxa"/>
            <w:vAlign w:val="bottom"/>
          </w:tcPr>
          <w:p w:rsidR="00015DBB" w:rsidRDefault="00015DBB" w:rsidP="00B303C1">
            <w:pPr>
              <w:rPr>
                <w:rFonts w:cs="Arial"/>
                <w:color w:val="000000"/>
                <w:sz w:val="20"/>
                <w:szCs w:val="20"/>
              </w:rPr>
            </w:pPr>
            <w:r>
              <w:rPr>
                <w:rFonts w:cs="Arial"/>
                <w:color w:val="000000"/>
                <w:sz w:val="20"/>
                <w:szCs w:val="20"/>
              </w:rPr>
              <w:t>282 2ND ST / 21=BROAD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(50) HAMLINE AV N.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(50) HAMLINE SR/COMMERCE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(53) DALE STREET SO.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(53) DALE STREET NO.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ENGLISH STREET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(68) MCKNIGHT RD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(68) MCKNIGHT RD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MARGARET STREET     MASTER CAB</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120 DIVISION ST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HADLEY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(36) HILTON TRAIL</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(17) LAKE ELMO AVE.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(15) MANNING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Installed (A,B,C)</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WASHINGTON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(68) OAKGREEN / GREELEY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(24) (67) OSGOOD AVE. N.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36</w:t>
            </w:r>
          </w:p>
        </w:tc>
        <w:tc>
          <w:tcPr>
            <w:tcW w:w="4355" w:type="dxa"/>
            <w:vAlign w:val="bottom"/>
          </w:tcPr>
          <w:p w:rsidR="00015DBB" w:rsidRDefault="00015DBB" w:rsidP="00B303C1">
            <w:pPr>
              <w:rPr>
                <w:rFonts w:cs="Arial"/>
                <w:color w:val="000000"/>
                <w:sz w:val="20"/>
                <w:szCs w:val="20"/>
              </w:rPr>
            </w:pPr>
            <w:r>
              <w:rPr>
                <w:rFonts w:cs="Arial"/>
                <w:color w:val="000000"/>
                <w:sz w:val="20"/>
                <w:szCs w:val="20"/>
              </w:rPr>
              <w:t>(36=95=MAIN) NELSON ST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(10) 4TH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Crosstown Blvd / Victoria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ENGLER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CANYON RD M 279 RT/CHASKA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US 212 &amp; TH 41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US 212 &amp; TH 41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HUNDERTMARK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Pioneer Trail / Jonathan Blvdl</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HAZELTINE BLVD  CHASKA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(18) LYMAN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82nd Street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37TH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40TH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44TH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49TH AV NE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53RD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57TH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61ST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(6) MISSISSIPPI ST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69TH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73RD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(8) OSBORNE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81ST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85th AVE / &lt;132&gt;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(3) UNIV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PLEASANT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(116) Bunker Lake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(5)Nowthen/Xkimo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SUNWOOD (149th Ave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47</w:t>
            </w:r>
          </w:p>
        </w:tc>
        <w:tc>
          <w:tcPr>
            <w:tcW w:w="4355" w:type="dxa"/>
            <w:vAlign w:val="bottom"/>
          </w:tcPr>
          <w:p w:rsidR="00015DBB" w:rsidRDefault="00015DBB" w:rsidP="00B303C1">
            <w:pPr>
              <w:rPr>
                <w:rFonts w:cs="Arial"/>
                <w:color w:val="000000"/>
                <w:sz w:val="20"/>
                <w:szCs w:val="20"/>
              </w:rPr>
            </w:pPr>
            <w:r>
              <w:rPr>
                <w:rFonts w:cs="Arial"/>
                <w:color w:val="000000"/>
                <w:sz w:val="20"/>
                <w:szCs w:val="20"/>
              </w:rPr>
              <w:t>Alpine Drive (153rd)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MIDWAY / DAN PATCH</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(56) HOYT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LARPENTEUR AV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(114) ROSELAWN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HAR-MAR MALL ENT.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(25) COUNTY ROAD B</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(23) COUNTY ROAD C        MASTER CAB</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ROAD C2</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51</w:t>
            </w:r>
          </w:p>
        </w:tc>
        <w:tc>
          <w:tcPr>
            <w:tcW w:w="4355" w:type="dxa"/>
            <w:vAlign w:val="bottom"/>
          </w:tcPr>
          <w:p w:rsidR="00015DBB" w:rsidRDefault="00015DBB" w:rsidP="00B303C1">
            <w:pPr>
              <w:rPr>
                <w:rFonts w:cs="Arial"/>
                <w:color w:val="000000"/>
                <w:sz w:val="20"/>
                <w:szCs w:val="20"/>
              </w:rPr>
            </w:pPr>
            <w:r>
              <w:rPr>
                <w:rFonts w:cs="Arial"/>
                <w:color w:val="000000"/>
                <w:sz w:val="20"/>
                <w:szCs w:val="20"/>
              </w:rPr>
              <w:t>LYDIA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(20) MAIN ST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(50) Rebecca Park Trail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92    (DOGWOOD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jc w:val="right"/>
              <w:rPr>
                <w:rFonts w:cs="Arial"/>
                <w:color w:val="000000"/>
                <w:sz w:val="20"/>
                <w:szCs w:val="20"/>
              </w:rPr>
            </w:pPr>
            <w:r>
              <w:rPr>
                <w:rFonts w:cs="Arial"/>
                <w:color w:val="000000"/>
                <w:sz w:val="20"/>
                <w:szCs w:val="20"/>
              </w:rPr>
              <w:t>-19</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Installed (B,C)</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Willow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(118) ARROWHEAD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(116) PINTO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CLYDESDALE CONNECTION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(101) W Jct/Sioux Trail</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(101) E JCT/PEONY LA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(24) ROCKFORD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VICKSBURG LANE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NIAGARA LANE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FERNBROOK LANE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(61) XENIUM LANE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INDUSTRIAL PK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jc w:val="right"/>
              <w:rPr>
                <w:rFonts w:cs="Arial"/>
                <w:color w:val="000000"/>
                <w:sz w:val="20"/>
                <w:szCs w:val="20"/>
              </w:rPr>
            </w:pPr>
            <w:r>
              <w:rPr>
                <w:rFonts w:cs="Arial"/>
                <w:color w:val="000000"/>
                <w:sz w:val="20"/>
                <w:szCs w:val="20"/>
              </w:rPr>
              <w:t>-6</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(154) W MEDICINE LK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(73) S SHORE DRIVE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REVERE LANE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BOONE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(156) WINNETKA AV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RHODE ISLAND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(40) GLENWOOD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(102) DOUGLAS DRIVE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55 &amp; TH 100    SINGLEPOINT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SCHAPER / OTTAWA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MEADOW LANE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THEODORE WIRTH PKWY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TH.62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TH.62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MENDOTA HGTS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EAGANDALE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(43) LEXINGTON/BLUE GENTIA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149 DODD RD N. JCT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(26) LONE OAK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149 DODD RD S. JCT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(63)  ARGENTA TRAIL</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GENERAL SIEBEN DRIVE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PLEASANT DRIVE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WESTVIEW DRIVE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RIVER ST.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55</w:t>
            </w:r>
          </w:p>
        </w:tc>
        <w:tc>
          <w:tcPr>
            <w:tcW w:w="4355" w:type="dxa"/>
            <w:vAlign w:val="bottom"/>
          </w:tcPr>
          <w:p w:rsidR="00015DBB" w:rsidRDefault="00015DBB" w:rsidP="00B303C1">
            <w:pPr>
              <w:rPr>
                <w:rFonts w:cs="Arial"/>
                <w:color w:val="000000"/>
                <w:sz w:val="20"/>
                <w:szCs w:val="20"/>
              </w:rPr>
            </w:pPr>
            <w:r>
              <w:rPr>
                <w:rFonts w:cs="Arial"/>
                <w:color w:val="000000"/>
                <w:sz w:val="20"/>
                <w:szCs w:val="20"/>
              </w:rPr>
              <w:t>PINE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62</w:t>
            </w:r>
          </w:p>
        </w:tc>
        <w:tc>
          <w:tcPr>
            <w:tcW w:w="4355" w:type="dxa"/>
            <w:vAlign w:val="bottom"/>
          </w:tcPr>
          <w:p w:rsidR="00015DBB" w:rsidRDefault="00015DBB" w:rsidP="00B303C1">
            <w:pPr>
              <w:rPr>
                <w:rFonts w:cs="Arial"/>
                <w:color w:val="000000"/>
                <w:sz w:val="20"/>
                <w:szCs w:val="20"/>
              </w:rPr>
            </w:pPr>
            <w:r>
              <w:rPr>
                <w:rFonts w:cs="Arial"/>
                <w:color w:val="000000"/>
                <w:sz w:val="20"/>
                <w:szCs w:val="20"/>
              </w:rPr>
              <w:t>62@CLEARWATER/BEACH RD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62</w:t>
            </w:r>
          </w:p>
        </w:tc>
        <w:tc>
          <w:tcPr>
            <w:tcW w:w="4355" w:type="dxa"/>
            <w:vAlign w:val="bottom"/>
          </w:tcPr>
          <w:p w:rsidR="00015DBB" w:rsidRDefault="00015DBB" w:rsidP="00B303C1">
            <w:pPr>
              <w:rPr>
                <w:rFonts w:cs="Arial"/>
                <w:color w:val="000000"/>
                <w:sz w:val="20"/>
                <w:szCs w:val="20"/>
              </w:rPr>
            </w:pPr>
            <w:r>
              <w:rPr>
                <w:rFonts w:cs="Arial"/>
                <w:color w:val="000000"/>
                <w:sz w:val="20"/>
                <w:szCs w:val="20"/>
              </w:rPr>
              <w:t>Valley View</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62</w:t>
            </w:r>
          </w:p>
        </w:tc>
        <w:tc>
          <w:tcPr>
            <w:tcW w:w="4355" w:type="dxa"/>
            <w:vAlign w:val="bottom"/>
          </w:tcPr>
          <w:p w:rsidR="00015DBB" w:rsidRDefault="00015DBB" w:rsidP="00B303C1">
            <w:pPr>
              <w:rPr>
                <w:rFonts w:cs="Arial"/>
                <w:color w:val="000000"/>
                <w:sz w:val="20"/>
                <w:szCs w:val="20"/>
              </w:rPr>
            </w:pPr>
            <w:r>
              <w:rPr>
                <w:rFonts w:cs="Arial"/>
                <w:color w:val="000000"/>
                <w:sz w:val="20"/>
                <w:szCs w:val="20"/>
              </w:rPr>
              <w:t>XERXES AVE (31) N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62</w:t>
            </w:r>
          </w:p>
        </w:tc>
        <w:tc>
          <w:tcPr>
            <w:tcW w:w="4355" w:type="dxa"/>
            <w:vAlign w:val="bottom"/>
          </w:tcPr>
          <w:p w:rsidR="00015DBB" w:rsidRDefault="00015DBB" w:rsidP="00B303C1">
            <w:pPr>
              <w:rPr>
                <w:rFonts w:cs="Arial"/>
                <w:color w:val="000000"/>
                <w:sz w:val="20"/>
                <w:szCs w:val="20"/>
              </w:rPr>
            </w:pPr>
            <w:r>
              <w:rPr>
                <w:rFonts w:cs="Arial"/>
                <w:color w:val="000000"/>
                <w:sz w:val="20"/>
                <w:szCs w:val="20"/>
              </w:rPr>
              <w:t>XERXES AVE (31) S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62</w:t>
            </w:r>
          </w:p>
        </w:tc>
        <w:tc>
          <w:tcPr>
            <w:tcW w:w="4355" w:type="dxa"/>
            <w:vAlign w:val="bottom"/>
          </w:tcPr>
          <w:p w:rsidR="00015DBB" w:rsidRDefault="00015DBB" w:rsidP="00B303C1">
            <w:pPr>
              <w:rPr>
                <w:rFonts w:cs="Arial"/>
                <w:color w:val="000000"/>
                <w:sz w:val="20"/>
                <w:szCs w:val="20"/>
              </w:rPr>
            </w:pPr>
            <w:r>
              <w:rPr>
                <w:rFonts w:cs="Arial"/>
                <w:color w:val="000000"/>
                <w:sz w:val="20"/>
                <w:szCs w:val="20"/>
              </w:rPr>
              <w:t>(35) PORTLAND AV N .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62</w:t>
            </w:r>
          </w:p>
        </w:tc>
        <w:tc>
          <w:tcPr>
            <w:tcW w:w="4355" w:type="dxa"/>
            <w:vAlign w:val="bottom"/>
          </w:tcPr>
          <w:p w:rsidR="00015DBB" w:rsidRDefault="00015DBB" w:rsidP="00B303C1">
            <w:pPr>
              <w:rPr>
                <w:rFonts w:cs="Arial"/>
                <w:color w:val="000000"/>
                <w:sz w:val="20"/>
                <w:szCs w:val="20"/>
              </w:rPr>
            </w:pPr>
            <w:r>
              <w:rPr>
                <w:rFonts w:cs="Arial"/>
                <w:color w:val="000000"/>
                <w:sz w:val="20"/>
                <w:szCs w:val="20"/>
              </w:rPr>
              <w:t>(35) PORTLAND AV.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(2) 40TH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41ST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44TH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45TH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47TH AV NE             MASTER CAB</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(4) 49TH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50TH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(6) MISSISSIPPI ST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52ND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53RD AVE NE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(35) MEDTRONIC/OLD CENTRAL</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E/W MOORE LAKE-RICE CREEK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73RD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(8) OSBORNE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81ST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143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(32) 85TH AV NE/CO. RD J</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89TH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93RD LN NE/CLOV PKWY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99TH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(87) 105TH AV NE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(12) 109TH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145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117TH AVE. N.E./ CLOUD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121ST AV NE/PAUL PKWY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 </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242 (14)</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129TH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 </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(116) BUNKER LK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ANDOVER BLVD LT 147TH AV/HM LK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(60) CONSTANCE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(18) CROSSTOWN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(22) VIKING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(86) / SIMS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65</w:t>
            </w:r>
          </w:p>
        </w:tc>
        <w:tc>
          <w:tcPr>
            <w:tcW w:w="4355" w:type="dxa"/>
            <w:vAlign w:val="bottom"/>
          </w:tcPr>
          <w:p w:rsidR="00015DBB" w:rsidRDefault="00015DBB" w:rsidP="00B303C1">
            <w:pPr>
              <w:rPr>
                <w:rFonts w:cs="Arial"/>
                <w:color w:val="000000"/>
                <w:sz w:val="20"/>
                <w:szCs w:val="20"/>
              </w:rPr>
            </w:pPr>
            <w:r>
              <w:rPr>
                <w:rFonts w:cs="Arial"/>
                <w:color w:val="000000"/>
                <w:sz w:val="20"/>
                <w:szCs w:val="20"/>
              </w:rPr>
              <w:t>(24)/ 237TH AV 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92</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77</w:t>
            </w:r>
          </w:p>
        </w:tc>
        <w:tc>
          <w:tcPr>
            <w:tcW w:w="4355" w:type="dxa"/>
            <w:vAlign w:val="bottom"/>
          </w:tcPr>
          <w:p w:rsidR="00015DBB" w:rsidRDefault="00015DBB" w:rsidP="00B303C1">
            <w:pPr>
              <w:rPr>
                <w:rFonts w:cs="Arial"/>
                <w:color w:val="000000"/>
                <w:sz w:val="20"/>
                <w:szCs w:val="20"/>
              </w:rPr>
            </w:pPr>
            <w:r>
              <w:rPr>
                <w:rFonts w:cs="Arial"/>
                <w:color w:val="000000"/>
                <w:sz w:val="20"/>
                <w:szCs w:val="20"/>
              </w:rPr>
              <w:t>(32)CLIFF RD. -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77</w:t>
            </w:r>
          </w:p>
        </w:tc>
        <w:tc>
          <w:tcPr>
            <w:tcW w:w="4355" w:type="dxa"/>
            <w:vAlign w:val="bottom"/>
          </w:tcPr>
          <w:p w:rsidR="00015DBB" w:rsidRDefault="00015DBB" w:rsidP="00B303C1">
            <w:pPr>
              <w:rPr>
                <w:rFonts w:cs="Arial"/>
                <w:color w:val="000000"/>
                <w:sz w:val="20"/>
                <w:szCs w:val="20"/>
              </w:rPr>
            </w:pPr>
            <w:r>
              <w:rPr>
                <w:rFonts w:cs="Arial"/>
                <w:color w:val="000000"/>
                <w:sz w:val="20"/>
                <w:szCs w:val="20"/>
              </w:rPr>
              <w:t>(32)CLIFF RD. -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77</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DIFFLEY RD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77</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DIFFLEY RD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77</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DIFFLEY AT NICOLS  w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77</w:t>
            </w:r>
          </w:p>
        </w:tc>
        <w:tc>
          <w:tcPr>
            <w:tcW w:w="4355" w:type="dxa"/>
            <w:vAlign w:val="bottom"/>
          </w:tcPr>
          <w:p w:rsidR="00015DBB" w:rsidRDefault="00015DBB" w:rsidP="00B303C1">
            <w:pPr>
              <w:rPr>
                <w:rFonts w:cs="Arial"/>
                <w:color w:val="000000"/>
                <w:sz w:val="20"/>
                <w:szCs w:val="20"/>
              </w:rPr>
            </w:pPr>
            <w:r>
              <w:rPr>
                <w:rFonts w:cs="Arial"/>
                <w:color w:val="000000"/>
                <w:sz w:val="20"/>
                <w:szCs w:val="20"/>
              </w:rPr>
              <w:t>(1) OLD SHKPE RD.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77</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62 @ TH 77 Bus Lane Only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4355" w:type="dxa"/>
            <w:vAlign w:val="bottom"/>
          </w:tcPr>
          <w:p w:rsidR="00015DBB" w:rsidRDefault="00015DBB" w:rsidP="00B303C1">
            <w:pPr>
              <w:rPr>
                <w:rFonts w:cs="Arial"/>
                <w:color w:val="000000"/>
                <w:sz w:val="20"/>
                <w:szCs w:val="20"/>
              </w:rPr>
            </w:pPr>
            <w:r>
              <w:rPr>
                <w:rFonts w:cs="Arial"/>
                <w:color w:val="000000"/>
                <w:sz w:val="20"/>
                <w:szCs w:val="20"/>
              </w:rPr>
              <w:t>TANGER DR / FLINK AVE.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OAKVIEW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(30) FOREST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95</w:t>
            </w:r>
          </w:p>
        </w:tc>
        <w:tc>
          <w:tcPr>
            <w:tcW w:w="4355" w:type="dxa"/>
            <w:vAlign w:val="bottom"/>
          </w:tcPr>
          <w:p w:rsidR="00015DBB" w:rsidRDefault="00015DBB" w:rsidP="00B303C1">
            <w:pPr>
              <w:rPr>
                <w:rFonts w:cs="Arial"/>
                <w:color w:val="000000"/>
                <w:sz w:val="20"/>
                <w:szCs w:val="20"/>
              </w:rPr>
            </w:pPr>
            <w:r>
              <w:rPr>
                <w:rFonts w:cs="Arial"/>
                <w:color w:val="000000"/>
                <w:sz w:val="20"/>
                <w:szCs w:val="20"/>
              </w:rPr>
              <w:t>MYRTLE ST (95=MAIN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97</w:t>
            </w:r>
          </w:p>
        </w:tc>
        <w:tc>
          <w:tcPr>
            <w:tcW w:w="4355" w:type="dxa"/>
            <w:vAlign w:val="bottom"/>
          </w:tcPr>
          <w:p w:rsidR="00015DBB" w:rsidRDefault="00015DBB" w:rsidP="00B303C1">
            <w:pPr>
              <w:rPr>
                <w:rFonts w:cs="Arial"/>
                <w:color w:val="000000"/>
                <w:sz w:val="20"/>
                <w:szCs w:val="20"/>
              </w:rPr>
            </w:pPr>
            <w:r>
              <w:rPr>
                <w:rFonts w:cs="Arial"/>
                <w:color w:val="000000"/>
                <w:sz w:val="20"/>
                <w:szCs w:val="20"/>
              </w:rPr>
              <w:t>EVERTON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97</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FENWAY AVENUE NO.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97</w:t>
            </w:r>
          </w:p>
        </w:tc>
        <w:tc>
          <w:tcPr>
            <w:tcW w:w="4355" w:type="dxa"/>
            <w:vAlign w:val="bottom"/>
          </w:tcPr>
          <w:p w:rsidR="00015DBB" w:rsidRDefault="00015DBB" w:rsidP="00B303C1">
            <w:pPr>
              <w:rPr>
                <w:rFonts w:cs="Arial"/>
                <w:color w:val="000000"/>
                <w:sz w:val="20"/>
                <w:szCs w:val="20"/>
              </w:rPr>
            </w:pPr>
            <w:r>
              <w:rPr>
                <w:rFonts w:cs="Arial"/>
                <w:color w:val="000000"/>
                <w:sz w:val="20"/>
                <w:szCs w:val="20"/>
              </w:rPr>
              <w:t>GOODVIEW AVE N/ 8TH ST SE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W 77TH ST.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W 77TH ST.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W 70TH ST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W 70TH ST W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W 50TH ST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W 50TH ST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GLENWOOD AV E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GLENWOOD AV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100 West Ramp at 36TH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100 ER at 36TH Ave N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(152) BROOKLYN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(10) 57TH AV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100</w:t>
            </w:r>
          </w:p>
        </w:tc>
        <w:tc>
          <w:tcPr>
            <w:tcW w:w="4355" w:type="dxa"/>
            <w:vAlign w:val="bottom"/>
          </w:tcPr>
          <w:p w:rsidR="00015DBB" w:rsidRDefault="00015DBB" w:rsidP="00B303C1">
            <w:pPr>
              <w:rPr>
                <w:rFonts w:cs="Arial"/>
                <w:color w:val="000000"/>
                <w:sz w:val="20"/>
                <w:szCs w:val="20"/>
              </w:rPr>
            </w:pPr>
            <w:r>
              <w:rPr>
                <w:rFonts w:cs="Arial"/>
                <w:color w:val="000000"/>
                <w:sz w:val="20"/>
                <w:szCs w:val="20"/>
              </w:rPr>
              <w:t>(10) 57TH AV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S JCT (101) "Y"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PIONEER TRAIL ( CSAH-14)    CHANH</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LYMAN BLVD  CSAH (18)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212 &amp; TH 101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18"/>
                <w:szCs w:val="18"/>
              </w:rPr>
            </w:pPr>
            <w:r>
              <w:rPr>
                <w:rFonts w:cs="Arial"/>
                <w:color w:val="000000"/>
                <w:sz w:val="18"/>
                <w:szCs w:val="18"/>
              </w:rPr>
              <w:t>TH 212 &amp; TH 101 No. Ramp/Lake Susan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(144) 141ST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(36)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(37) SB Off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(37) NB Off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(42) RIVER RD NE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(42) River Rd. SW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101</w:t>
            </w:r>
          </w:p>
        </w:tc>
        <w:tc>
          <w:tcPr>
            <w:tcW w:w="4355" w:type="dxa"/>
            <w:vAlign w:val="bottom"/>
          </w:tcPr>
          <w:p w:rsidR="00015DBB" w:rsidRDefault="00015DBB" w:rsidP="00B303C1">
            <w:pPr>
              <w:rPr>
                <w:rFonts w:cs="Arial"/>
                <w:color w:val="000000"/>
                <w:sz w:val="20"/>
                <w:szCs w:val="20"/>
              </w:rPr>
            </w:pPr>
            <w:r>
              <w:rPr>
                <w:rFonts w:cs="Arial"/>
                <w:color w:val="000000"/>
                <w:sz w:val="20"/>
                <w:szCs w:val="20"/>
              </w:rPr>
              <w:t>(39) OTSEGO TWP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110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(43) LEXINGTON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110</w:t>
            </w:r>
          </w:p>
        </w:tc>
        <w:tc>
          <w:tcPr>
            <w:tcW w:w="4355" w:type="dxa"/>
            <w:vAlign w:val="bottom"/>
          </w:tcPr>
          <w:p w:rsidR="00015DBB" w:rsidRDefault="00015DBB" w:rsidP="00B303C1">
            <w:pPr>
              <w:rPr>
                <w:rFonts w:cs="Arial"/>
                <w:color w:val="000000"/>
                <w:sz w:val="20"/>
                <w:szCs w:val="20"/>
              </w:rPr>
            </w:pPr>
            <w:r>
              <w:rPr>
                <w:rFonts w:cs="Arial"/>
                <w:color w:val="000000"/>
                <w:sz w:val="20"/>
                <w:szCs w:val="20"/>
              </w:rPr>
              <w:t>149 DODD RD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110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(63)  DELAWARE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110</w:t>
            </w:r>
          </w:p>
        </w:tc>
        <w:tc>
          <w:tcPr>
            <w:tcW w:w="4355" w:type="dxa"/>
            <w:vAlign w:val="bottom"/>
          </w:tcPr>
          <w:p w:rsidR="00015DBB" w:rsidRDefault="00015DBB" w:rsidP="00B303C1">
            <w:pPr>
              <w:rPr>
                <w:rFonts w:cs="Arial"/>
                <w:color w:val="000000"/>
                <w:sz w:val="20"/>
                <w:szCs w:val="20"/>
              </w:rPr>
            </w:pPr>
            <w:r>
              <w:rPr>
                <w:rFonts w:cs="Arial"/>
                <w:color w:val="000000"/>
                <w:sz w:val="20"/>
                <w:szCs w:val="20"/>
              </w:rPr>
              <w:t>(14) MENDOTA RD/SOUTHVIEW</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3M ROAD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CONWAY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7TH ST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(70) 10TH ST N/(34) MINNEHAHA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HARVESTER AV/ 15TH ST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LARPENTEUR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5 N JCT CENTURY-34TH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(25) CR "B" SO AV/40TH ST N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7TH AV E/ 47TH ST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JOY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(19) CO RD D/60TH ST/LG LK MASTER CAB</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CENTURY COLLEGE ENTRANCE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120</w:t>
            </w:r>
          </w:p>
        </w:tc>
        <w:tc>
          <w:tcPr>
            <w:tcW w:w="4355" w:type="dxa"/>
            <w:vAlign w:val="bottom"/>
          </w:tcPr>
          <w:p w:rsidR="00015DBB" w:rsidRDefault="00015DBB" w:rsidP="00B303C1">
            <w:pPr>
              <w:rPr>
                <w:rFonts w:cs="Arial"/>
                <w:color w:val="000000"/>
                <w:sz w:val="20"/>
                <w:szCs w:val="20"/>
              </w:rPr>
            </w:pPr>
            <w:r>
              <w:rPr>
                <w:rFonts w:cs="Arial"/>
                <w:color w:val="000000"/>
                <w:sz w:val="20"/>
                <w:szCs w:val="20"/>
              </w:rPr>
              <w:t>WOODLAND DR. / NO. ENTRANCE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149</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WESCOTT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149</w:t>
            </w:r>
          </w:p>
        </w:tc>
        <w:tc>
          <w:tcPr>
            <w:tcW w:w="4355" w:type="dxa"/>
            <w:vAlign w:val="bottom"/>
          </w:tcPr>
          <w:p w:rsidR="00015DBB" w:rsidRDefault="00015DBB" w:rsidP="00B303C1">
            <w:pPr>
              <w:rPr>
                <w:rFonts w:cs="Arial"/>
                <w:color w:val="000000"/>
                <w:sz w:val="20"/>
                <w:szCs w:val="20"/>
              </w:rPr>
            </w:pPr>
            <w:r>
              <w:rPr>
                <w:rFonts w:cs="Arial"/>
                <w:color w:val="000000"/>
                <w:sz w:val="20"/>
                <w:szCs w:val="20"/>
              </w:rPr>
              <w:t>(73) OPPERMAN/BECKER RD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149</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(28) YANKEE DOODLE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149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149</w:t>
            </w:r>
          </w:p>
        </w:tc>
        <w:tc>
          <w:tcPr>
            <w:tcW w:w="4355" w:type="dxa"/>
            <w:vAlign w:val="bottom"/>
          </w:tcPr>
          <w:p w:rsidR="00015DBB" w:rsidRDefault="00015DBB" w:rsidP="00B303C1">
            <w:pPr>
              <w:rPr>
                <w:rFonts w:cs="Arial"/>
                <w:color w:val="000000"/>
                <w:sz w:val="20"/>
                <w:szCs w:val="20"/>
              </w:rPr>
            </w:pPr>
            <w:r>
              <w:rPr>
                <w:rFonts w:cs="Arial"/>
                <w:color w:val="000000"/>
                <w:sz w:val="20"/>
                <w:szCs w:val="20"/>
              </w:rPr>
              <w:t>LONE OAK PARKWAY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149</w:t>
            </w:r>
          </w:p>
        </w:tc>
        <w:tc>
          <w:tcPr>
            <w:tcW w:w="4355" w:type="dxa"/>
            <w:vAlign w:val="bottom"/>
          </w:tcPr>
          <w:p w:rsidR="00015DBB" w:rsidRDefault="00015DBB" w:rsidP="00B303C1">
            <w:pPr>
              <w:rPr>
                <w:rFonts w:cs="Arial"/>
                <w:color w:val="000000"/>
                <w:sz w:val="20"/>
                <w:szCs w:val="20"/>
              </w:rPr>
            </w:pPr>
            <w:r>
              <w:rPr>
                <w:rFonts w:cs="Arial"/>
                <w:color w:val="000000"/>
                <w:sz w:val="20"/>
                <w:szCs w:val="20"/>
              </w:rPr>
              <w:t>NORTHWEST PKWY/BLUE GENTIA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149</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MENDOTA HGTS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156</w:t>
            </w:r>
          </w:p>
        </w:tc>
        <w:tc>
          <w:tcPr>
            <w:tcW w:w="4355" w:type="dxa"/>
            <w:vAlign w:val="bottom"/>
          </w:tcPr>
          <w:p w:rsidR="00015DBB" w:rsidRDefault="00015DBB" w:rsidP="00B303C1">
            <w:pPr>
              <w:rPr>
                <w:rFonts w:cs="Arial"/>
                <w:color w:val="000000"/>
                <w:sz w:val="20"/>
                <w:szCs w:val="20"/>
              </w:rPr>
            </w:pPr>
            <w:r>
              <w:rPr>
                <w:rFonts w:cs="Arial"/>
                <w:color w:val="000000"/>
                <w:sz w:val="20"/>
                <w:szCs w:val="20"/>
              </w:rPr>
              <w:t>156 CONCORD ST N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156</w:t>
            </w:r>
          </w:p>
        </w:tc>
        <w:tc>
          <w:tcPr>
            <w:tcW w:w="4355" w:type="dxa"/>
            <w:vAlign w:val="bottom"/>
          </w:tcPr>
          <w:p w:rsidR="00015DBB" w:rsidRDefault="00015DBB" w:rsidP="00B303C1">
            <w:pPr>
              <w:rPr>
                <w:rFonts w:cs="Arial"/>
                <w:color w:val="000000"/>
                <w:sz w:val="20"/>
                <w:szCs w:val="20"/>
              </w:rPr>
            </w:pPr>
            <w:r>
              <w:rPr>
                <w:rFonts w:cs="Arial"/>
                <w:color w:val="000000"/>
                <w:sz w:val="20"/>
                <w:szCs w:val="20"/>
              </w:rPr>
              <w:t>VILLAUME AV (156=CONCORD)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156</w:t>
            </w:r>
          </w:p>
        </w:tc>
        <w:tc>
          <w:tcPr>
            <w:tcW w:w="4355" w:type="dxa"/>
            <w:vAlign w:val="bottom"/>
          </w:tcPr>
          <w:p w:rsidR="00015DBB" w:rsidRDefault="00015DBB" w:rsidP="00B303C1">
            <w:pPr>
              <w:rPr>
                <w:rFonts w:cs="Arial"/>
                <w:color w:val="000000"/>
                <w:sz w:val="20"/>
                <w:szCs w:val="20"/>
              </w:rPr>
            </w:pPr>
            <w:r>
              <w:rPr>
                <w:rFonts w:cs="Arial"/>
                <w:color w:val="000000"/>
                <w:sz w:val="20"/>
                <w:szCs w:val="20"/>
              </w:rPr>
              <w:t>ARMOUR AV (156=CONCORD)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156</w:t>
            </w:r>
          </w:p>
        </w:tc>
        <w:tc>
          <w:tcPr>
            <w:tcW w:w="4355" w:type="dxa"/>
            <w:vAlign w:val="bottom"/>
          </w:tcPr>
          <w:p w:rsidR="00015DBB" w:rsidRDefault="00015DBB" w:rsidP="00B303C1">
            <w:pPr>
              <w:rPr>
                <w:rFonts w:cs="Arial"/>
                <w:color w:val="000000"/>
                <w:sz w:val="20"/>
                <w:szCs w:val="20"/>
              </w:rPr>
            </w:pPr>
            <w:r>
              <w:rPr>
                <w:rFonts w:cs="Arial"/>
                <w:color w:val="000000"/>
                <w:sz w:val="20"/>
                <w:szCs w:val="20"/>
              </w:rPr>
              <w:t>(14) GRAND AVE / JOHN CARROL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156</w:t>
            </w:r>
          </w:p>
        </w:tc>
        <w:tc>
          <w:tcPr>
            <w:tcW w:w="4355" w:type="dxa"/>
            <w:vAlign w:val="bottom"/>
          </w:tcPr>
          <w:p w:rsidR="00015DBB" w:rsidRDefault="00015DBB" w:rsidP="00B303C1">
            <w:pPr>
              <w:rPr>
                <w:rFonts w:cs="Arial"/>
                <w:color w:val="000000"/>
                <w:sz w:val="20"/>
                <w:szCs w:val="20"/>
              </w:rPr>
            </w:pPr>
            <w:r>
              <w:rPr>
                <w:rFonts w:cs="Arial"/>
                <w:color w:val="000000"/>
                <w:sz w:val="20"/>
                <w:szCs w:val="20"/>
              </w:rPr>
              <w:t>WENTWORTH (156=CONCORD)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156</w:t>
            </w:r>
          </w:p>
        </w:tc>
        <w:tc>
          <w:tcPr>
            <w:tcW w:w="4355" w:type="dxa"/>
            <w:vAlign w:val="bottom"/>
          </w:tcPr>
          <w:p w:rsidR="00015DBB" w:rsidRDefault="00015DBB" w:rsidP="00B303C1">
            <w:pPr>
              <w:rPr>
                <w:rFonts w:cs="Arial"/>
                <w:color w:val="000000"/>
                <w:sz w:val="20"/>
                <w:szCs w:val="20"/>
              </w:rPr>
            </w:pPr>
            <w:r>
              <w:rPr>
                <w:rFonts w:cs="Arial"/>
                <w:color w:val="000000"/>
                <w:sz w:val="20"/>
                <w:szCs w:val="20"/>
              </w:rPr>
              <w:t>BRYANT AV (156=CONCORD)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252</w:t>
            </w:r>
          </w:p>
        </w:tc>
        <w:tc>
          <w:tcPr>
            <w:tcW w:w="4355" w:type="dxa"/>
            <w:vAlign w:val="bottom"/>
          </w:tcPr>
          <w:p w:rsidR="00015DBB" w:rsidRDefault="00015DBB" w:rsidP="00B303C1">
            <w:pPr>
              <w:rPr>
                <w:rFonts w:cs="Arial"/>
                <w:color w:val="000000"/>
                <w:sz w:val="20"/>
                <w:szCs w:val="20"/>
              </w:rPr>
            </w:pPr>
            <w:r>
              <w:rPr>
                <w:rFonts w:cs="Arial"/>
                <w:color w:val="000000"/>
                <w:sz w:val="20"/>
                <w:szCs w:val="20"/>
              </w:rPr>
              <w:t>66TH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252</w:t>
            </w:r>
          </w:p>
        </w:tc>
        <w:tc>
          <w:tcPr>
            <w:tcW w:w="4355" w:type="dxa"/>
            <w:vAlign w:val="bottom"/>
          </w:tcPr>
          <w:p w:rsidR="00015DBB" w:rsidRDefault="00015DBB" w:rsidP="00B303C1">
            <w:pPr>
              <w:rPr>
                <w:rFonts w:cs="Arial"/>
                <w:color w:val="000000"/>
                <w:sz w:val="20"/>
                <w:szCs w:val="20"/>
              </w:rPr>
            </w:pPr>
            <w:r>
              <w:rPr>
                <w:rFonts w:cs="Arial"/>
                <w:color w:val="000000"/>
                <w:sz w:val="20"/>
                <w:szCs w:val="20"/>
              </w:rPr>
              <w:t>70TH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252</w:t>
            </w:r>
          </w:p>
        </w:tc>
        <w:tc>
          <w:tcPr>
            <w:tcW w:w="4355" w:type="dxa"/>
            <w:vAlign w:val="bottom"/>
          </w:tcPr>
          <w:p w:rsidR="00015DBB" w:rsidRDefault="00015DBB" w:rsidP="00B303C1">
            <w:pPr>
              <w:rPr>
                <w:rFonts w:cs="Arial"/>
                <w:color w:val="000000"/>
                <w:sz w:val="20"/>
                <w:szCs w:val="20"/>
              </w:rPr>
            </w:pPr>
            <w:r>
              <w:rPr>
                <w:rFonts w:cs="Arial"/>
                <w:color w:val="000000"/>
                <w:sz w:val="20"/>
                <w:szCs w:val="20"/>
              </w:rPr>
              <w:t>73RD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252</w:t>
            </w:r>
          </w:p>
        </w:tc>
        <w:tc>
          <w:tcPr>
            <w:tcW w:w="4355" w:type="dxa"/>
            <w:vAlign w:val="bottom"/>
          </w:tcPr>
          <w:p w:rsidR="00015DBB" w:rsidRDefault="00015DBB" w:rsidP="00B303C1">
            <w:pPr>
              <w:rPr>
                <w:rFonts w:cs="Arial"/>
                <w:color w:val="000000"/>
                <w:sz w:val="20"/>
                <w:szCs w:val="20"/>
              </w:rPr>
            </w:pPr>
            <w:r>
              <w:rPr>
                <w:rFonts w:cs="Arial"/>
                <w:color w:val="000000"/>
                <w:sz w:val="20"/>
                <w:szCs w:val="20"/>
              </w:rPr>
              <w:t>BROOKDALE DR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252</w:t>
            </w:r>
          </w:p>
        </w:tc>
        <w:tc>
          <w:tcPr>
            <w:tcW w:w="4355" w:type="dxa"/>
            <w:vAlign w:val="bottom"/>
          </w:tcPr>
          <w:p w:rsidR="00015DBB" w:rsidRDefault="00015DBB" w:rsidP="00B303C1">
            <w:pPr>
              <w:rPr>
                <w:rFonts w:cs="Arial"/>
                <w:color w:val="000000"/>
                <w:sz w:val="20"/>
                <w:szCs w:val="20"/>
              </w:rPr>
            </w:pPr>
            <w:r>
              <w:rPr>
                <w:rFonts w:cs="Arial"/>
                <w:color w:val="000000"/>
                <w:sz w:val="20"/>
                <w:szCs w:val="20"/>
              </w:rPr>
              <w:t>81ST AV / Humboldt Ave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252</w:t>
            </w:r>
          </w:p>
        </w:tc>
        <w:tc>
          <w:tcPr>
            <w:tcW w:w="4355" w:type="dxa"/>
            <w:vAlign w:val="bottom"/>
          </w:tcPr>
          <w:p w:rsidR="00015DBB" w:rsidRDefault="00015DBB" w:rsidP="00B303C1">
            <w:pPr>
              <w:rPr>
                <w:rFonts w:cs="Arial"/>
                <w:color w:val="000000"/>
                <w:sz w:val="20"/>
                <w:szCs w:val="20"/>
              </w:rPr>
            </w:pPr>
            <w:r>
              <w:rPr>
                <w:rFonts w:cs="Arial"/>
                <w:color w:val="000000"/>
                <w:sz w:val="20"/>
                <w:szCs w:val="20"/>
              </w:rPr>
              <w:t>85TH AV (109)</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280</w:t>
            </w:r>
          </w:p>
        </w:tc>
        <w:tc>
          <w:tcPr>
            <w:tcW w:w="4355" w:type="dxa"/>
            <w:vAlign w:val="bottom"/>
          </w:tcPr>
          <w:p w:rsidR="00015DBB" w:rsidRDefault="00015DBB" w:rsidP="00B303C1">
            <w:pPr>
              <w:rPr>
                <w:rFonts w:cs="Arial"/>
                <w:color w:val="000000"/>
                <w:sz w:val="20"/>
                <w:szCs w:val="20"/>
              </w:rPr>
            </w:pPr>
            <w:r>
              <w:rPr>
                <w:rFonts w:cs="Arial"/>
                <w:color w:val="000000"/>
                <w:sz w:val="20"/>
                <w:szCs w:val="20"/>
              </w:rPr>
              <w:t>Larpenteur Ave. East Ramp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280</w:t>
            </w:r>
          </w:p>
        </w:tc>
        <w:tc>
          <w:tcPr>
            <w:tcW w:w="4355" w:type="dxa"/>
            <w:vAlign w:val="bottom"/>
          </w:tcPr>
          <w:p w:rsidR="00015DBB" w:rsidRDefault="00015DBB" w:rsidP="00B303C1">
            <w:pPr>
              <w:rPr>
                <w:rFonts w:cs="Arial"/>
                <w:color w:val="000000"/>
                <w:sz w:val="20"/>
                <w:szCs w:val="20"/>
              </w:rPr>
            </w:pPr>
            <w:r>
              <w:rPr>
                <w:rFonts w:cs="Arial"/>
                <w:color w:val="000000"/>
                <w:sz w:val="20"/>
                <w:szCs w:val="20"/>
              </w:rPr>
              <w:t>Larpenteur Ave.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Broadway S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57</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Broadway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97th &amp; W Broadway / Winnetka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 </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Noble Pkwy@95th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 </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Zane Ave S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Zane Ave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NOBLE AV S RAMP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NOBLE AV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E RIVER RD (1)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E RIVER RD (1)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610</w:t>
            </w:r>
          </w:p>
        </w:tc>
        <w:tc>
          <w:tcPr>
            <w:tcW w:w="4355" w:type="dxa"/>
            <w:vAlign w:val="bottom"/>
          </w:tcPr>
          <w:p w:rsidR="00015DBB" w:rsidRDefault="00015DBB" w:rsidP="00B303C1">
            <w:pPr>
              <w:rPr>
                <w:rFonts w:cs="Arial"/>
                <w:color w:val="000000"/>
                <w:sz w:val="20"/>
                <w:szCs w:val="20"/>
              </w:rPr>
            </w:pPr>
            <w:r>
              <w:rPr>
                <w:rFonts w:cs="Arial"/>
                <w:color w:val="000000"/>
                <w:sz w:val="20"/>
                <w:szCs w:val="20"/>
              </w:rPr>
              <w:t>COON RAPIDS BLVD (3)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185TH AV/(60)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50 (5)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50 (5)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46/162ND ST -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46/162ND ST -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East Ramp &amp; TH 97</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West Ramp &amp; TH 97</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(2) BROADWAY AV.W.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(2) BROADWAYAV. E.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61/VIKING - WEST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61/VIKING -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I35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t>
            </w:r>
          </w:p>
        </w:tc>
        <w:tc>
          <w:tcPr>
            <w:tcW w:w="4355" w:type="dxa"/>
            <w:vAlign w:val="bottom"/>
          </w:tcPr>
          <w:p w:rsidR="00015DBB" w:rsidRDefault="00015DBB" w:rsidP="00B303C1">
            <w:pPr>
              <w:rPr>
                <w:rFonts w:cs="Arial"/>
                <w:color w:val="000000"/>
                <w:sz w:val="20"/>
                <w:szCs w:val="20"/>
              </w:rPr>
            </w:pPr>
            <w:r>
              <w:rPr>
                <w:rFonts w:cs="Arial"/>
                <w:color w:val="000000"/>
                <w:sz w:val="20"/>
                <w:szCs w:val="20"/>
              </w:rPr>
              <w:t>I35  WEST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(11)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(11)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DIFFLEY RD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DIFFLEY RD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110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110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LARPENTEUR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LARPENTEUR W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(21) LIT CAN RD E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I35E</w:t>
            </w:r>
          </w:p>
        </w:tc>
        <w:tc>
          <w:tcPr>
            <w:tcW w:w="4355" w:type="dxa"/>
            <w:vAlign w:val="bottom"/>
          </w:tcPr>
          <w:p w:rsidR="00015DBB" w:rsidRDefault="00015DBB" w:rsidP="00B303C1">
            <w:pPr>
              <w:rPr>
                <w:rFonts w:cs="Arial"/>
                <w:color w:val="000000"/>
                <w:sz w:val="20"/>
                <w:szCs w:val="20"/>
              </w:rPr>
            </w:pPr>
            <w:r>
              <w:rPr>
                <w:rFonts w:cs="Arial"/>
                <w:color w:val="000000"/>
                <w:sz w:val="20"/>
                <w:szCs w:val="20"/>
              </w:rPr>
              <w:t>(21) LIT CAN RD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BURNSVILLE PKWY E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BURNSVILLE PKWY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W 106TH ST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W 94th ST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W 94TH ST W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W 90TH ST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W 90TH ST W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W 82ND ST.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W 82ND ST.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W 76TH STREET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LYNDALE AV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LYNDALE AV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(46) CLEVELAND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LONG LAKE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ROAD D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ROAD D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ROAD I W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ROAD I -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ROAD J WEST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I35W</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ROAD J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PLYMOUTH  RD (61)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PLYMOUTH RD (61) S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RIDGEDALE DR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RIDGEDALE DR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(73) N RAMP    (CONTROLLER @ N FR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(73)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S Ramp  &amp; General Mills Blvd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N Ramp &amp; General Mills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LOUISIANA AV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LOUISIANA AV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XENIA AV/PARK PL NR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I394</w:t>
            </w:r>
          </w:p>
        </w:tc>
        <w:tc>
          <w:tcPr>
            <w:tcW w:w="4355" w:type="dxa"/>
            <w:vAlign w:val="bottom"/>
          </w:tcPr>
          <w:p w:rsidR="00015DBB" w:rsidRDefault="00015DBB" w:rsidP="00B303C1">
            <w:pPr>
              <w:rPr>
                <w:rFonts w:cs="Arial"/>
                <w:color w:val="000000"/>
                <w:sz w:val="20"/>
                <w:szCs w:val="20"/>
              </w:rPr>
            </w:pPr>
            <w:r>
              <w:rPr>
                <w:rFonts w:cs="Arial"/>
                <w:color w:val="000000"/>
                <w:sz w:val="20"/>
                <w:szCs w:val="20"/>
              </w:rPr>
              <w:t>PARK PL BLVD SR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24TH AV. (MALL OF AMERICA)</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12TH AV. NORTH RAMP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12TH AV.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(35) PORTLAND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(35) PORTLAND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NICOLLET AV.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NICOLLET AV.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LYNDALE AV.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LYNDALE AV.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494 N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494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494 N Ramp &amp; Prairie Center Drive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494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494 S RAMP/TECH DR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VALLEY VIEW @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VALLEY VIEW @ WEST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I 494 at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I494 at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Carlson Pkwy ER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Carlson Pkwy WR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494 E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494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Tamarack @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East Ramp &amp; Tamarack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LAKE ROAD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LAKE ROAD EAST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BAILEY ROAD -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BAILEY ROAD - EAST RAMP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156 CONCORD ST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149 DODD RD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149 DODD RD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(31) PILOT KNOB N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I494</w:t>
            </w:r>
          </w:p>
        </w:tc>
        <w:tc>
          <w:tcPr>
            <w:tcW w:w="4355" w:type="dxa"/>
            <w:vAlign w:val="bottom"/>
          </w:tcPr>
          <w:p w:rsidR="00015DBB" w:rsidRDefault="00015DBB" w:rsidP="00B303C1">
            <w:pPr>
              <w:rPr>
                <w:rFonts w:cs="Arial"/>
                <w:color w:val="000000"/>
                <w:sz w:val="20"/>
                <w:szCs w:val="20"/>
              </w:rPr>
            </w:pPr>
            <w:r>
              <w:rPr>
                <w:rFonts w:cs="Arial"/>
                <w:color w:val="000000"/>
                <w:sz w:val="20"/>
                <w:szCs w:val="20"/>
              </w:rPr>
              <w:t>(31) PILOT KNOB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 E RIVER RD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 E RIVER RD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UNIV AV &amp; 694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UNIV AV &amp; 694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65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65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61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61 SOUTH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120 E CO LINE RD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120 E CO LINE RD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5 WEST RAMP (Controller @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5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(10) 10TH ST. N. WEST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I694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(10) 10TH ST N.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So. Diamond Lk (49) ROGERS DR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94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94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27</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(30) East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BOONE AVE  70th St/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BOONE AV S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SHINGLE CRK PKWY N R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SHINGLE CRK PKWY S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(68) MCKNIGHT RD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(68) MCKNIGHT SR-BURNS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120 CENTURY AVE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120 CENTURY AVE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95 SOUTH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I94</w:t>
            </w:r>
          </w:p>
        </w:tc>
        <w:tc>
          <w:tcPr>
            <w:tcW w:w="4355" w:type="dxa"/>
            <w:vAlign w:val="bottom"/>
          </w:tcPr>
          <w:p w:rsidR="00015DBB" w:rsidRDefault="00015DBB" w:rsidP="00B303C1">
            <w:pPr>
              <w:rPr>
                <w:rFonts w:cs="Arial"/>
                <w:color w:val="000000"/>
                <w:sz w:val="20"/>
                <w:szCs w:val="20"/>
              </w:rPr>
            </w:pPr>
            <w:r>
              <w:rPr>
                <w:rFonts w:cs="Arial"/>
                <w:color w:val="000000"/>
                <w:sz w:val="20"/>
                <w:szCs w:val="20"/>
              </w:rPr>
              <w:t>95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171st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(83) Armstrong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&lt;56&gt; RAMSEY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&lt;57&gt; Sunfish Blvd     &amp;  MASTER CAB</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THURSTON AVE/PARK ST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FAIROAK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47 FERRY N JCT N RMP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47 FERRY N JCT S RMP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288(7) 7TH AV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(7) 7TH AV S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Hanson Blvd SINGLE-POINT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(11)FOLEY/101ST N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FOLEY BLVD/(11)SR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FOLEY BLVD/99TH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(3) UNIVERSITY AV S RMP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(3) UNIVERSITY AV N RMP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10 NORTH RAMP (NEW 10)</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rPr>
                <w:rFonts w:cs="Arial"/>
                <w:color w:val="000000"/>
                <w:sz w:val="20"/>
                <w:szCs w:val="20"/>
              </w:rPr>
            </w:pPr>
            <w:r>
              <w:rPr>
                <w:rFonts w:cs="Arial"/>
                <w:color w:val="000000"/>
                <w:sz w:val="20"/>
                <w:szCs w:val="20"/>
              </w:rPr>
              <w:t>10 SOUTH RAMP (NEW 10)</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US10</w:t>
            </w:r>
          </w:p>
        </w:tc>
        <w:tc>
          <w:tcPr>
            <w:tcW w:w="4355" w:type="dxa"/>
            <w:vAlign w:val="bottom"/>
          </w:tcPr>
          <w:p w:rsidR="00015DBB" w:rsidRDefault="00015DBB" w:rsidP="00B303C1">
            <w:pPr>
              <w:jc w:val="right"/>
              <w:rPr>
                <w:rFonts w:cs="Arial"/>
                <w:color w:val="000000"/>
                <w:sz w:val="20"/>
                <w:szCs w:val="20"/>
              </w:rPr>
            </w:pPr>
            <w:r>
              <w:rPr>
                <w:rFonts w:cs="Arial"/>
                <w:color w:val="000000"/>
                <w:sz w:val="20"/>
                <w:szCs w:val="20"/>
              </w:rPr>
              <w:t>-96</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146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(83) Halgren Road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29 (Baker Park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6/SOUTH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 CSAH 6/NORTH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OLD CRYSTAL BAY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WILLOW DRIVE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Brown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(146) LAKE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(42) WAYZATA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101 W JCT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101 W JCT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CARLSON PKWY  N Ramp Deer Crk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CARLSON PKWY  S Ramp Oakland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169 @ CSAH 3</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(5) LAREDO ST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282 (9)</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41</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&lt;69&gt; Old Brickyard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(17)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(17) N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(83)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(83) N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River View Road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108TH ST E RAMP (1)</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 PIONEER TRAIL -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 PIONEER TRAIL- EAST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Anderson Lks Pkwy/ Henn. Twn Rd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Anderson Lk Pkwy/Bloomington Ferry Rd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HIGHWOOD/W 78TH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(39) VALLEY VIEW RD W R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(39) VALLEY VIEW RD E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BREN RD/Londonderry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BREN/LONDONDERRY W R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169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7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MINNETONKA BLVD E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MINNETONKA BLVD W R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CEDAR LK RD (16) E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CEDAR LK RD (16) W R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BETTY CROCKER DR E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BETTY CROCKER DR W R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PLY AV E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PLY AV / 13TH AV WR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36TH AV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36TH AV W RAMP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E  RAMP     49 TH AV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21</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W RAMP     49 TH /SCHMIDT LK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(109)85TH AV N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(30)93RD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169 S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109TH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114th AV/ELM CRK PKWY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117TH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120TH AV 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HAYDEN LAKE RD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(12) SE  JCT W RIVER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(12) NW  JCT MILLER / DAYTON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E Frontage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Ferry St Pedestrian Signal</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US169</w:t>
            </w:r>
          </w:p>
        </w:tc>
        <w:tc>
          <w:tcPr>
            <w:tcW w:w="4355" w:type="dxa"/>
            <w:vAlign w:val="bottom"/>
          </w:tcPr>
          <w:p w:rsidR="00015DBB" w:rsidRDefault="00015DBB" w:rsidP="00B303C1">
            <w:pPr>
              <w:rPr>
                <w:rFonts w:cs="Arial"/>
                <w:color w:val="000000"/>
                <w:sz w:val="20"/>
                <w:szCs w:val="20"/>
              </w:rPr>
            </w:pPr>
            <w:r>
              <w:rPr>
                <w:rFonts w:cs="Arial"/>
                <w:color w:val="000000"/>
                <w:sz w:val="20"/>
                <w:szCs w:val="20"/>
              </w:rPr>
              <w:t>MAIN &amp; FERRY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5 25 (33) REFORM ST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FAXON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(11) J Carver  Pkwy Ramps</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10 (Engler Blvd.)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10 (Engler Blvd.)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41 / (CHESTNUT)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(12) WALNUT ST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(15) &lt;17&gt; AUDOBON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17 Powers Blvd. &amp; North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17 Powers Blvd. &amp;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W JCT (101)</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E JCT (101)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N JCT (101) "Y"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DELL RD &amp; NORTH RAMPS/LINWOOD CT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DELL RD &amp; SOUTH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212 @ Charlson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(1) PIONEER TRAIL</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COLLEGE VIEW DR - TECH ENT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ANDERSON LK PKWY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FOUNTAIN PLACE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PRAIRIE CENTER DRIVE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REGIONAL CENTER DR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SINGLE TREE LANE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LEONA RD / EDEN DR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&lt;39&gt; VALLEY VIEW E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&lt;39&gt; VALLEY VIEW   WR  Bryant Lake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(61) SHADY OAK E 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US212</w:t>
            </w:r>
          </w:p>
        </w:tc>
        <w:tc>
          <w:tcPr>
            <w:tcW w:w="4355" w:type="dxa"/>
            <w:vAlign w:val="bottom"/>
          </w:tcPr>
          <w:p w:rsidR="00015DBB" w:rsidRDefault="00015DBB" w:rsidP="00B303C1">
            <w:pPr>
              <w:rPr>
                <w:rFonts w:cs="Arial"/>
                <w:color w:val="000000"/>
                <w:sz w:val="20"/>
                <w:szCs w:val="20"/>
              </w:rPr>
            </w:pPr>
            <w:r>
              <w:rPr>
                <w:rFonts w:cs="Arial"/>
                <w:color w:val="000000"/>
                <w:sz w:val="20"/>
                <w:szCs w:val="20"/>
              </w:rPr>
              <w:t>(61) SHADY OAK W R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US52</w:t>
            </w:r>
          </w:p>
        </w:tc>
        <w:tc>
          <w:tcPr>
            <w:tcW w:w="4355" w:type="dxa"/>
            <w:vAlign w:val="bottom"/>
          </w:tcPr>
          <w:p w:rsidR="00015DBB" w:rsidRDefault="00015DBB" w:rsidP="00B303C1">
            <w:pPr>
              <w:rPr>
                <w:rFonts w:cs="Arial"/>
                <w:color w:val="000000"/>
                <w:sz w:val="20"/>
                <w:szCs w:val="20"/>
              </w:rPr>
            </w:pPr>
            <w:r>
              <w:rPr>
                <w:rFonts w:cs="Arial"/>
                <w:color w:val="000000"/>
                <w:sz w:val="20"/>
                <w:szCs w:val="20"/>
              </w:rPr>
              <w:t>117TH ST.E. / WEST RAMP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US52</w:t>
            </w:r>
          </w:p>
        </w:tc>
        <w:tc>
          <w:tcPr>
            <w:tcW w:w="4355" w:type="dxa"/>
            <w:vAlign w:val="bottom"/>
          </w:tcPr>
          <w:p w:rsidR="00015DBB" w:rsidRDefault="00015DBB" w:rsidP="00B303C1">
            <w:pPr>
              <w:rPr>
                <w:rFonts w:cs="Arial"/>
                <w:color w:val="000000"/>
                <w:sz w:val="20"/>
                <w:szCs w:val="20"/>
              </w:rPr>
            </w:pPr>
            <w:r>
              <w:rPr>
                <w:rFonts w:cs="Arial"/>
                <w:color w:val="000000"/>
                <w:sz w:val="20"/>
                <w:szCs w:val="20"/>
              </w:rPr>
              <w:t>117TH ST. E. /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US52</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56) BRODERICK BLVD./ N.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US52</w:t>
            </w:r>
          </w:p>
        </w:tc>
        <w:tc>
          <w:tcPr>
            <w:tcW w:w="4355" w:type="dxa"/>
            <w:vAlign w:val="bottom"/>
          </w:tcPr>
          <w:p w:rsidR="00015DBB" w:rsidRDefault="00015DBB" w:rsidP="00B303C1">
            <w:pPr>
              <w:rPr>
                <w:rFonts w:cs="Arial"/>
                <w:color w:val="000000"/>
                <w:sz w:val="20"/>
                <w:szCs w:val="20"/>
              </w:rPr>
            </w:pPr>
            <w:r>
              <w:rPr>
                <w:rFonts w:cs="Arial"/>
                <w:color w:val="000000"/>
                <w:sz w:val="20"/>
                <w:szCs w:val="20"/>
              </w:rPr>
              <w:t>UPPER 55TH ST/CENEX DR WR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US52</w:t>
            </w:r>
          </w:p>
        </w:tc>
        <w:tc>
          <w:tcPr>
            <w:tcW w:w="4355" w:type="dxa"/>
            <w:vAlign w:val="bottom"/>
          </w:tcPr>
          <w:p w:rsidR="00015DBB" w:rsidRDefault="00015DBB" w:rsidP="00B303C1">
            <w:pPr>
              <w:rPr>
                <w:rFonts w:cs="Arial"/>
                <w:color w:val="000000"/>
                <w:sz w:val="20"/>
                <w:szCs w:val="20"/>
              </w:rPr>
            </w:pPr>
            <w:r>
              <w:rPr>
                <w:rFonts w:cs="Arial"/>
                <w:color w:val="000000"/>
                <w:sz w:val="20"/>
                <w:szCs w:val="20"/>
              </w:rPr>
              <w:t>UPPER 55TH ST.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US52</w:t>
            </w:r>
          </w:p>
        </w:tc>
        <w:tc>
          <w:tcPr>
            <w:tcW w:w="4355" w:type="dxa"/>
            <w:vAlign w:val="bottom"/>
          </w:tcPr>
          <w:p w:rsidR="00015DBB" w:rsidRDefault="00015DBB" w:rsidP="00B303C1">
            <w:pPr>
              <w:rPr>
                <w:rFonts w:cs="Arial"/>
                <w:color w:val="000000"/>
                <w:sz w:val="20"/>
                <w:szCs w:val="20"/>
              </w:rPr>
            </w:pPr>
            <w:r>
              <w:rPr>
                <w:rFonts w:cs="Arial"/>
                <w:color w:val="000000"/>
                <w:sz w:val="20"/>
                <w:szCs w:val="20"/>
              </w:rPr>
              <w:t>(14) SOUTHVIEW BLVD W RAMP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US52</w:t>
            </w:r>
          </w:p>
        </w:tc>
        <w:tc>
          <w:tcPr>
            <w:tcW w:w="4355" w:type="dxa"/>
            <w:vAlign w:val="bottom"/>
          </w:tcPr>
          <w:p w:rsidR="00015DBB" w:rsidRDefault="00015DBB" w:rsidP="00B303C1">
            <w:pPr>
              <w:rPr>
                <w:rFonts w:cs="Arial"/>
                <w:color w:val="000000"/>
                <w:sz w:val="20"/>
                <w:szCs w:val="20"/>
              </w:rPr>
            </w:pPr>
            <w:r>
              <w:rPr>
                <w:rFonts w:cs="Arial"/>
                <w:color w:val="000000"/>
                <w:sz w:val="20"/>
                <w:szCs w:val="20"/>
              </w:rPr>
              <w:t>(14) SOUTHVIEW BLVD E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(47) VERMILLION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15TH ST. (61=VERMILLION)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55 DRIVEWAY ENTRANCE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10TH ST. (61=VERMILLION)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4TH STREET (61=VERMILLION) "HASTINGS"</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10 - .5M N. OF HASTINGS</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jc w:val="right"/>
              <w:rPr>
                <w:rFonts w:cs="Arial"/>
                <w:color w:val="000000"/>
                <w:sz w:val="20"/>
                <w:szCs w:val="20"/>
              </w:rPr>
            </w:pPr>
            <w:r>
              <w:rPr>
                <w:rFonts w:cs="Arial"/>
                <w:color w:val="000000"/>
                <w:sz w:val="20"/>
                <w:szCs w:val="20"/>
              </w:rPr>
              <w:t>95</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HADLEY AV-GRANGE BLVD  MASTER CAB</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GRANGE/80TH ST.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GRANGE/80TH W.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22 CR 74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CSAH 22 CR 74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GLEN RD. - SINGLEPOINT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61 @ Maxwell Ave/Bailey Rd. East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25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TH 61 @ Maxwell Ave/Bailey Rd. West Ramp</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(43) CARVER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(39) LOWER AFTON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(27) FROST / PARKWAY</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Installed (A,B,C,D)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(26) ROSELAWN AVE.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(25) COUNTY ROAD B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(23) COUNTY ROAD C</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(19) BEAM AV</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Rd. 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BUERKLE RD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WILLOW LAKE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244 (15) CO. RD 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CEDAR AVE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(12) CO RD F/(95) ASH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4355"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7"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(65) WH BR AV/(146)HOFFMAN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(96) LAKE AVE/SO. JCT.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2ND STREET      w/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4TH STREET    "WHITE BEAR LAKE"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To Be Installed</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7TH ST (116)</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96  12TH STREET (No. JCT.)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(8) BUFFALO ST/6TH ST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COUNTY ROAD "J" /120TH ST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(8A) 140TH / EGG LAKE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(8) FRENCHMAN RD. w/MASTER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(8) 145TH ST.N. (HUGO)</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Headwaters Parkway/FOREST LK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97 S. JCT. 5MI S FOREST LK</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97 N. JCT.    / MASTER</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(83)/(34) 11TH AVE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8TH AV SE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(2) BROADWAY (61=LAKE)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259TH ST / FAIRVIEW BLVD.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US61</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(30) (31) VIKING BLVD.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US8</w:t>
            </w:r>
          </w:p>
        </w:tc>
        <w:tc>
          <w:tcPr>
            <w:tcW w:w="4355" w:type="dxa"/>
            <w:vAlign w:val="bottom"/>
          </w:tcPr>
          <w:p w:rsidR="00015DBB" w:rsidRDefault="00015DBB" w:rsidP="00B303C1">
            <w:pPr>
              <w:rPr>
                <w:rFonts w:cs="Arial"/>
                <w:color w:val="000000"/>
                <w:sz w:val="20"/>
                <w:szCs w:val="20"/>
              </w:rPr>
            </w:pPr>
            <w:r>
              <w:rPr>
                <w:rFonts w:cs="Arial"/>
                <w:color w:val="000000"/>
                <w:sz w:val="20"/>
                <w:szCs w:val="20"/>
              </w:rPr>
              <w:t>N.E. RAMP @ TH 61</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US8</w:t>
            </w:r>
          </w:p>
        </w:tc>
        <w:tc>
          <w:tcPr>
            <w:tcW w:w="4355" w:type="dxa"/>
            <w:vAlign w:val="bottom"/>
          </w:tcPr>
          <w:p w:rsidR="00015DBB" w:rsidRDefault="00015DBB" w:rsidP="00B303C1">
            <w:pPr>
              <w:rPr>
                <w:rFonts w:cs="Arial"/>
                <w:color w:val="000000"/>
                <w:sz w:val="20"/>
                <w:szCs w:val="20"/>
              </w:rPr>
            </w:pPr>
            <w:r>
              <w:rPr>
                <w:rFonts w:cs="Arial"/>
                <w:color w:val="000000"/>
                <w:sz w:val="20"/>
                <w:szCs w:val="20"/>
              </w:rPr>
              <w:t>GREENWAY AVE.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US8</w:t>
            </w:r>
          </w:p>
        </w:tc>
        <w:tc>
          <w:tcPr>
            <w:tcW w:w="4355" w:type="dxa"/>
            <w:vAlign w:val="bottom"/>
          </w:tcPr>
          <w:p w:rsidR="00015DBB" w:rsidRDefault="00015DBB" w:rsidP="00B303C1">
            <w:pPr>
              <w:rPr>
                <w:rFonts w:cs="Arial"/>
                <w:color w:val="000000"/>
                <w:sz w:val="20"/>
                <w:szCs w:val="20"/>
              </w:rPr>
            </w:pPr>
            <w:r>
              <w:rPr>
                <w:rFonts w:cs="Arial"/>
                <w:color w:val="000000"/>
                <w:sz w:val="20"/>
                <w:szCs w:val="20"/>
              </w:rPr>
              <w:t>(23) Green Lake Tr/ Pioneer Rd</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US8</w:t>
            </w:r>
          </w:p>
        </w:tc>
        <w:tc>
          <w:tcPr>
            <w:tcW w:w="4355" w:type="dxa"/>
            <w:vAlign w:val="bottom"/>
          </w:tcPr>
          <w:p w:rsidR="00015DBB" w:rsidRDefault="00015DBB" w:rsidP="00B303C1">
            <w:pPr>
              <w:rPr>
                <w:rFonts w:cs="Arial"/>
                <w:color w:val="000000"/>
                <w:sz w:val="20"/>
                <w:szCs w:val="20"/>
              </w:rPr>
            </w:pPr>
            <w:r>
              <w:rPr>
                <w:rFonts w:cs="Arial"/>
                <w:color w:val="000000"/>
                <w:sz w:val="20"/>
                <w:szCs w:val="20"/>
              </w:rPr>
              <w:t>(22) (36) VIKING/JOHNSON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US8</w:t>
            </w:r>
          </w:p>
        </w:tc>
        <w:tc>
          <w:tcPr>
            <w:tcW w:w="4355" w:type="dxa"/>
            <w:vAlign w:val="bottom"/>
          </w:tcPr>
          <w:p w:rsidR="00015DBB" w:rsidRDefault="00015DBB" w:rsidP="00B303C1">
            <w:pPr>
              <w:rPr>
                <w:rFonts w:cs="Arial"/>
                <w:color w:val="000000"/>
                <w:sz w:val="20"/>
                <w:szCs w:val="20"/>
              </w:rPr>
            </w:pPr>
            <w:r>
              <w:rPr>
                <w:rFonts w:cs="Arial"/>
                <w:color w:val="000000"/>
                <w:sz w:val="20"/>
                <w:szCs w:val="20"/>
              </w:rPr>
              <w:t>(24) 77 OLD TOWN / LOFTON</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US8</w:t>
            </w:r>
          </w:p>
        </w:tc>
        <w:tc>
          <w:tcPr>
            <w:tcW w:w="4355" w:type="dxa"/>
            <w:vAlign w:val="bottom"/>
          </w:tcPr>
          <w:p w:rsidR="00015DBB" w:rsidRDefault="00015DBB" w:rsidP="00B303C1">
            <w:pPr>
              <w:rPr>
                <w:rFonts w:cs="Arial"/>
                <w:color w:val="000000"/>
                <w:sz w:val="20"/>
                <w:szCs w:val="20"/>
              </w:rPr>
            </w:pPr>
            <w:r>
              <w:rPr>
                <w:rFonts w:cs="Arial"/>
                <w:color w:val="000000"/>
                <w:sz w:val="20"/>
                <w:szCs w:val="20"/>
              </w:rPr>
              <w:t xml:space="preserve">SHOQUIST LANE </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US8</w:t>
            </w:r>
          </w:p>
        </w:tc>
        <w:tc>
          <w:tcPr>
            <w:tcW w:w="4355" w:type="dxa"/>
            <w:vAlign w:val="bottom"/>
          </w:tcPr>
          <w:p w:rsidR="00015DBB" w:rsidRDefault="00015DBB" w:rsidP="00B303C1">
            <w:pPr>
              <w:rPr>
                <w:rFonts w:cs="Arial"/>
                <w:color w:val="000000"/>
                <w:sz w:val="20"/>
                <w:szCs w:val="20"/>
              </w:rPr>
            </w:pPr>
            <w:r>
              <w:rPr>
                <w:rFonts w:cs="Arial"/>
                <w:color w:val="000000"/>
                <w:sz w:val="20"/>
                <w:szCs w:val="20"/>
              </w:rPr>
              <w:t>(20) OAK ST/LAKES AVE.</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US8</w:t>
            </w:r>
          </w:p>
        </w:tc>
        <w:tc>
          <w:tcPr>
            <w:tcW w:w="4355" w:type="dxa"/>
            <w:vAlign w:val="bottom"/>
          </w:tcPr>
          <w:p w:rsidR="00015DBB" w:rsidRDefault="00015DBB" w:rsidP="00B303C1">
            <w:pPr>
              <w:jc w:val="right"/>
              <w:rPr>
                <w:rFonts w:cs="Arial"/>
                <w:color w:val="000000"/>
                <w:sz w:val="20"/>
                <w:szCs w:val="20"/>
              </w:rPr>
            </w:pPr>
            <w:r>
              <w:rPr>
                <w:rFonts w:cs="Arial"/>
                <w:color w:val="000000"/>
                <w:sz w:val="20"/>
                <w:szCs w:val="20"/>
              </w:rPr>
              <w:t>95</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US952A</w:t>
            </w:r>
          </w:p>
        </w:tc>
        <w:tc>
          <w:tcPr>
            <w:tcW w:w="4355" w:type="dxa"/>
            <w:vAlign w:val="bottom"/>
          </w:tcPr>
          <w:p w:rsidR="00015DBB" w:rsidRDefault="00015DBB" w:rsidP="00B303C1">
            <w:pPr>
              <w:rPr>
                <w:rFonts w:cs="Arial"/>
                <w:color w:val="000000"/>
                <w:sz w:val="20"/>
                <w:szCs w:val="20"/>
              </w:rPr>
            </w:pPr>
            <w:r>
              <w:rPr>
                <w:rFonts w:cs="Arial"/>
                <w:color w:val="000000"/>
                <w:sz w:val="20"/>
                <w:szCs w:val="20"/>
              </w:rPr>
              <w:t>(14) MENDOTA RD  (ROBERT)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US952A</w:t>
            </w:r>
          </w:p>
        </w:tc>
        <w:tc>
          <w:tcPr>
            <w:tcW w:w="4355" w:type="dxa"/>
            <w:vAlign w:val="bottom"/>
          </w:tcPr>
          <w:p w:rsidR="00015DBB" w:rsidRDefault="00015DBB" w:rsidP="00B303C1">
            <w:pPr>
              <w:rPr>
                <w:rFonts w:cs="Arial"/>
                <w:color w:val="000000"/>
                <w:sz w:val="20"/>
                <w:szCs w:val="20"/>
              </w:rPr>
            </w:pPr>
            <w:r>
              <w:rPr>
                <w:rFonts w:cs="Arial"/>
                <w:color w:val="000000"/>
                <w:sz w:val="20"/>
                <w:szCs w:val="20"/>
              </w:rPr>
              <w:t>MARIE AV (ROBERT)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US952A</w:t>
            </w:r>
          </w:p>
        </w:tc>
        <w:tc>
          <w:tcPr>
            <w:tcW w:w="4355" w:type="dxa"/>
            <w:vAlign w:val="bottom"/>
          </w:tcPr>
          <w:p w:rsidR="00015DBB" w:rsidRDefault="00015DBB" w:rsidP="00B303C1">
            <w:pPr>
              <w:rPr>
                <w:rFonts w:cs="Arial"/>
                <w:color w:val="000000"/>
                <w:sz w:val="20"/>
                <w:szCs w:val="20"/>
              </w:rPr>
            </w:pPr>
            <w:r>
              <w:rPr>
                <w:rFonts w:cs="Arial"/>
                <w:color w:val="000000"/>
                <w:sz w:val="20"/>
                <w:szCs w:val="20"/>
              </w:rPr>
              <w:t>LOTHENBACH AV (952=ROBERT)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US952A</w:t>
            </w:r>
          </w:p>
        </w:tc>
        <w:tc>
          <w:tcPr>
            <w:tcW w:w="4355" w:type="dxa"/>
            <w:vAlign w:val="bottom"/>
          </w:tcPr>
          <w:p w:rsidR="00015DBB" w:rsidRDefault="00015DBB" w:rsidP="00B303C1">
            <w:pPr>
              <w:rPr>
                <w:rFonts w:cs="Arial"/>
                <w:color w:val="000000"/>
                <w:sz w:val="20"/>
                <w:szCs w:val="20"/>
              </w:rPr>
            </w:pPr>
            <w:r>
              <w:rPr>
                <w:rFonts w:cs="Arial"/>
                <w:color w:val="000000"/>
                <w:sz w:val="20"/>
                <w:szCs w:val="20"/>
              </w:rPr>
              <w:t>(8) WENTWORTH (ROBERT)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US952A</w:t>
            </w:r>
          </w:p>
        </w:tc>
        <w:tc>
          <w:tcPr>
            <w:tcW w:w="4355" w:type="dxa"/>
            <w:vAlign w:val="bottom"/>
          </w:tcPr>
          <w:p w:rsidR="00015DBB" w:rsidRDefault="00015DBB" w:rsidP="00B303C1">
            <w:pPr>
              <w:rPr>
                <w:rFonts w:cs="Arial"/>
                <w:color w:val="000000"/>
                <w:sz w:val="20"/>
                <w:szCs w:val="20"/>
              </w:rPr>
            </w:pPr>
            <w:r>
              <w:rPr>
                <w:rFonts w:cs="Arial"/>
                <w:color w:val="000000"/>
                <w:sz w:val="20"/>
                <w:szCs w:val="20"/>
              </w:rPr>
              <w:t>(6) THOMPSON (ROBERT)</w:t>
            </w:r>
          </w:p>
        </w:tc>
        <w:tc>
          <w:tcPr>
            <w:tcW w:w="1937"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90</w:t>
            </w:r>
          </w:p>
        </w:tc>
      </w:tr>
    </w:tbl>
    <w:p w:rsidR="00015DBB" w:rsidRDefault="00015DBB" w:rsidP="00015DBB">
      <w:pPr>
        <w:pStyle w:val="Heading3"/>
      </w:pPr>
    </w:p>
    <w:p w:rsidR="00015DBB" w:rsidRDefault="00015DBB" w:rsidP="00015DBB">
      <w:pPr>
        <w:pStyle w:val="Heading3"/>
        <w:ind w:left="-540" w:firstLine="1260"/>
      </w:pPr>
      <w:r>
        <w:br w:type="page"/>
      </w:r>
      <w:bookmarkStart w:id="51" w:name="_Toc257910907"/>
      <w:r>
        <w:lastRenderedPageBreak/>
        <w:t>District 6</w:t>
      </w:r>
      <w:bookmarkEnd w:id="51"/>
    </w:p>
    <w:tbl>
      <w:tblPr>
        <w:tblW w:w="117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3850"/>
        <w:gridCol w:w="1936"/>
        <w:gridCol w:w="2340"/>
        <w:gridCol w:w="1980"/>
      </w:tblGrid>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Trunk Highway</w:t>
            </w:r>
          </w:p>
        </w:tc>
        <w:tc>
          <w:tcPr>
            <w:tcW w:w="385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Jefferson Parkway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97</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246 Woodley Street</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Hester St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3850" w:type="dxa"/>
            <w:vAlign w:val="bottom"/>
          </w:tcPr>
          <w:p w:rsidR="00015DBB" w:rsidRDefault="00015DBB" w:rsidP="00B303C1">
            <w:pPr>
              <w:rPr>
                <w:rFonts w:cs="Arial"/>
                <w:color w:val="000000"/>
                <w:sz w:val="20"/>
                <w:szCs w:val="20"/>
              </w:rPr>
            </w:pPr>
            <w:r>
              <w:rPr>
                <w:rFonts w:cs="Arial"/>
                <w:color w:val="000000"/>
                <w:sz w:val="20"/>
                <w:szCs w:val="20"/>
              </w:rPr>
              <w:t>CSAH 1</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Honey Locust Dr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136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19 S. Jct.</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19 N. Jct.</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106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65</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69</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13</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1ST Ave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CSAH 5</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10th Ave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113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W. Circle Dr. N. Ramp</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88</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W. Circle Dr. S. Ramp</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Memorial Parkway</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Crossroads Dr</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36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Crossroads Dr Hyvee Access</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40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63</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E. Circle Dr</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CSAH 11</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74</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Cottonwood Dr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19</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Main Street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19</w:t>
            </w:r>
          </w:p>
        </w:tc>
        <w:tc>
          <w:tcPr>
            <w:tcW w:w="3850" w:type="dxa"/>
            <w:vAlign w:val="bottom"/>
          </w:tcPr>
          <w:p w:rsidR="00015DBB" w:rsidRDefault="00015DBB" w:rsidP="00B303C1">
            <w:pPr>
              <w:rPr>
                <w:rFonts w:cs="Arial"/>
                <w:color w:val="000000"/>
                <w:sz w:val="20"/>
                <w:szCs w:val="20"/>
              </w:rPr>
            </w:pPr>
            <w:r>
              <w:rPr>
                <w:rFonts w:cs="Arial"/>
                <w:color w:val="000000"/>
                <w:sz w:val="20"/>
                <w:szCs w:val="20"/>
              </w:rPr>
              <w:t>I-35 W. Ramp</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19</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20</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76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21</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7th St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99</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21</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30th St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121</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35</w:t>
            </w:r>
          </w:p>
        </w:tc>
        <w:tc>
          <w:tcPr>
            <w:tcW w:w="3850" w:type="dxa"/>
            <w:vAlign w:val="bottom"/>
          </w:tcPr>
          <w:p w:rsidR="00015DBB" w:rsidRDefault="00015DBB" w:rsidP="00B303C1">
            <w:pPr>
              <w:rPr>
                <w:rFonts w:cs="Arial"/>
                <w:color w:val="000000"/>
                <w:sz w:val="20"/>
                <w:szCs w:val="20"/>
              </w:rPr>
            </w:pPr>
            <w:r>
              <w:rPr>
                <w:rFonts w:cs="Arial"/>
                <w:color w:val="000000"/>
                <w:sz w:val="20"/>
                <w:szCs w:val="20"/>
              </w:rPr>
              <w:t>TH 14  E. Ramp</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35</w:t>
            </w:r>
          </w:p>
        </w:tc>
        <w:tc>
          <w:tcPr>
            <w:tcW w:w="3850" w:type="dxa"/>
            <w:vAlign w:val="bottom"/>
          </w:tcPr>
          <w:p w:rsidR="00015DBB" w:rsidRDefault="00015DBB" w:rsidP="00B303C1">
            <w:pPr>
              <w:rPr>
                <w:rFonts w:cs="Arial"/>
                <w:color w:val="000000"/>
                <w:sz w:val="20"/>
                <w:szCs w:val="20"/>
              </w:rPr>
            </w:pPr>
            <w:r>
              <w:rPr>
                <w:rFonts w:cs="Arial"/>
                <w:color w:val="000000"/>
                <w:sz w:val="20"/>
                <w:szCs w:val="20"/>
              </w:rPr>
              <w:t>Bridge St  W. Ramp</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43</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Riverbend RD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43</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Frontenac Dr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63</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43</w:t>
            </w:r>
          </w:p>
        </w:tc>
        <w:tc>
          <w:tcPr>
            <w:tcW w:w="3850" w:type="dxa"/>
            <w:vAlign w:val="bottom"/>
          </w:tcPr>
          <w:p w:rsidR="00015DBB" w:rsidRDefault="00015DBB" w:rsidP="00B303C1">
            <w:pPr>
              <w:rPr>
                <w:rFonts w:cs="Arial"/>
                <w:color w:val="000000"/>
                <w:sz w:val="20"/>
                <w:szCs w:val="20"/>
              </w:rPr>
            </w:pPr>
            <w:r>
              <w:rPr>
                <w:rFonts w:cs="Arial"/>
                <w:color w:val="000000"/>
                <w:sz w:val="20"/>
                <w:szCs w:val="20"/>
              </w:rPr>
              <w:t>CSAH 17</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43</w:t>
            </w:r>
          </w:p>
        </w:tc>
        <w:tc>
          <w:tcPr>
            <w:tcW w:w="3850" w:type="dxa"/>
            <w:vAlign w:val="bottom"/>
          </w:tcPr>
          <w:p w:rsidR="00015DBB" w:rsidRDefault="00015DBB" w:rsidP="00B303C1">
            <w:pPr>
              <w:rPr>
                <w:rFonts w:cs="Arial"/>
                <w:color w:val="000000"/>
                <w:sz w:val="20"/>
                <w:szCs w:val="20"/>
              </w:rPr>
            </w:pPr>
            <w:r>
              <w:rPr>
                <w:rFonts w:cs="Arial"/>
                <w:color w:val="000000"/>
                <w:sz w:val="20"/>
                <w:szCs w:val="20"/>
              </w:rPr>
              <w:t>Broadway</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43</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5th St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56</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43</w:t>
            </w:r>
          </w:p>
        </w:tc>
        <w:tc>
          <w:tcPr>
            <w:tcW w:w="3850" w:type="dxa"/>
            <w:vAlign w:val="bottom"/>
          </w:tcPr>
          <w:p w:rsidR="00015DBB" w:rsidRDefault="00015DBB" w:rsidP="00B303C1">
            <w:pPr>
              <w:rPr>
                <w:rFonts w:cs="Arial"/>
                <w:color w:val="000000"/>
                <w:sz w:val="20"/>
                <w:szCs w:val="20"/>
              </w:rPr>
            </w:pPr>
            <w:r>
              <w:rPr>
                <w:rFonts w:cs="Arial"/>
                <w:color w:val="000000"/>
                <w:sz w:val="20"/>
                <w:szCs w:val="20"/>
              </w:rPr>
              <w:t xml:space="preserve">4th St </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62</w:t>
            </w:r>
          </w:p>
        </w:tc>
      </w:tr>
      <w:tr w:rsidR="00015DBB" w:rsidTr="00B303C1">
        <w:tc>
          <w:tcPr>
            <w:tcW w:w="1594" w:type="dxa"/>
            <w:vAlign w:val="bottom"/>
          </w:tcPr>
          <w:p w:rsidR="00015DBB" w:rsidRDefault="00015DBB" w:rsidP="00B303C1">
            <w:pPr>
              <w:jc w:val="center"/>
              <w:rPr>
                <w:rFonts w:cs="Arial"/>
                <w:color w:val="000000"/>
                <w:sz w:val="20"/>
                <w:szCs w:val="20"/>
              </w:rPr>
            </w:pPr>
            <w:r>
              <w:rPr>
                <w:rFonts w:cs="Arial"/>
                <w:color w:val="000000"/>
                <w:sz w:val="20"/>
                <w:szCs w:val="20"/>
              </w:rPr>
              <w:t>52</w:t>
            </w:r>
          </w:p>
        </w:tc>
        <w:tc>
          <w:tcPr>
            <w:tcW w:w="3850" w:type="dxa"/>
            <w:vAlign w:val="bottom"/>
          </w:tcPr>
          <w:p w:rsidR="00015DBB" w:rsidRDefault="00015DBB" w:rsidP="00B303C1">
            <w:pPr>
              <w:rPr>
                <w:rFonts w:cs="Arial"/>
                <w:color w:val="000000"/>
                <w:sz w:val="20"/>
                <w:szCs w:val="20"/>
              </w:rPr>
            </w:pPr>
            <w:r>
              <w:rPr>
                <w:rFonts w:cs="Arial"/>
                <w:color w:val="000000"/>
                <w:sz w:val="20"/>
                <w:szCs w:val="20"/>
              </w:rPr>
              <w:t>N. Jct. CSAH 24</w:t>
            </w:r>
          </w:p>
        </w:tc>
        <w:tc>
          <w:tcPr>
            <w:tcW w:w="1936"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34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98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85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S. Jct. CSAH 24</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TH 74</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78</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19th St W. Frontage Rd</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94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 xml:space="preserve">19th St Single Pt. </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2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83</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19th St E. Frontage Rd</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109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37th St W. Ramps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87</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37th St E. Ramps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104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41st St W. Ramps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72</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41st St E. Ramps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79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55th St E. Ramps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70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52 </w:t>
            </w:r>
          </w:p>
        </w:tc>
        <w:tc>
          <w:tcPr>
            <w:tcW w:w="3850" w:type="dxa"/>
            <w:vAlign w:val="bottom"/>
          </w:tcPr>
          <w:p w:rsidR="00015DBB" w:rsidRPr="0043072A" w:rsidRDefault="00015DBB" w:rsidP="00B303C1">
            <w:pPr>
              <w:rPr>
                <w:rFonts w:cs="Arial"/>
                <w:sz w:val="20"/>
                <w:szCs w:val="20"/>
              </w:rPr>
            </w:pPr>
            <w:r w:rsidRPr="0043072A">
              <w:rPr>
                <w:rFonts w:cs="Arial"/>
                <w:sz w:val="20"/>
                <w:szCs w:val="20"/>
              </w:rPr>
              <w:t>41st St, E. Frontage Rd</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104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57 </w:t>
            </w:r>
          </w:p>
        </w:tc>
        <w:tc>
          <w:tcPr>
            <w:tcW w:w="3850" w:type="dxa"/>
            <w:vAlign w:val="bottom"/>
          </w:tcPr>
          <w:p w:rsidR="00015DBB" w:rsidRPr="0043072A" w:rsidRDefault="00015DBB" w:rsidP="00B303C1">
            <w:pPr>
              <w:rPr>
                <w:rFonts w:cs="Arial"/>
                <w:sz w:val="20"/>
                <w:szCs w:val="20"/>
              </w:rPr>
            </w:pPr>
            <w:r w:rsidRPr="0043072A">
              <w:rPr>
                <w:rFonts w:cs="Arial"/>
                <w:sz w:val="20"/>
                <w:szCs w:val="20"/>
              </w:rPr>
              <w:t>Main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83</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58 </w:t>
            </w:r>
          </w:p>
        </w:tc>
        <w:tc>
          <w:tcPr>
            <w:tcW w:w="3850" w:type="dxa"/>
            <w:vAlign w:val="bottom"/>
          </w:tcPr>
          <w:p w:rsidR="00015DBB" w:rsidRPr="0043072A" w:rsidRDefault="00015DBB" w:rsidP="00B303C1">
            <w:pPr>
              <w:rPr>
                <w:rFonts w:cs="Arial"/>
                <w:sz w:val="20"/>
                <w:szCs w:val="20"/>
              </w:rPr>
            </w:pPr>
            <w:r w:rsidRPr="0043072A">
              <w:rPr>
                <w:rFonts w:cs="Arial"/>
                <w:sz w:val="20"/>
                <w:szCs w:val="20"/>
              </w:rPr>
              <w:t>Pioneer Rd</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91</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58 </w:t>
            </w:r>
          </w:p>
        </w:tc>
        <w:tc>
          <w:tcPr>
            <w:tcW w:w="3850" w:type="dxa"/>
            <w:vAlign w:val="bottom"/>
          </w:tcPr>
          <w:p w:rsidR="00015DBB" w:rsidRPr="0043072A" w:rsidRDefault="00015DBB" w:rsidP="00B303C1">
            <w:pPr>
              <w:rPr>
                <w:rFonts w:cs="Arial"/>
                <w:sz w:val="20"/>
                <w:szCs w:val="20"/>
              </w:rPr>
            </w:pPr>
            <w:r w:rsidRPr="0043072A">
              <w:rPr>
                <w:rFonts w:cs="Arial"/>
                <w:sz w:val="20"/>
                <w:szCs w:val="20"/>
              </w:rPr>
              <w:t>TH 63</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52</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Western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1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35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30th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0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TH 21</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113</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8th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62</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4th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64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2nd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59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Central Ave</w:t>
            </w:r>
          </w:p>
        </w:tc>
        <w:tc>
          <w:tcPr>
            <w:tcW w:w="1936" w:type="dxa"/>
            <w:vAlign w:val="bottom"/>
          </w:tcPr>
          <w:p w:rsidR="00015DBB" w:rsidRPr="0043072A" w:rsidRDefault="00015DBB" w:rsidP="00B303C1">
            <w:pPr>
              <w:jc w:val="left"/>
              <w:rPr>
                <w:rFonts w:cs="Arial"/>
                <w:sz w:val="20"/>
                <w:szCs w:val="20"/>
              </w:rPr>
            </w:pPr>
            <w:r w:rsidRPr="0043072A">
              <w:rPr>
                <w:rFonts w:cs="Arial"/>
                <w:sz w:val="20"/>
                <w:szCs w:val="20"/>
              </w:rPr>
              <w:t>Installed (A,B,C,D)</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62</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3rd St, Ravine St</w:t>
            </w:r>
          </w:p>
        </w:tc>
        <w:tc>
          <w:tcPr>
            <w:tcW w:w="1936" w:type="dxa"/>
            <w:vAlign w:val="bottom"/>
          </w:tcPr>
          <w:p w:rsidR="00015DBB" w:rsidRPr="0043072A" w:rsidRDefault="00015DBB" w:rsidP="00B303C1">
            <w:pPr>
              <w:jc w:val="left"/>
              <w:rPr>
                <w:rFonts w:cs="Arial"/>
                <w:sz w:val="20"/>
                <w:szCs w:val="20"/>
              </w:rPr>
            </w:pPr>
            <w:r w:rsidRPr="0043072A">
              <w:rPr>
                <w:rFonts w:cs="Arial"/>
                <w:sz w:val="20"/>
                <w:szCs w:val="20"/>
              </w:rPr>
              <w:t>Installed (A,B,C,D)</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71</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850" w:type="dxa"/>
            <w:vAlign w:val="bottom"/>
          </w:tcPr>
          <w:p w:rsidR="00015DBB" w:rsidRPr="0043072A" w:rsidRDefault="00015DBB" w:rsidP="00B303C1">
            <w:pPr>
              <w:rPr>
                <w:rFonts w:cs="Arial"/>
                <w:sz w:val="20"/>
                <w:szCs w:val="20"/>
              </w:rPr>
            </w:pPr>
            <w:r w:rsidRPr="0043072A">
              <w:rPr>
                <w:rFonts w:cs="Arial"/>
                <w:sz w:val="20"/>
                <w:szCs w:val="20"/>
              </w:rPr>
              <w:t>Division St</w:t>
            </w:r>
          </w:p>
        </w:tc>
        <w:tc>
          <w:tcPr>
            <w:tcW w:w="1936" w:type="dxa"/>
            <w:vAlign w:val="bottom"/>
          </w:tcPr>
          <w:p w:rsidR="00015DBB" w:rsidRPr="0043072A" w:rsidRDefault="00015DBB" w:rsidP="00B303C1">
            <w:pPr>
              <w:jc w:val="left"/>
              <w:rPr>
                <w:rFonts w:cs="Arial"/>
                <w:sz w:val="20"/>
                <w:szCs w:val="20"/>
              </w:rPr>
            </w:pPr>
            <w:r w:rsidRPr="0043072A">
              <w:rPr>
                <w:rFonts w:cs="Arial"/>
                <w:sz w:val="20"/>
                <w:szCs w:val="20"/>
              </w:rPr>
              <w:t>Installed (A,B,C,D)</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87</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TH 14 and TH 16</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88</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I-90 Ramp</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0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TH 58 (Plum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66</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Bush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65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Broad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91</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Old Main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2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49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Bench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125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Tyler Road</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x</w:t>
            </w:r>
          </w:p>
        </w:tc>
        <w:tc>
          <w:tcPr>
            <w:tcW w:w="3850" w:type="dxa"/>
            <w:vAlign w:val="bottom"/>
          </w:tcPr>
          <w:p w:rsidR="00015DBB" w:rsidRPr="0043072A" w:rsidRDefault="00015DBB" w:rsidP="00B303C1">
            <w:pPr>
              <w:rPr>
                <w:rFonts w:cs="Arial"/>
                <w:sz w:val="20"/>
                <w:szCs w:val="20"/>
              </w:rPr>
            </w:pPr>
            <w:r w:rsidRPr="0043072A">
              <w:rPr>
                <w:rFonts w:cs="Arial"/>
                <w:sz w:val="20"/>
                <w:szCs w:val="20"/>
              </w:rPr>
              <w:t>Bench St and Tyler Road</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119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TH 63</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68</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Marion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70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TH 43</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115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Huff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0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Vila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92</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Gilmore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0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TH 14 (Pelzer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127</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85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61 </w:t>
            </w:r>
          </w:p>
        </w:tc>
        <w:tc>
          <w:tcPr>
            <w:tcW w:w="3850" w:type="dxa"/>
            <w:vAlign w:val="bottom"/>
          </w:tcPr>
          <w:p w:rsidR="00015DBB" w:rsidRPr="0043072A" w:rsidRDefault="00015DBB" w:rsidP="00B303C1">
            <w:pPr>
              <w:rPr>
                <w:rFonts w:cs="Arial"/>
                <w:sz w:val="20"/>
                <w:szCs w:val="20"/>
              </w:rPr>
            </w:pPr>
            <w:r w:rsidRPr="0043072A">
              <w:rPr>
                <w:rFonts w:cs="Arial"/>
                <w:sz w:val="20"/>
                <w:szCs w:val="20"/>
              </w:rPr>
              <w:t>44th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101</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40th St S. W. Ramp</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1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27</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40th St Woodlake Dr</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1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33</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40th St Commercial Dr</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2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59</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TH 52 S. Ramp</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0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TH 52 N. Ramp</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0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0</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28th St 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126</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25th St 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20th St 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86</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16th St 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103</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14th St S</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98</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Northern Heights Dr</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95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37th St N</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154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20th St N</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107</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63 </w:t>
            </w:r>
          </w:p>
        </w:tc>
        <w:tc>
          <w:tcPr>
            <w:tcW w:w="3850" w:type="dxa"/>
            <w:vAlign w:val="bottom"/>
          </w:tcPr>
          <w:p w:rsidR="00015DBB" w:rsidRPr="0043072A" w:rsidRDefault="00015DBB" w:rsidP="00B303C1">
            <w:pPr>
              <w:rPr>
                <w:rFonts w:cs="Arial"/>
                <w:sz w:val="20"/>
                <w:szCs w:val="20"/>
              </w:rPr>
            </w:pPr>
            <w:r w:rsidRPr="0043072A">
              <w:rPr>
                <w:rFonts w:cs="Arial"/>
                <w:sz w:val="20"/>
                <w:szCs w:val="20"/>
              </w:rPr>
              <w:t>TH 30</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72</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65 </w:t>
            </w:r>
          </w:p>
        </w:tc>
        <w:tc>
          <w:tcPr>
            <w:tcW w:w="3850" w:type="dxa"/>
            <w:vAlign w:val="bottom"/>
          </w:tcPr>
          <w:p w:rsidR="00015DBB" w:rsidRPr="0043072A" w:rsidRDefault="00015DBB" w:rsidP="00B303C1">
            <w:pPr>
              <w:rPr>
                <w:rFonts w:cs="Arial"/>
                <w:sz w:val="20"/>
                <w:szCs w:val="20"/>
              </w:rPr>
            </w:pPr>
            <w:r w:rsidRPr="0043072A">
              <w:rPr>
                <w:rFonts w:cs="Arial"/>
                <w:sz w:val="20"/>
                <w:szCs w:val="20"/>
              </w:rPr>
              <w:t>Margaretha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93</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65 </w:t>
            </w:r>
          </w:p>
        </w:tc>
        <w:tc>
          <w:tcPr>
            <w:tcW w:w="3850" w:type="dxa"/>
            <w:vAlign w:val="bottom"/>
          </w:tcPr>
          <w:p w:rsidR="00015DBB" w:rsidRPr="0043072A" w:rsidRDefault="00015DBB" w:rsidP="00B303C1">
            <w:pPr>
              <w:rPr>
                <w:rFonts w:cs="Arial"/>
                <w:sz w:val="20"/>
                <w:szCs w:val="20"/>
              </w:rPr>
            </w:pPr>
            <w:r w:rsidRPr="0043072A">
              <w:rPr>
                <w:rFonts w:cs="Arial"/>
                <w:sz w:val="20"/>
                <w:szCs w:val="20"/>
              </w:rPr>
              <w:t>Front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86</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65 </w:t>
            </w:r>
          </w:p>
        </w:tc>
        <w:tc>
          <w:tcPr>
            <w:tcW w:w="3850" w:type="dxa"/>
            <w:vAlign w:val="bottom"/>
          </w:tcPr>
          <w:p w:rsidR="00015DBB" w:rsidRPr="0043072A" w:rsidRDefault="00015DBB" w:rsidP="00B303C1">
            <w:pPr>
              <w:rPr>
                <w:rFonts w:cs="Arial"/>
                <w:sz w:val="20"/>
                <w:szCs w:val="20"/>
              </w:rPr>
            </w:pPr>
            <w:r w:rsidRPr="0043072A">
              <w:rPr>
                <w:rFonts w:cs="Arial"/>
                <w:sz w:val="20"/>
                <w:szCs w:val="20"/>
              </w:rPr>
              <w:t>College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54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65 </w:t>
            </w:r>
          </w:p>
        </w:tc>
        <w:tc>
          <w:tcPr>
            <w:tcW w:w="3850" w:type="dxa"/>
            <w:vAlign w:val="bottom"/>
          </w:tcPr>
          <w:p w:rsidR="00015DBB" w:rsidRPr="0043072A" w:rsidRDefault="00015DBB" w:rsidP="00B303C1">
            <w:pPr>
              <w:rPr>
                <w:rFonts w:cs="Arial"/>
                <w:sz w:val="20"/>
                <w:szCs w:val="20"/>
              </w:rPr>
            </w:pPr>
            <w:r w:rsidRPr="0043072A">
              <w:rPr>
                <w:rFonts w:cs="Arial"/>
                <w:sz w:val="20"/>
                <w:szCs w:val="20"/>
              </w:rPr>
              <w:t>Newton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55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65 </w:t>
            </w:r>
          </w:p>
        </w:tc>
        <w:tc>
          <w:tcPr>
            <w:tcW w:w="3850" w:type="dxa"/>
            <w:vAlign w:val="bottom"/>
          </w:tcPr>
          <w:p w:rsidR="00015DBB" w:rsidRPr="0043072A" w:rsidRDefault="00015DBB" w:rsidP="00B303C1">
            <w:pPr>
              <w:rPr>
                <w:rFonts w:cs="Arial"/>
                <w:sz w:val="20"/>
                <w:szCs w:val="20"/>
              </w:rPr>
            </w:pPr>
            <w:r w:rsidRPr="0043072A">
              <w:rPr>
                <w:rFonts w:cs="Arial"/>
                <w:sz w:val="20"/>
                <w:szCs w:val="20"/>
              </w:rPr>
              <w:t>Garfield Ave</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92</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65 </w:t>
            </w:r>
          </w:p>
        </w:tc>
        <w:tc>
          <w:tcPr>
            <w:tcW w:w="3850" w:type="dxa"/>
            <w:vAlign w:val="bottom"/>
          </w:tcPr>
          <w:p w:rsidR="00015DBB" w:rsidRPr="0043072A" w:rsidRDefault="00015DBB" w:rsidP="00B303C1">
            <w:pPr>
              <w:rPr>
                <w:rFonts w:cs="Arial"/>
                <w:sz w:val="20"/>
                <w:szCs w:val="20"/>
              </w:rPr>
            </w:pPr>
            <w:r w:rsidRPr="0043072A">
              <w:rPr>
                <w:rFonts w:cs="Arial"/>
                <w:sz w:val="20"/>
                <w:szCs w:val="20"/>
              </w:rPr>
              <w:t>Sorensen Rd</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86</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90 </w:t>
            </w:r>
          </w:p>
        </w:tc>
        <w:tc>
          <w:tcPr>
            <w:tcW w:w="3850" w:type="dxa"/>
            <w:vAlign w:val="bottom"/>
          </w:tcPr>
          <w:p w:rsidR="00015DBB" w:rsidRPr="0043072A" w:rsidRDefault="00015DBB" w:rsidP="00B303C1">
            <w:pPr>
              <w:rPr>
                <w:rFonts w:cs="Arial"/>
                <w:sz w:val="20"/>
                <w:szCs w:val="20"/>
              </w:rPr>
            </w:pPr>
            <w:r w:rsidRPr="0043072A">
              <w:rPr>
                <w:rFonts w:cs="Arial"/>
                <w:sz w:val="20"/>
                <w:szCs w:val="20"/>
              </w:rPr>
              <w:t>4th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2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35</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105 </w:t>
            </w:r>
          </w:p>
        </w:tc>
        <w:tc>
          <w:tcPr>
            <w:tcW w:w="3850" w:type="dxa"/>
            <w:vAlign w:val="bottom"/>
          </w:tcPr>
          <w:p w:rsidR="00015DBB" w:rsidRPr="0043072A" w:rsidRDefault="00015DBB" w:rsidP="00B303C1">
            <w:pPr>
              <w:rPr>
                <w:rFonts w:cs="Arial"/>
                <w:sz w:val="20"/>
                <w:szCs w:val="20"/>
              </w:rPr>
            </w:pPr>
            <w:r w:rsidRPr="0043072A">
              <w:rPr>
                <w:rFonts w:cs="Arial"/>
                <w:sz w:val="20"/>
                <w:szCs w:val="20"/>
              </w:rPr>
              <w:t>12th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64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105 </w:t>
            </w:r>
          </w:p>
        </w:tc>
        <w:tc>
          <w:tcPr>
            <w:tcW w:w="3850" w:type="dxa"/>
            <w:vAlign w:val="bottom"/>
          </w:tcPr>
          <w:p w:rsidR="00015DBB" w:rsidRPr="0043072A" w:rsidRDefault="00015DBB" w:rsidP="00B303C1">
            <w:pPr>
              <w:rPr>
                <w:rFonts w:cs="Arial"/>
                <w:sz w:val="20"/>
                <w:szCs w:val="20"/>
              </w:rPr>
            </w:pPr>
            <w:r w:rsidRPr="0043072A">
              <w:rPr>
                <w:rFonts w:cs="Arial"/>
                <w:sz w:val="20"/>
                <w:szCs w:val="20"/>
              </w:rPr>
              <w:t>14th St</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86</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218 </w:t>
            </w:r>
          </w:p>
        </w:tc>
        <w:tc>
          <w:tcPr>
            <w:tcW w:w="3850" w:type="dxa"/>
            <w:vAlign w:val="bottom"/>
          </w:tcPr>
          <w:p w:rsidR="00015DBB" w:rsidRPr="0043072A" w:rsidRDefault="00015DBB" w:rsidP="00B303C1">
            <w:pPr>
              <w:rPr>
                <w:rFonts w:cs="Arial"/>
                <w:sz w:val="20"/>
                <w:szCs w:val="20"/>
              </w:rPr>
            </w:pPr>
            <w:r w:rsidRPr="0043072A">
              <w:rPr>
                <w:rFonts w:cs="Arial"/>
                <w:sz w:val="20"/>
                <w:szCs w:val="20"/>
              </w:rPr>
              <w:t>I-90 N. Ramp</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Installed (A,B)</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2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44</w:t>
            </w:r>
          </w:p>
        </w:tc>
      </w:tr>
      <w:tr w:rsidR="00015DBB" w:rsidTr="00B303C1">
        <w:tc>
          <w:tcPr>
            <w:tcW w:w="1594" w:type="dxa"/>
            <w:vAlign w:val="bottom"/>
          </w:tcPr>
          <w:p w:rsidR="00015DBB" w:rsidRPr="0043072A" w:rsidRDefault="00015DBB" w:rsidP="00B303C1">
            <w:pPr>
              <w:jc w:val="center"/>
              <w:rPr>
                <w:rFonts w:cs="Arial"/>
                <w:sz w:val="20"/>
                <w:szCs w:val="20"/>
              </w:rPr>
            </w:pPr>
            <w:r w:rsidRPr="0043072A">
              <w:rPr>
                <w:rFonts w:cs="Arial"/>
                <w:sz w:val="20"/>
                <w:szCs w:val="20"/>
              </w:rPr>
              <w:t xml:space="preserve">218 </w:t>
            </w:r>
          </w:p>
        </w:tc>
        <w:tc>
          <w:tcPr>
            <w:tcW w:w="3850" w:type="dxa"/>
            <w:vAlign w:val="bottom"/>
          </w:tcPr>
          <w:p w:rsidR="00015DBB" w:rsidRPr="0043072A" w:rsidRDefault="00015DBB" w:rsidP="00B303C1">
            <w:pPr>
              <w:rPr>
                <w:rFonts w:cs="Arial"/>
                <w:sz w:val="20"/>
                <w:szCs w:val="20"/>
              </w:rPr>
            </w:pPr>
            <w:r w:rsidRPr="0043072A">
              <w:rPr>
                <w:rFonts w:cs="Arial"/>
                <w:sz w:val="20"/>
                <w:szCs w:val="20"/>
              </w:rPr>
              <w:t>CSAH 27</w:t>
            </w:r>
          </w:p>
        </w:tc>
        <w:tc>
          <w:tcPr>
            <w:tcW w:w="1936"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40" w:type="dxa"/>
            <w:vAlign w:val="bottom"/>
          </w:tcPr>
          <w:p w:rsidR="00015DBB" w:rsidRPr="0043072A" w:rsidRDefault="00015DBB" w:rsidP="00B303C1">
            <w:pPr>
              <w:jc w:val="center"/>
              <w:rPr>
                <w:rFonts w:cs="Arial"/>
                <w:sz w:val="20"/>
                <w:szCs w:val="20"/>
              </w:rPr>
            </w:pPr>
            <w:r w:rsidRPr="0043072A">
              <w:rPr>
                <w:rFonts w:cs="Arial"/>
                <w:sz w:val="20"/>
                <w:szCs w:val="20"/>
              </w:rPr>
              <w:t xml:space="preserve">2 </w:t>
            </w:r>
          </w:p>
        </w:tc>
        <w:tc>
          <w:tcPr>
            <w:tcW w:w="1980" w:type="dxa"/>
            <w:vAlign w:val="bottom"/>
          </w:tcPr>
          <w:p w:rsidR="00015DBB" w:rsidRPr="0043072A" w:rsidRDefault="00015DBB" w:rsidP="00B303C1">
            <w:pPr>
              <w:jc w:val="center"/>
              <w:rPr>
                <w:rFonts w:cs="Arial"/>
                <w:sz w:val="20"/>
                <w:szCs w:val="20"/>
              </w:rPr>
            </w:pPr>
            <w:r w:rsidRPr="0043072A">
              <w:rPr>
                <w:rFonts w:cs="Arial"/>
                <w:sz w:val="20"/>
                <w:szCs w:val="20"/>
              </w:rPr>
              <w:t>70</w:t>
            </w:r>
          </w:p>
        </w:tc>
      </w:tr>
    </w:tbl>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Pr>
        <w:pStyle w:val="Heading3"/>
        <w:ind w:left="-540" w:firstLine="1260"/>
      </w:pPr>
      <w:bookmarkStart w:id="52" w:name="_Toc257910908"/>
      <w:r>
        <w:lastRenderedPageBreak/>
        <w:t>District 7</w:t>
      </w:r>
      <w:bookmarkEnd w:id="52"/>
    </w:p>
    <w:tbl>
      <w:tblPr>
        <w:tblW w:w="11260"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0"/>
        <w:gridCol w:w="3540"/>
        <w:gridCol w:w="1650"/>
        <w:gridCol w:w="2370"/>
        <w:gridCol w:w="2070"/>
      </w:tblGrid>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Trunk Highway</w:t>
            </w:r>
          </w:p>
        </w:tc>
        <w:tc>
          <w:tcPr>
            <w:tcW w:w="354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3540" w:type="dxa"/>
            <w:vAlign w:val="bottom"/>
          </w:tcPr>
          <w:p w:rsidR="00015DBB" w:rsidRPr="0043072A" w:rsidRDefault="00015DBB" w:rsidP="00B303C1">
            <w:pPr>
              <w:rPr>
                <w:rFonts w:cs="Arial"/>
                <w:sz w:val="20"/>
                <w:szCs w:val="20"/>
              </w:rPr>
            </w:pPr>
            <w:r w:rsidRPr="0043072A">
              <w:rPr>
                <w:rFonts w:cs="Arial"/>
                <w:sz w:val="20"/>
                <w:szCs w:val="20"/>
              </w:rPr>
              <w:t>1ST AV S / 7TH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87</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3540" w:type="dxa"/>
            <w:vAlign w:val="bottom"/>
          </w:tcPr>
          <w:p w:rsidR="00015DBB" w:rsidRPr="0043072A" w:rsidRDefault="00015DBB" w:rsidP="00B303C1">
            <w:pPr>
              <w:rPr>
                <w:rFonts w:cs="Arial"/>
                <w:sz w:val="20"/>
                <w:szCs w:val="20"/>
              </w:rPr>
            </w:pPr>
            <w:r w:rsidRPr="0043072A">
              <w:rPr>
                <w:rFonts w:cs="Arial"/>
                <w:sz w:val="20"/>
                <w:szCs w:val="20"/>
              </w:rPr>
              <w:t>1ST AV S / ARMSTRONG</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85</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5 / MAIN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Installed (B,D)</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82</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13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13 / 7TH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70</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13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13 / 13TH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117</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13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13 / 22ND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95</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TH 4 (3RD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101</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1ST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68</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JACOB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0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0</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GARDEN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120</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16TH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87</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7TH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96</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LOR RAY DR</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71</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4TH</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100</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14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14 / STATE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88</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ADAMS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96</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TILDEN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80</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BLUE EARTH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92</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4TH ST 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97</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WINNEBAGO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112</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TORGERSON DR</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107</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GOEMANN RD</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90</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20TH ST S</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99</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10TH ST S</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86</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CENTER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89</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15 / 3RD ST 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88</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19 / MAIN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74</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19 / TH 22 / E. JCT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67</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19 / 1ST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87</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19 / 10TH AVE (37)</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126</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 22 / TH 83</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114</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 22 / HOFFMAN RD</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113</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TH22/BASSETT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134</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 22 / MADISON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98</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 22 / ADAMS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122</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 22 / TH 14 N. RAMP</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91</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 22 / TH 14 S. RAMP</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83</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lastRenderedPageBreak/>
              <w:t>Trunk Highway</w:t>
            </w:r>
          </w:p>
        </w:tc>
        <w:tc>
          <w:tcPr>
            <w:tcW w:w="354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 22 / CSAH 3</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164</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22 </w:t>
            </w:r>
          </w:p>
        </w:tc>
        <w:tc>
          <w:tcPr>
            <w:tcW w:w="3540" w:type="dxa"/>
            <w:vAlign w:val="bottom"/>
          </w:tcPr>
          <w:p w:rsidR="00015DBB" w:rsidRPr="0043072A" w:rsidRDefault="00015DBB" w:rsidP="00B303C1">
            <w:pPr>
              <w:rPr>
                <w:rFonts w:cs="Arial"/>
                <w:sz w:val="20"/>
                <w:szCs w:val="20"/>
              </w:rPr>
            </w:pPr>
            <w:r w:rsidRPr="0043072A">
              <w:rPr>
                <w:rFonts w:cs="Arial"/>
                <w:sz w:val="20"/>
                <w:szCs w:val="20"/>
              </w:rPr>
              <w:t>TH 22 / CSAH 12</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103</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59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59 / HUMISTON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97</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59 </w:t>
            </w:r>
          </w:p>
        </w:tc>
        <w:tc>
          <w:tcPr>
            <w:tcW w:w="3540" w:type="dxa"/>
            <w:vAlign w:val="bottom"/>
          </w:tcPr>
          <w:p w:rsidR="00015DBB" w:rsidRPr="0043072A" w:rsidRDefault="00015DBB" w:rsidP="00B303C1">
            <w:pPr>
              <w:rPr>
                <w:rFonts w:cs="Arial"/>
                <w:sz w:val="20"/>
                <w:szCs w:val="20"/>
              </w:rPr>
            </w:pPr>
            <w:r w:rsidRPr="0043072A">
              <w:rPr>
                <w:rFonts w:cs="Arial"/>
                <w:sz w:val="20"/>
                <w:szCs w:val="20"/>
              </w:rPr>
              <w:t>OMAHA AVE</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104</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540" w:type="dxa"/>
            <w:vAlign w:val="bottom"/>
          </w:tcPr>
          <w:p w:rsidR="00015DBB" w:rsidRPr="0043072A" w:rsidRDefault="00015DBB" w:rsidP="00B303C1">
            <w:pPr>
              <w:rPr>
                <w:rFonts w:cs="Arial"/>
                <w:sz w:val="20"/>
                <w:szCs w:val="20"/>
              </w:rPr>
            </w:pPr>
            <w:r w:rsidRPr="0043072A">
              <w:rPr>
                <w:rFonts w:cs="Arial"/>
                <w:sz w:val="20"/>
                <w:szCs w:val="20"/>
              </w:rPr>
              <w:t>TH 60 / 10TH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68</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60 </w:t>
            </w:r>
          </w:p>
        </w:tc>
        <w:tc>
          <w:tcPr>
            <w:tcW w:w="3540" w:type="dxa"/>
            <w:vAlign w:val="bottom"/>
          </w:tcPr>
          <w:p w:rsidR="00015DBB" w:rsidRPr="0043072A" w:rsidRDefault="00015DBB" w:rsidP="00B303C1">
            <w:pPr>
              <w:rPr>
                <w:rFonts w:cs="Arial"/>
                <w:sz w:val="20"/>
                <w:szCs w:val="20"/>
              </w:rPr>
            </w:pPr>
            <w:r w:rsidRPr="0043072A">
              <w:rPr>
                <w:rFonts w:cs="Arial"/>
                <w:sz w:val="20"/>
                <w:szCs w:val="20"/>
              </w:rPr>
              <w:t>TH 60 / 6TH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103</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71 </w:t>
            </w:r>
          </w:p>
        </w:tc>
        <w:tc>
          <w:tcPr>
            <w:tcW w:w="3540" w:type="dxa"/>
            <w:vAlign w:val="bottom"/>
          </w:tcPr>
          <w:p w:rsidR="00015DBB" w:rsidRPr="0043072A" w:rsidRDefault="00015DBB" w:rsidP="00B303C1">
            <w:pPr>
              <w:rPr>
                <w:rFonts w:cs="Arial"/>
                <w:sz w:val="20"/>
                <w:szCs w:val="20"/>
              </w:rPr>
            </w:pPr>
            <w:r w:rsidRPr="0043072A">
              <w:rPr>
                <w:rFonts w:cs="Arial"/>
                <w:sz w:val="20"/>
                <w:szCs w:val="20"/>
              </w:rPr>
              <w:t>TH 71 / SHERMAN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61</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71 </w:t>
            </w:r>
          </w:p>
        </w:tc>
        <w:tc>
          <w:tcPr>
            <w:tcW w:w="3540" w:type="dxa"/>
            <w:vAlign w:val="bottom"/>
          </w:tcPr>
          <w:p w:rsidR="00015DBB" w:rsidRPr="0043072A" w:rsidRDefault="00015DBB" w:rsidP="00B303C1">
            <w:pPr>
              <w:rPr>
                <w:rFonts w:cs="Arial"/>
                <w:sz w:val="20"/>
                <w:szCs w:val="20"/>
              </w:rPr>
            </w:pPr>
            <w:r w:rsidRPr="0043072A">
              <w:rPr>
                <w:rFonts w:cs="Arial"/>
                <w:sz w:val="20"/>
                <w:szCs w:val="20"/>
              </w:rPr>
              <w:t>TH71 / NORTH HWY</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58</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75 </w:t>
            </w:r>
          </w:p>
        </w:tc>
        <w:tc>
          <w:tcPr>
            <w:tcW w:w="3540" w:type="dxa"/>
            <w:vAlign w:val="bottom"/>
          </w:tcPr>
          <w:p w:rsidR="00015DBB" w:rsidRPr="0043072A" w:rsidRDefault="00015DBB" w:rsidP="00B303C1">
            <w:pPr>
              <w:rPr>
                <w:rFonts w:cs="Arial"/>
                <w:sz w:val="20"/>
                <w:szCs w:val="20"/>
              </w:rPr>
            </w:pPr>
            <w:r w:rsidRPr="0043072A">
              <w:rPr>
                <w:rFonts w:cs="Arial"/>
                <w:sz w:val="20"/>
                <w:szCs w:val="20"/>
              </w:rPr>
              <w:t>TH 75 / MAIN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71</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169 / OWATONNA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82</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BELGRADE N. RAMP</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54</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BELGRADE S. RAMP</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63</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169 / WEBSTER</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3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78</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169 / LIND ST</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None</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1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28</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169 / JEFFERSON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To Be Installed</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100</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169 / MULBURY</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To Be Installed</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85</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169 / NASSAU</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To Be Installed</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85</w:t>
            </w:r>
          </w:p>
        </w:tc>
      </w:tr>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 xml:space="preserve">169 </w:t>
            </w:r>
          </w:p>
        </w:tc>
        <w:tc>
          <w:tcPr>
            <w:tcW w:w="3540" w:type="dxa"/>
            <w:vAlign w:val="bottom"/>
          </w:tcPr>
          <w:p w:rsidR="00015DBB" w:rsidRPr="0043072A" w:rsidRDefault="00015DBB" w:rsidP="00B303C1">
            <w:pPr>
              <w:rPr>
                <w:rFonts w:cs="Arial"/>
                <w:sz w:val="20"/>
                <w:szCs w:val="20"/>
              </w:rPr>
            </w:pPr>
            <w:r w:rsidRPr="0043072A">
              <w:rPr>
                <w:rFonts w:cs="Arial"/>
                <w:sz w:val="20"/>
                <w:szCs w:val="20"/>
              </w:rPr>
              <w:t>TH 169 / TH 99</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To Be Installed</w:t>
            </w:r>
          </w:p>
        </w:tc>
        <w:tc>
          <w:tcPr>
            <w:tcW w:w="2370" w:type="dxa"/>
            <w:vAlign w:val="bottom"/>
          </w:tcPr>
          <w:p w:rsidR="00015DBB" w:rsidRPr="0043072A" w:rsidRDefault="00015DBB" w:rsidP="00B303C1">
            <w:pPr>
              <w:jc w:val="center"/>
              <w:rPr>
                <w:rFonts w:cs="Arial"/>
                <w:sz w:val="20"/>
                <w:szCs w:val="20"/>
              </w:rPr>
            </w:pPr>
            <w:r w:rsidRPr="0043072A">
              <w:rPr>
                <w:rFonts w:cs="Arial"/>
                <w:sz w:val="20"/>
                <w:szCs w:val="20"/>
              </w:rPr>
              <w:t xml:space="preserve">4 </w:t>
            </w:r>
          </w:p>
        </w:tc>
        <w:tc>
          <w:tcPr>
            <w:tcW w:w="2070" w:type="dxa"/>
            <w:vAlign w:val="bottom"/>
          </w:tcPr>
          <w:p w:rsidR="00015DBB" w:rsidRPr="0043072A" w:rsidRDefault="00015DBB" w:rsidP="00B303C1">
            <w:pPr>
              <w:jc w:val="center"/>
              <w:rPr>
                <w:rFonts w:cs="Arial"/>
                <w:sz w:val="20"/>
                <w:szCs w:val="20"/>
              </w:rPr>
            </w:pPr>
            <w:r w:rsidRPr="0043072A">
              <w:rPr>
                <w:rFonts w:cs="Arial"/>
                <w:sz w:val="20"/>
                <w:szCs w:val="20"/>
              </w:rPr>
              <w:t>88</w:t>
            </w:r>
          </w:p>
        </w:tc>
      </w:tr>
    </w:tbl>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 w:rsidR="00015DBB" w:rsidRDefault="00015DBB" w:rsidP="00015DBB">
      <w:pPr>
        <w:pStyle w:val="Heading3"/>
        <w:ind w:left="-540" w:firstLine="1440"/>
      </w:pPr>
      <w:bookmarkStart w:id="53" w:name="_Toc257910909"/>
      <w:r>
        <w:t>District 8</w:t>
      </w:r>
      <w:bookmarkEnd w:id="53"/>
    </w:p>
    <w:tbl>
      <w:tblPr>
        <w:tblW w:w="10990" w:type="dxa"/>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0"/>
        <w:gridCol w:w="3540"/>
        <w:gridCol w:w="1650"/>
        <w:gridCol w:w="2280"/>
        <w:gridCol w:w="1890"/>
      </w:tblGrid>
      <w:tr w:rsidR="00015DBB" w:rsidTr="00B303C1">
        <w:tc>
          <w:tcPr>
            <w:tcW w:w="1630" w:type="dxa"/>
            <w:vAlign w:val="bottom"/>
          </w:tcPr>
          <w:p w:rsidR="00015DBB" w:rsidRPr="0043072A" w:rsidRDefault="00015DBB" w:rsidP="00B303C1">
            <w:pPr>
              <w:jc w:val="center"/>
              <w:rPr>
                <w:rFonts w:cs="Arial"/>
                <w:sz w:val="20"/>
                <w:szCs w:val="20"/>
              </w:rPr>
            </w:pPr>
            <w:r w:rsidRPr="0043072A">
              <w:rPr>
                <w:rFonts w:cs="Arial"/>
                <w:sz w:val="20"/>
                <w:szCs w:val="20"/>
              </w:rPr>
              <w:t>Trunk Highway</w:t>
            </w:r>
          </w:p>
        </w:tc>
        <w:tc>
          <w:tcPr>
            <w:tcW w:w="3540" w:type="dxa"/>
            <w:vAlign w:val="bottom"/>
          </w:tcPr>
          <w:p w:rsidR="00015DBB" w:rsidRPr="0043072A" w:rsidRDefault="00015DBB" w:rsidP="00B303C1">
            <w:pPr>
              <w:jc w:val="center"/>
              <w:rPr>
                <w:rFonts w:cs="Arial"/>
                <w:sz w:val="20"/>
                <w:szCs w:val="20"/>
              </w:rPr>
            </w:pPr>
            <w:r w:rsidRPr="0043072A">
              <w:rPr>
                <w:rFonts w:cs="Arial"/>
                <w:sz w:val="20"/>
                <w:szCs w:val="20"/>
              </w:rPr>
              <w:t>Intersection</w:t>
            </w:r>
          </w:p>
        </w:tc>
        <w:tc>
          <w:tcPr>
            <w:tcW w:w="1650" w:type="dxa"/>
            <w:vAlign w:val="bottom"/>
          </w:tcPr>
          <w:p w:rsidR="00015DBB" w:rsidRPr="0043072A" w:rsidRDefault="00015DBB" w:rsidP="00B303C1">
            <w:pPr>
              <w:jc w:val="center"/>
              <w:rPr>
                <w:rFonts w:cs="Arial"/>
                <w:sz w:val="20"/>
                <w:szCs w:val="20"/>
              </w:rPr>
            </w:pPr>
            <w:r w:rsidRPr="0043072A">
              <w:rPr>
                <w:rFonts w:cs="Arial"/>
                <w:sz w:val="20"/>
                <w:szCs w:val="20"/>
              </w:rPr>
              <w:t>APS Status</w:t>
            </w:r>
          </w:p>
        </w:tc>
        <w:tc>
          <w:tcPr>
            <w:tcW w:w="2280" w:type="dxa"/>
            <w:vAlign w:val="bottom"/>
          </w:tcPr>
          <w:p w:rsidR="00015DBB" w:rsidRPr="0043072A" w:rsidRDefault="00015DBB" w:rsidP="00B303C1">
            <w:pPr>
              <w:jc w:val="center"/>
              <w:rPr>
                <w:rFonts w:cs="Arial"/>
                <w:sz w:val="20"/>
                <w:szCs w:val="20"/>
              </w:rPr>
            </w:pPr>
            <w:r w:rsidRPr="0043072A">
              <w:rPr>
                <w:rFonts w:cs="Arial"/>
                <w:sz w:val="20"/>
                <w:szCs w:val="20"/>
              </w:rPr>
              <w:t>Number of Crosswalks</w:t>
            </w:r>
          </w:p>
        </w:tc>
        <w:tc>
          <w:tcPr>
            <w:tcW w:w="1890" w:type="dxa"/>
            <w:vAlign w:val="bottom"/>
          </w:tcPr>
          <w:p w:rsidR="00015DBB" w:rsidRPr="0043072A" w:rsidRDefault="00015DBB" w:rsidP="00B303C1">
            <w:pPr>
              <w:jc w:val="center"/>
              <w:rPr>
                <w:rFonts w:cs="Arial"/>
                <w:sz w:val="20"/>
                <w:szCs w:val="20"/>
              </w:rPr>
            </w:pPr>
            <w:r w:rsidRPr="0043072A">
              <w:rPr>
                <w:rFonts w:cs="Arial"/>
                <w:sz w:val="20"/>
                <w:szCs w:val="20"/>
              </w:rPr>
              <w:t>Intersection Score</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3540" w:type="dxa"/>
            <w:vAlign w:val="bottom"/>
          </w:tcPr>
          <w:p w:rsidR="00015DBB" w:rsidRDefault="00015DBB" w:rsidP="00B303C1">
            <w:pPr>
              <w:rPr>
                <w:rFonts w:cs="Arial"/>
                <w:color w:val="000000"/>
                <w:sz w:val="20"/>
                <w:szCs w:val="20"/>
              </w:rPr>
            </w:pPr>
            <w:r>
              <w:rPr>
                <w:rFonts w:cs="Arial"/>
                <w:color w:val="000000"/>
                <w:sz w:val="20"/>
                <w:szCs w:val="20"/>
              </w:rPr>
              <w:t>CSAH 41</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7</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71</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7/22</w:t>
            </w:r>
          </w:p>
        </w:tc>
        <w:tc>
          <w:tcPr>
            <w:tcW w:w="3540" w:type="dxa"/>
            <w:vAlign w:val="bottom"/>
          </w:tcPr>
          <w:p w:rsidR="00015DBB" w:rsidRDefault="00015DBB" w:rsidP="00B303C1">
            <w:pPr>
              <w:rPr>
                <w:rFonts w:cs="Arial"/>
                <w:color w:val="000000"/>
                <w:sz w:val="20"/>
                <w:szCs w:val="20"/>
              </w:rPr>
            </w:pPr>
            <w:r>
              <w:rPr>
                <w:rFonts w:cs="Arial"/>
                <w:color w:val="000000"/>
                <w:sz w:val="20"/>
                <w:szCs w:val="20"/>
              </w:rPr>
              <w:t>School Rd</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93</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7/22</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15</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126</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7/22</w:t>
            </w:r>
          </w:p>
        </w:tc>
        <w:tc>
          <w:tcPr>
            <w:tcW w:w="3540" w:type="dxa"/>
            <w:vAlign w:val="bottom"/>
          </w:tcPr>
          <w:p w:rsidR="00015DBB" w:rsidRDefault="00015DBB" w:rsidP="00B303C1">
            <w:pPr>
              <w:rPr>
                <w:rFonts w:cs="Arial"/>
                <w:color w:val="000000"/>
                <w:sz w:val="20"/>
                <w:szCs w:val="20"/>
              </w:rPr>
            </w:pPr>
            <w:r>
              <w:rPr>
                <w:rFonts w:cs="Arial"/>
                <w:color w:val="000000"/>
                <w:sz w:val="20"/>
                <w:szCs w:val="20"/>
              </w:rPr>
              <w:t>Bluff St</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7/29</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Benson Rd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58</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7/29</w:t>
            </w:r>
          </w:p>
        </w:tc>
        <w:tc>
          <w:tcPr>
            <w:tcW w:w="3540" w:type="dxa"/>
            <w:vAlign w:val="bottom"/>
          </w:tcPr>
          <w:p w:rsidR="00015DBB" w:rsidRDefault="00015DBB" w:rsidP="00B303C1">
            <w:pPr>
              <w:rPr>
                <w:rFonts w:cs="Arial"/>
                <w:color w:val="000000"/>
                <w:sz w:val="20"/>
                <w:szCs w:val="20"/>
              </w:rPr>
            </w:pPr>
            <w:r>
              <w:rPr>
                <w:rFonts w:cs="Arial"/>
                <w:color w:val="000000"/>
                <w:sz w:val="20"/>
                <w:szCs w:val="20"/>
              </w:rPr>
              <w:t>CSAH 15</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96</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CSAH 5</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10th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74</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7th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3rd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47</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2nd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28</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Lakeland Dr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5th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81</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3rd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Davis Ave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91</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12</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15</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30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12/22</w:t>
            </w:r>
          </w:p>
        </w:tc>
        <w:tc>
          <w:tcPr>
            <w:tcW w:w="3540" w:type="dxa"/>
            <w:vAlign w:val="bottom"/>
          </w:tcPr>
          <w:p w:rsidR="00015DBB" w:rsidRDefault="00015DBB" w:rsidP="00B303C1">
            <w:pPr>
              <w:rPr>
                <w:rFonts w:cs="Arial"/>
                <w:color w:val="000000"/>
                <w:sz w:val="20"/>
                <w:szCs w:val="20"/>
              </w:rPr>
            </w:pPr>
            <w:r>
              <w:rPr>
                <w:rFonts w:cs="Arial"/>
                <w:color w:val="000000"/>
                <w:sz w:val="20"/>
                <w:szCs w:val="20"/>
              </w:rPr>
              <w:t>Depot Dr</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94</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14</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71</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Edmonton Ave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54</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Denver Ave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50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540" w:type="dxa"/>
            <w:vAlign w:val="bottom"/>
          </w:tcPr>
          <w:p w:rsidR="00015DBB" w:rsidRDefault="00015DBB" w:rsidP="00B303C1">
            <w:pPr>
              <w:rPr>
                <w:rFonts w:cs="Arial"/>
                <w:color w:val="000000"/>
                <w:sz w:val="20"/>
                <w:szCs w:val="20"/>
              </w:rPr>
            </w:pPr>
            <w:r>
              <w:rPr>
                <w:rFonts w:cs="Arial"/>
                <w:color w:val="000000"/>
                <w:sz w:val="20"/>
                <w:szCs w:val="20"/>
              </w:rPr>
              <w:t>Century Ave</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66</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540" w:type="dxa"/>
            <w:vAlign w:val="bottom"/>
          </w:tcPr>
          <w:p w:rsidR="00015DBB" w:rsidRDefault="00015DBB" w:rsidP="00B303C1">
            <w:pPr>
              <w:rPr>
                <w:rFonts w:cs="Arial"/>
                <w:color w:val="000000"/>
                <w:sz w:val="20"/>
                <w:szCs w:val="20"/>
              </w:rPr>
            </w:pPr>
            <w:r>
              <w:rPr>
                <w:rFonts w:cs="Arial"/>
                <w:color w:val="000000"/>
                <w:sz w:val="20"/>
                <w:szCs w:val="20"/>
              </w:rPr>
              <w:t>So Grade Rd</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104</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540" w:type="dxa"/>
            <w:vAlign w:val="bottom"/>
          </w:tcPr>
          <w:p w:rsidR="00015DBB" w:rsidRDefault="00015DBB" w:rsidP="00B303C1">
            <w:pPr>
              <w:rPr>
                <w:rFonts w:cs="Arial"/>
                <w:color w:val="000000"/>
                <w:sz w:val="20"/>
                <w:szCs w:val="20"/>
              </w:rPr>
            </w:pPr>
            <w:r>
              <w:rPr>
                <w:rFonts w:cs="Arial"/>
                <w:color w:val="000000"/>
                <w:sz w:val="20"/>
                <w:szCs w:val="20"/>
              </w:rPr>
              <w:t>2nd Ave So</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75</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Washington Ave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15</w:t>
            </w:r>
          </w:p>
        </w:tc>
        <w:tc>
          <w:tcPr>
            <w:tcW w:w="3540" w:type="dxa"/>
            <w:vAlign w:val="bottom"/>
          </w:tcPr>
          <w:p w:rsidR="00015DBB" w:rsidRDefault="00015DBB" w:rsidP="00B303C1">
            <w:pPr>
              <w:rPr>
                <w:rFonts w:cs="Arial"/>
                <w:color w:val="000000"/>
                <w:sz w:val="20"/>
                <w:szCs w:val="20"/>
              </w:rPr>
            </w:pPr>
            <w:r>
              <w:rPr>
                <w:rFonts w:cs="Arial"/>
                <w:color w:val="000000"/>
                <w:sz w:val="20"/>
                <w:szCs w:val="20"/>
              </w:rPr>
              <w:t>1st Ave No</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19</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Saratoga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61</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19</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2nd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36</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19/68</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23</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39</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19/68</w:t>
            </w:r>
          </w:p>
        </w:tc>
        <w:tc>
          <w:tcPr>
            <w:tcW w:w="3540" w:type="dxa"/>
            <w:vAlign w:val="bottom"/>
          </w:tcPr>
          <w:p w:rsidR="00015DBB" w:rsidRDefault="00015DBB" w:rsidP="00B303C1">
            <w:pPr>
              <w:rPr>
                <w:rFonts w:cs="Arial"/>
                <w:color w:val="000000"/>
                <w:sz w:val="20"/>
                <w:szCs w:val="20"/>
              </w:rPr>
            </w:pPr>
            <w:r>
              <w:rPr>
                <w:rFonts w:cs="Arial"/>
                <w:color w:val="000000"/>
                <w:sz w:val="20"/>
                <w:szCs w:val="20"/>
              </w:rPr>
              <w:t>Mustang Trail</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87</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19/68</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Bruce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79</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19/68</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Lyon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77</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19/68</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59</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98</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19/71</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Swain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19/71</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Dekalb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Tr="00B303C1">
        <w:tc>
          <w:tcPr>
            <w:tcW w:w="1630" w:type="dxa"/>
            <w:vAlign w:val="bottom"/>
          </w:tcPr>
          <w:p w:rsidR="00015DBB" w:rsidRPr="00AE26F5" w:rsidRDefault="00015DBB" w:rsidP="00B303C1">
            <w:pPr>
              <w:jc w:val="center"/>
              <w:rPr>
                <w:rFonts w:cs="Arial"/>
                <w:sz w:val="20"/>
                <w:szCs w:val="20"/>
              </w:rPr>
            </w:pPr>
            <w:r w:rsidRPr="00AE26F5">
              <w:rPr>
                <w:rFonts w:cs="Arial"/>
                <w:sz w:val="20"/>
                <w:szCs w:val="20"/>
              </w:rPr>
              <w:lastRenderedPageBreak/>
              <w:t>Trunk Highway</w:t>
            </w:r>
          </w:p>
        </w:tc>
        <w:tc>
          <w:tcPr>
            <w:tcW w:w="3540" w:type="dxa"/>
            <w:vAlign w:val="bottom"/>
          </w:tcPr>
          <w:p w:rsidR="00015DBB" w:rsidRPr="00AE26F5" w:rsidRDefault="00015DBB" w:rsidP="00B303C1">
            <w:pPr>
              <w:jc w:val="center"/>
              <w:rPr>
                <w:rFonts w:cs="Arial"/>
                <w:sz w:val="20"/>
                <w:szCs w:val="20"/>
              </w:rPr>
            </w:pPr>
            <w:r w:rsidRPr="00AE26F5">
              <w:rPr>
                <w:rFonts w:cs="Arial"/>
                <w:sz w:val="20"/>
                <w:szCs w:val="20"/>
              </w:rPr>
              <w:t>Intersection</w:t>
            </w:r>
          </w:p>
        </w:tc>
        <w:tc>
          <w:tcPr>
            <w:tcW w:w="1650" w:type="dxa"/>
            <w:vAlign w:val="bottom"/>
          </w:tcPr>
          <w:p w:rsidR="00015DBB" w:rsidRPr="00AE26F5" w:rsidRDefault="00015DBB" w:rsidP="00B303C1">
            <w:pPr>
              <w:jc w:val="center"/>
              <w:rPr>
                <w:rFonts w:cs="Arial"/>
                <w:sz w:val="20"/>
                <w:szCs w:val="20"/>
              </w:rPr>
            </w:pPr>
            <w:r w:rsidRPr="00AE26F5">
              <w:rPr>
                <w:rFonts w:cs="Arial"/>
                <w:sz w:val="20"/>
                <w:szCs w:val="20"/>
              </w:rPr>
              <w:t>APS Status</w:t>
            </w:r>
          </w:p>
        </w:tc>
        <w:tc>
          <w:tcPr>
            <w:tcW w:w="2280" w:type="dxa"/>
            <w:vAlign w:val="bottom"/>
          </w:tcPr>
          <w:p w:rsidR="00015DBB" w:rsidRPr="00AE26F5" w:rsidRDefault="00015DBB" w:rsidP="00B303C1">
            <w:pPr>
              <w:jc w:val="center"/>
              <w:rPr>
                <w:rFonts w:cs="Arial"/>
                <w:sz w:val="20"/>
                <w:szCs w:val="20"/>
              </w:rPr>
            </w:pPr>
            <w:r w:rsidRPr="00AE26F5">
              <w:rPr>
                <w:rFonts w:cs="Arial"/>
                <w:sz w:val="20"/>
                <w:szCs w:val="20"/>
              </w:rPr>
              <w:t>Number of Crosswalks</w:t>
            </w:r>
          </w:p>
        </w:tc>
        <w:tc>
          <w:tcPr>
            <w:tcW w:w="1890" w:type="dxa"/>
            <w:vAlign w:val="bottom"/>
          </w:tcPr>
          <w:p w:rsidR="00015DBB" w:rsidRPr="00AE26F5" w:rsidRDefault="00015DBB" w:rsidP="00B303C1">
            <w:pPr>
              <w:jc w:val="center"/>
              <w:rPr>
                <w:rFonts w:cs="Arial"/>
                <w:sz w:val="20"/>
                <w:szCs w:val="20"/>
              </w:rPr>
            </w:pPr>
            <w:r w:rsidRPr="00AE26F5">
              <w:rPr>
                <w:rFonts w:cs="Arial"/>
                <w:sz w:val="20"/>
                <w:szCs w:val="20"/>
              </w:rPr>
              <w:t>Intersection Score</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South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95</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23</w:t>
            </w:r>
          </w:p>
        </w:tc>
        <w:tc>
          <w:tcPr>
            <w:tcW w:w="3540" w:type="dxa"/>
            <w:vAlign w:val="bottom"/>
          </w:tcPr>
          <w:p w:rsidR="00015DBB" w:rsidRDefault="00015DBB" w:rsidP="00B303C1">
            <w:pPr>
              <w:rPr>
                <w:rFonts w:cs="Arial"/>
                <w:color w:val="000000"/>
                <w:sz w:val="20"/>
                <w:szCs w:val="20"/>
              </w:rPr>
            </w:pPr>
            <w:r>
              <w:rPr>
                <w:rFonts w:cs="Arial"/>
                <w:color w:val="000000"/>
                <w:sz w:val="20"/>
                <w:szCs w:val="20"/>
              </w:rPr>
              <w:t>CSAH 10</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115</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23/212</w:t>
            </w:r>
          </w:p>
        </w:tc>
        <w:tc>
          <w:tcPr>
            <w:tcW w:w="3540" w:type="dxa"/>
            <w:vAlign w:val="bottom"/>
          </w:tcPr>
          <w:p w:rsidR="00015DBB" w:rsidRDefault="00015DBB" w:rsidP="00B303C1">
            <w:pPr>
              <w:rPr>
                <w:rFonts w:cs="Arial"/>
                <w:color w:val="000000"/>
                <w:sz w:val="20"/>
                <w:szCs w:val="20"/>
              </w:rPr>
            </w:pPr>
            <w:r>
              <w:rPr>
                <w:rFonts w:cs="Arial"/>
                <w:color w:val="000000"/>
                <w:sz w:val="20"/>
                <w:szCs w:val="20"/>
              </w:rPr>
              <w:t>Granite St</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114</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23/75</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30</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111</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29/59</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212</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108</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Canoga Dr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101</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Susan Dr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2</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78</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23</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1</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46</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Southview Dr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89</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C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84</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59</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68</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72</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59/68</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3rd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3</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68</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59/68</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4th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 xml:space="preserve"> 59/68</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5th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86</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75</w:t>
            </w:r>
          </w:p>
        </w:tc>
        <w:tc>
          <w:tcPr>
            <w:tcW w:w="3540" w:type="dxa"/>
            <w:vAlign w:val="bottom"/>
          </w:tcPr>
          <w:p w:rsidR="00015DBB" w:rsidRDefault="00015DBB" w:rsidP="00B303C1">
            <w:pPr>
              <w:rPr>
                <w:rFonts w:cs="Arial"/>
                <w:color w:val="000000"/>
                <w:sz w:val="20"/>
                <w:szCs w:val="20"/>
              </w:rPr>
            </w:pPr>
            <w:r>
              <w:rPr>
                <w:rFonts w:cs="Arial"/>
                <w:color w:val="000000"/>
                <w:sz w:val="20"/>
                <w:szCs w:val="20"/>
              </w:rPr>
              <w:t>TH 212</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0</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0</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212</w:t>
            </w:r>
          </w:p>
        </w:tc>
        <w:tc>
          <w:tcPr>
            <w:tcW w:w="3540" w:type="dxa"/>
            <w:vAlign w:val="bottom"/>
          </w:tcPr>
          <w:p w:rsidR="00015DBB" w:rsidRDefault="00015DBB" w:rsidP="00B303C1">
            <w:pPr>
              <w:rPr>
                <w:rFonts w:cs="Arial"/>
                <w:color w:val="000000"/>
                <w:sz w:val="20"/>
                <w:szCs w:val="20"/>
              </w:rPr>
            </w:pPr>
            <w:r>
              <w:rPr>
                <w:rFonts w:cs="Arial"/>
                <w:color w:val="000000"/>
                <w:sz w:val="20"/>
                <w:szCs w:val="20"/>
              </w:rPr>
              <w:t xml:space="preserve">9th St </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83</w:t>
            </w:r>
          </w:p>
        </w:tc>
      </w:tr>
      <w:tr w:rsidR="00015DBB" w:rsidTr="00B303C1">
        <w:tc>
          <w:tcPr>
            <w:tcW w:w="1630" w:type="dxa"/>
            <w:vAlign w:val="bottom"/>
          </w:tcPr>
          <w:p w:rsidR="00015DBB" w:rsidRDefault="00015DBB" w:rsidP="00B303C1">
            <w:pPr>
              <w:jc w:val="center"/>
              <w:rPr>
                <w:rFonts w:cs="Arial"/>
                <w:color w:val="000000"/>
                <w:sz w:val="20"/>
                <w:szCs w:val="20"/>
              </w:rPr>
            </w:pPr>
            <w:r>
              <w:rPr>
                <w:rFonts w:cs="Arial"/>
                <w:color w:val="000000"/>
                <w:sz w:val="20"/>
                <w:szCs w:val="20"/>
              </w:rPr>
              <w:t>212</w:t>
            </w:r>
          </w:p>
        </w:tc>
        <w:tc>
          <w:tcPr>
            <w:tcW w:w="3540" w:type="dxa"/>
            <w:vAlign w:val="bottom"/>
          </w:tcPr>
          <w:p w:rsidR="00015DBB" w:rsidRDefault="00015DBB" w:rsidP="00B303C1">
            <w:pPr>
              <w:rPr>
                <w:rFonts w:cs="Arial"/>
                <w:color w:val="000000"/>
                <w:sz w:val="20"/>
                <w:szCs w:val="20"/>
              </w:rPr>
            </w:pPr>
            <w:r>
              <w:rPr>
                <w:rFonts w:cs="Arial"/>
                <w:color w:val="000000"/>
                <w:sz w:val="20"/>
                <w:szCs w:val="20"/>
              </w:rPr>
              <w:t>CSAH 5</w:t>
            </w:r>
          </w:p>
        </w:tc>
        <w:tc>
          <w:tcPr>
            <w:tcW w:w="1650" w:type="dxa"/>
            <w:vAlign w:val="bottom"/>
          </w:tcPr>
          <w:p w:rsidR="00015DBB" w:rsidRDefault="00015DBB" w:rsidP="00B303C1">
            <w:pPr>
              <w:jc w:val="center"/>
              <w:rPr>
                <w:rFonts w:cs="Arial"/>
                <w:color w:val="000000"/>
                <w:sz w:val="20"/>
                <w:szCs w:val="20"/>
              </w:rPr>
            </w:pPr>
            <w:r>
              <w:rPr>
                <w:rFonts w:cs="Arial"/>
                <w:color w:val="000000"/>
                <w:sz w:val="20"/>
                <w:szCs w:val="20"/>
              </w:rPr>
              <w:t>None</w:t>
            </w:r>
          </w:p>
        </w:tc>
        <w:tc>
          <w:tcPr>
            <w:tcW w:w="2280" w:type="dxa"/>
            <w:vAlign w:val="bottom"/>
          </w:tcPr>
          <w:p w:rsidR="00015DBB" w:rsidRDefault="00015DBB" w:rsidP="00B303C1">
            <w:pPr>
              <w:jc w:val="center"/>
              <w:rPr>
                <w:rFonts w:cs="Arial"/>
                <w:color w:val="000000"/>
                <w:sz w:val="20"/>
                <w:szCs w:val="20"/>
              </w:rPr>
            </w:pPr>
            <w:r>
              <w:rPr>
                <w:rFonts w:cs="Arial"/>
                <w:color w:val="000000"/>
                <w:sz w:val="20"/>
                <w:szCs w:val="20"/>
              </w:rPr>
              <w:t>4</w:t>
            </w:r>
          </w:p>
        </w:tc>
        <w:tc>
          <w:tcPr>
            <w:tcW w:w="1890" w:type="dxa"/>
            <w:vAlign w:val="bottom"/>
          </w:tcPr>
          <w:p w:rsidR="00015DBB" w:rsidRDefault="00015DBB" w:rsidP="00B303C1">
            <w:pPr>
              <w:jc w:val="center"/>
              <w:rPr>
                <w:rFonts w:cs="Arial"/>
                <w:color w:val="000000"/>
                <w:sz w:val="20"/>
                <w:szCs w:val="20"/>
              </w:rPr>
            </w:pPr>
            <w:r>
              <w:rPr>
                <w:rFonts w:cs="Arial"/>
                <w:color w:val="000000"/>
                <w:sz w:val="20"/>
                <w:szCs w:val="20"/>
              </w:rPr>
              <w:t>69</w:t>
            </w:r>
          </w:p>
        </w:tc>
      </w:tr>
    </w:tbl>
    <w:p w:rsidR="00015DBB" w:rsidRPr="00015DBB" w:rsidRDefault="00015DBB" w:rsidP="00015DBB"/>
    <w:p w:rsidR="00385E5E" w:rsidRDefault="00385E5E" w:rsidP="002461DF">
      <w:pPr>
        <w:pStyle w:val="Title"/>
        <w:rPr>
          <w:color w:val="000000"/>
        </w:rPr>
        <w:sectPr w:rsidR="00385E5E" w:rsidSect="00B9007E">
          <w:pgSz w:w="15840" w:h="12240" w:orient="landscape" w:code="1"/>
          <w:pgMar w:top="1296" w:right="1440" w:bottom="1296" w:left="1440" w:header="720" w:footer="720" w:gutter="0"/>
          <w:cols w:space="720"/>
          <w:docGrid w:linePitch="360"/>
        </w:sectPr>
      </w:pPr>
    </w:p>
    <w:p w:rsidR="009D56D9" w:rsidRPr="00B145D1" w:rsidRDefault="009D56D9" w:rsidP="002461DF">
      <w:pPr>
        <w:pStyle w:val="Title"/>
      </w:pPr>
      <w:bookmarkStart w:id="54" w:name="_Toc257910910"/>
      <w:r>
        <w:lastRenderedPageBreak/>
        <w:t xml:space="preserve">Appendix </w:t>
      </w:r>
      <w:r w:rsidR="00617D66">
        <w:t>F</w:t>
      </w:r>
      <w:bookmarkEnd w:id="54"/>
    </w:p>
    <w:p w:rsidR="009D56D9" w:rsidRPr="00461610" w:rsidRDefault="009D56D9" w:rsidP="002461DF">
      <w:pPr>
        <w:pStyle w:val="Title"/>
      </w:pPr>
      <w:bookmarkStart w:id="55" w:name="_Toc253585000"/>
      <w:bookmarkStart w:id="56" w:name="_Toc257910911"/>
      <w:r>
        <w:t>Curb Ramp Inventory</w:t>
      </w:r>
      <w:bookmarkEnd w:id="55"/>
      <w:bookmarkEnd w:id="56"/>
    </w:p>
    <w:p w:rsidR="009D56D9" w:rsidRDefault="009D56D9" w:rsidP="009A150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8"/>
        <w:gridCol w:w="6580"/>
      </w:tblGrid>
      <w:tr w:rsidR="009D56D9" w:rsidRPr="008D27F1">
        <w:tc>
          <w:tcPr>
            <w:tcW w:w="9468" w:type="dxa"/>
            <w:gridSpan w:val="2"/>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b/>
                <w:bCs/>
              </w:rPr>
              <w:t>General Information</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Date/Time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Inspector</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City/Highway</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Reference Point</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Feature ID</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9468" w:type="dxa"/>
            <w:gridSpan w:val="2"/>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b/>
                <w:bCs/>
              </w:rPr>
            </w:pPr>
            <w:r w:rsidRPr="008D27F1">
              <w:rPr>
                <w:rFonts w:cs="Arial"/>
                <w:b/>
                <w:bCs/>
              </w:rPr>
              <w:t>Curb Ramps</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Width of the Ramp</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Type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7"/>
              </w:numPr>
              <w:rPr>
                <w:rFonts w:cs="Arial"/>
              </w:rPr>
            </w:pPr>
            <w:r w:rsidRPr="008D27F1">
              <w:rPr>
                <w:rFonts w:cs="Arial"/>
              </w:rPr>
              <w:t>Concrete</w:t>
            </w:r>
          </w:p>
          <w:p w:rsidR="009D56D9" w:rsidRPr="008D27F1" w:rsidRDefault="009D56D9" w:rsidP="004A2704">
            <w:pPr>
              <w:numPr>
                <w:ilvl w:val="0"/>
                <w:numId w:val="7"/>
              </w:numPr>
              <w:rPr>
                <w:rFonts w:cs="Arial"/>
              </w:rPr>
            </w:pPr>
            <w:r w:rsidRPr="008D27F1">
              <w:rPr>
                <w:rFonts w:cs="Arial"/>
              </w:rPr>
              <w:t>Bituminous</w:t>
            </w:r>
          </w:p>
          <w:p w:rsidR="009D56D9" w:rsidRPr="008D27F1" w:rsidRDefault="009D56D9" w:rsidP="004A2704">
            <w:pPr>
              <w:numPr>
                <w:ilvl w:val="0"/>
                <w:numId w:val="7"/>
              </w:numPr>
              <w:rPr>
                <w:rFonts w:cs="Arial"/>
              </w:rPr>
            </w:pPr>
            <w:r w:rsidRPr="008D27F1">
              <w:rPr>
                <w:rFonts w:cs="Arial"/>
              </w:rPr>
              <w:t>Other</w:t>
            </w:r>
          </w:p>
          <w:p w:rsidR="009D56D9" w:rsidRPr="008D27F1" w:rsidRDefault="009D56D9" w:rsidP="004A2704">
            <w:pPr>
              <w:numPr>
                <w:ilvl w:val="0"/>
                <w:numId w:val="7"/>
              </w:numPr>
              <w:rPr>
                <w:rFonts w:cs="Arial"/>
              </w:rPr>
            </w:pPr>
            <w:r w:rsidRPr="008D27F1">
              <w:rPr>
                <w:rFonts w:cs="Arial"/>
              </w:rPr>
              <w:t>None</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Layout</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8"/>
              </w:numPr>
              <w:rPr>
                <w:rFonts w:cs="Arial"/>
              </w:rPr>
            </w:pPr>
            <w:r w:rsidRPr="008D27F1">
              <w:rPr>
                <w:rFonts w:cs="Arial"/>
              </w:rPr>
              <w:t>Perpendicular</w:t>
            </w:r>
          </w:p>
          <w:p w:rsidR="009D56D9" w:rsidRPr="008D27F1" w:rsidRDefault="009D56D9" w:rsidP="004A2704">
            <w:pPr>
              <w:numPr>
                <w:ilvl w:val="0"/>
                <w:numId w:val="8"/>
              </w:numPr>
              <w:rPr>
                <w:rFonts w:cs="Arial"/>
              </w:rPr>
            </w:pPr>
            <w:r w:rsidRPr="008D27F1">
              <w:rPr>
                <w:rFonts w:cs="Arial"/>
              </w:rPr>
              <w:t>Diagonal</w:t>
            </w:r>
          </w:p>
          <w:p w:rsidR="009D56D9" w:rsidRPr="008D27F1" w:rsidRDefault="009D56D9" w:rsidP="004A2704">
            <w:pPr>
              <w:numPr>
                <w:ilvl w:val="0"/>
                <w:numId w:val="8"/>
              </w:numPr>
              <w:rPr>
                <w:rFonts w:cs="Arial"/>
              </w:rPr>
            </w:pPr>
            <w:r w:rsidRPr="008D27F1">
              <w:rPr>
                <w:rFonts w:cs="Arial"/>
              </w:rPr>
              <w:t>Parallel</w:t>
            </w:r>
          </w:p>
          <w:p w:rsidR="009D56D9" w:rsidRPr="008D27F1" w:rsidRDefault="009D56D9" w:rsidP="004A2704">
            <w:pPr>
              <w:numPr>
                <w:ilvl w:val="0"/>
                <w:numId w:val="8"/>
              </w:numPr>
              <w:rPr>
                <w:rFonts w:cs="Arial"/>
              </w:rPr>
            </w:pPr>
            <w:r w:rsidRPr="008D27F1">
              <w:rPr>
                <w:rFonts w:cs="Arial"/>
              </w:rPr>
              <w:t>Blended Transition</w:t>
            </w:r>
          </w:p>
          <w:p w:rsidR="009D56D9" w:rsidRPr="008D27F1" w:rsidRDefault="009D56D9" w:rsidP="004A2704">
            <w:pPr>
              <w:numPr>
                <w:ilvl w:val="0"/>
                <w:numId w:val="8"/>
              </w:numPr>
              <w:rPr>
                <w:rFonts w:cs="Arial"/>
              </w:rPr>
            </w:pPr>
            <w:r w:rsidRPr="008D27F1">
              <w:rPr>
                <w:rFonts w:cs="Arial"/>
              </w:rPr>
              <w:t>Other</w:t>
            </w:r>
          </w:p>
          <w:p w:rsidR="009D56D9" w:rsidRPr="008D27F1" w:rsidRDefault="009D56D9" w:rsidP="004A2704">
            <w:pPr>
              <w:numPr>
                <w:ilvl w:val="0"/>
                <w:numId w:val="8"/>
              </w:numPr>
              <w:rPr>
                <w:rFonts w:cs="Arial"/>
              </w:rPr>
            </w:pPr>
            <w:r w:rsidRPr="008D27F1">
              <w:rPr>
                <w:rFonts w:cs="Arial"/>
              </w:rPr>
              <w:t>None</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Location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9"/>
              </w:numPr>
              <w:rPr>
                <w:rFonts w:cs="Arial"/>
              </w:rPr>
            </w:pPr>
            <w:r w:rsidRPr="008D27F1">
              <w:rPr>
                <w:rFonts w:cs="Arial"/>
              </w:rPr>
              <w:t>Intersection corner</w:t>
            </w:r>
          </w:p>
          <w:p w:rsidR="009D56D9" w:rsidRPr="008D27F1" w:rsidRDefault="009D56D9" w:rsidP="004A2704">
            <w:pPr>
              <w:numPr>
                <w:ilvl w:val="0"/>
                <w:numId w:val="9"/>
              </w:numPr>
              <w:rPr>
                <w:rFonts w:cs="Arial"/>
              </w:rPr>
            </w:pPr>
            <w:r w:rsidRPr="008D27F1">
              <w:rPr>
                <w:rFonts w:cs="Arial"/>
              </w:rPr>
              <w:t>Aligned with crosswalk</w:t>
            </w:r>
          </w:p>
          <w:p w:rsidR="009D56D9" w:rsidRPr="008D27F1" w:rsidRDefault="009D56D9" w:rsidP="004A2704">
            <w:pPr>
              <w:numPr>
                <w:ilvl w:val="0"/>
                <w:numId w:val="9"/>
              </w:numPr>
              <w:rPr>
                <w:rFonts w:cs="Arial"/>
              </w:rPr>
            </w:pPr>
            <w:r w:rsidRPr="008D27F1">
              <w:rPr>
                <w:rFonts w:cs="Arial"/>
              </w:rPr>
              <w:t>Median</w:t>
            </w:r>
          </w:p>
          <w:p w:rsidR="009D56D9" w:rsidRPr="008D27F1" w:rsidRDefault="009D56D9" w:rsidP="004A2704">
            <w:pPr>
              <w:numPr>
                <w:ilvl w:val="0"/>
                <w:numId w:val="9"/>
              </w:numPr>
              <w:rPr>
                <w:rFonts w:cs="Arial"/>
              </w:rPr>
            </w:pPr>
            <w:r w:rsidRPr="008D27F1">
              <w:rPr>
                <w:rFonts w:cs="Arial"/>
              </w:rPr>
              <w:t>Mid-block</w:t>
            </w:r>
          </w:p>
          <w:p w:rsidR="009D56D9" w:rsidRPr="008D27F1" w:rsidRDefault="009D56D9" w:rsidP="004A2704">
            <w:pPr>
              <w:numPr>
                <w:ilvl w:val="0"/>
                <w:numId w:val="9"/>
              </w:numPr>
              <w:rPr>
                <w:rFonts w:cs="Arial"/>
              </w:rPr>
            </w:pPr>
            <w:r w:rsidRPr="008D27F1">
              <w:rPr>
                <w:rFonts w:cs="Arial"/>
              </w:rPr>
              <w:t>Pork chop</w:t>
            </w:r>
          </w:p>
          <w:p w:rsidR="009D56D9" w:rsidRPr="008D27F1" w:rsidRDefault="009D56D9" w:rsidP="004A2704">
            <w:pPr>
              <w:numPr>
                <w:ilvl w:val="0"/>
                <w:numId w:val="9"/>
              </w:numPr>
              <w:rPr>
                <w:rFonts w:cs="Arial"/>
              </w:rPr>
            </w:pPr>
            <w:r w:rsidRPr="008D27F1">
              <w:rPr>
                <w:rFonts w:cs="Arial"/>
              </w:rPr>
              <w:t>Other</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Design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0"/>
              </w:numPr>
              <w:rPr>
                <w:rFonts w:cs="Arial"/>
              </w:rPr>
            </w:pPr>
            <w:r w:rsidRPr="008D27F1">
              <w:rPr>
                <w:rFonts w:cs="Arial"/>
              </w:rPr>
              <w:t>Exposed aggregate</w:t>
            </w:r>
          </w:p>
          <w:p w:rsidR="009D56D9" w:rsidRPr="008D27F1" w:rsidRDefault="009D56D9" w:rsidP="004A2704">
            <w:pPr>
              <w:numPr>
                <w:ilvl w:val="0"/>
                <w:numId w:val="10"/>
              </w:numPr>
              <w:rPr>
                <w:rFonts w:cs="Arial"/>
              </w:rPr>
            </w:pPr>
            <w:r w:rsidRPr="008D27F1">
              <w:rPr>
                <w:rFonts w:cs="Arial"/>
              </w:rPr>
              <w:t>Detectable warning</w:t>
            </w:r>
          </w:p>
          <w:p w:rsidR="009D56D9" w:rsidRPr="008D27F1" w:rsidRDefault="009D56D9" w:rsidP="004A2704">
            <w:pPr>
              <w:numPr>
                <w:ilvl w:val="0"/>
                <w:numId w:val="10"/>
              </w:numPr>
              <w:rPr>
                <w:rFonts w:cs="Arial"/>
              </w:rPr>
            </w:pPr>
            <w:r w:rsidRPr="008D27F1">
              <w:rPr>
                <w:rFonts w:cs="Arial"/>
              </w:rPr>
              <w:t>Truncated dome</w:t>
            </w:r>
          </w:p>
          <w:p w:rsidR="009D56D9" w:rsidRPr="008D27F1" w:rsidRDefault="009D56D9" w:rsidP="004A2704">
            <w:pPr>
              <w:numPr>
                <w:ilvl w:val="0"/>
                <w:numId w:val="10"/>
              </w:numPr>
              <w:rPr>
                <w:rFonts w:cs="Arial"/>
              </w:rPr>
            </w:pPr>
            <w:r w:rsidRPr="008D27F1">
              <w:rPr>
                <w:rFonts w:cs="Arial"/>
              </w:rPr>
              <w:t>Dragged</w:t>
            </w:r>
          </w:p>
          <w:p w:rsidR="009D56D9" w:rsidRPr="008D27F1" w:rsidRDefault="009D56D9" w:rsidP="004A2704">
            <w:pPr>
              <w:numPr>
                <w:ilvl w:val="0"/>
                <w:numId w:val="10"/>
              </w:numPr>
              <w:rPr>
                <w:rFonts w:cs="Arial"/>
              </w:rPr>
            </w:pPr>
            <w:r w:rsidRPr="008D27F1">
              <w:rPr>
                <w:rFonts w:cs="Arial"/>
              </w:rPr>
              <w:t>Contrasting color</w:t>
            </w:r>
          </w:p>
          <w:p w:rsidR="009D56D9" w:rsidRPr="008D27F1" w:rsidRDefault="009D56D9" w:rsidP="004A2704">
            <w:pPr>
              <w:numPr>
                <w:ilvl w:val="0"/>
                <w:numId w:val="10"/>
              </w:numPr>
              <w:rPr>
                <w:rFonts w:cs="Arial"/>
              </w:rPr>
            </w:pPr>
            <w:r w:rsidRPr="008D27F1">
              <w:rPr>
                <w:rFonts w:cs="Arial"/>
              </w:rPr>
              <w:t>Imprinted</w:t>
            </w:r>
          </w:p>
          <w:p w:rsidR="009D56D9" w:rsidRPr="008D27F1" w:rsidRDefault="009D56D9" w:rsidP="004A2704">
            <w:pPr>
              <w:numPr>
                <w:ilvl w:val="0"/>
                <w:numId w:val="10"/>
              </w:numPr>
              <w:rPr>
                <w:rFonts w:cs="Arial"/>
              </w:rPr>
            </w:pPr>
            <w:r w:rsidRPr="008D27F1">
              <w:rPr>
                <w:rFonts w:cs="Arial"/>
              </w:rPr>
              <w:t>Sprinkled aggregate</w:t>
            </w:r>
          </w:p>
          <w:p w:rsidR="009D56D9" w:rsidRPr="008D27F1" w:rsidRDefault="009D56D9" w:rsidP="004A2704">
            <w:pPr>
              <w:numPr>
                <w:ilvl w:val="0"/>
                <w:numId w:val="10"/>
              </w:numPr>
              <w:rPr>
                <w:rFonts w:cs="Arial"/>
              </w:rPr>
            </w:pPr>
            <w:r w:rsidRPr="008D27F1">
              <w:rPr>
                <w:rFonts w:cs="Arial"/>
              </w:rPr>
              <w:t>Smooth concrete</w:t>
            </w:r>
          </w:p>
          <w:p w:rsidR="009D56D9" w:rsidRPr="008D27F1" w:rsidRDefault="009D56D9" w:rsidP="004A2704">
            <w:pPr>
              <w:numPr>
                <w:ilvl w:val="0"/>
                <w:numId w:val="10"/>
              </w:numPr>
              <w:rPr>
                <w:rFonts w:cs="Arial"/>
              </w:rPr>
            </w:pPr>
            <w:r w:rsidRPr="008D27F1">
              <w:rPr>
                <w:rFonts w:cs="Arial"/>
              </w:rPr>
              <w:t>Other</w:t>
            </w:r>
          </w:p>
          <w:p w:rsidR="009D56D9" w:rsidRPr="008D27F1" w:rsidRDefault="009D56D9" w:rsidP="004A2704">
            <w:pPr>
              <w:numPr>
                <w:ilvl w:val="0"/>
                <w:numId w:val="10"/>
              </w:numPr>
              <w:rPr>
                <w:rFonts w:cs="Arial"/>
              </w:rPr>
            </w:pPr>
            <w:r w:rsidRPr="008D27F1">
              <w:rPr>
                <w:rFonts w:cs="Arial"/>
              </w:rPr>
              <w:t>None</w:t>
            </w:r>
          </w:p>
          <w:p w:rsidR="009D56D9" w:rsidRPr="008D27F1" w:rsidRDefault="009D56D9" w:rsidP="004A2704">
            <w:pPr>
              <w:ind w:left="712"/>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Area (Sq ft)</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2"/>
              </w:numPr>
              <w:rPr>
                <w:rFonts w:cs="Arial"/>
              </w:rPr>
            </w:pPr>
            <w:r w:rsidRPr="008D27F1">
              <w:rPr>
                <w:rFonts w:cs="Arial"/>
              </w:rPr>
              <w:t>Flat landing (&lt; 2% slope and cross slope) at top of ramp that at least 4’ x 4’</w:t>
            </w:r>
          </w:p>
          <w:p w:rsidR="009D56D9" w:rsidRPr="008D27F1" w:rsidRDefault="009D56D9" w:rsidP="004A2704">
            <w:pPr>
              <w:numPr>
                <w:ilvl w:val="0"/>
                <w:numId w:val="11"/>
              </w:numPr>
              <w:rPr>
                <w:rFonts w:cs="Arial"/>
              </w:rPr>
            </w:pPr>
            <w:r w:rsidRPr="008D27F1">
              <w:rPr>
                <w:rFonts w:cs="Arial"/>
              </w:rPr>
              <w:t xml:space="preserve">Flat landing (&lt; 2% slope and cross slope) at bottom of ramp that at least 4’ x 4’ </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lastRenderedPageBreak/>
              <w:t>Running slope (%)</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3"/>
              </w:numPr>
              <w:rPr>
                <w:rFonts w:cs="Arial"/>
              </w:rPr>
            </w:pPr>
            <w:r w:rsidRPr="008D27F1">
              <w:rPr>
                <w:rFonts w:cs="Arial"/>
              </w:rPr>
              <w:t>Gutter count slope &lt; 5%</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Cross slope(%)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Flare slope (%)</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Condition Rating</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4"/>
              </w:numPr>
              <w:rPr>
                <w:rFonts w:cs="Arial"/>
              </w:rPr>
            </w:pPr>
            <w:r w:rsidRPr="008D27F1">
              <w:rPr>
                <w:rFonts w:cs="Arial"/>
              </w:rPr>
              <w:t>1 to 4</w:t>
            </w:r>
          </w:p>
          <w:p w:rsidR="009D56D9" w:rsidRPr="008D27F1" w:rsidRDefault="009D56D9" w:rsidP="004A2704">
            <w:pPr>
              <w:numPr>
                <w:ilvl w:val="0"/>
                <w:numId w:val="14"/>
              </w:numPr>
              <w:rPr>
                <w:rFonts w:cs="Arial"/>
              </w:rPr>
            </w:pPr>
            <w:r w:rsidRPr="008D27F1">
              <w:rPr>
                <w:rFonts w:cs="Arial"/>
              </w:rPr>
              <w:t>Vertical inconsistencies / lip (&lt; 0.50 in)</w:t>
            </w:r>
          </w:p>
          <w:p w:rsidR="009D56D9" w:rsidRPr="008D27F1" w:rsidRDefault="009D56D9" w:rsidP="004A2704">
            <w:pPr>
              <w:numPr>
                <w:ilvl w:val="0"/>
                <w:numId w:val="14"/>
              </w:numPr>
              <w:rPr>
                <w:rFonts w:cs="Arial"/>
              </w:rPr>
            </w:pPr>
            <w:r w:rsidRPr="008D27F1">
              <w:rPr>
                <w:rFonts w:cs="Arial"/>
              </w:rPr>
              <w:t>Horizontal gap</w:t>
            </w:r>
          </w:p>
          <w:p w:rsidR="009D56D9" w:rsidRPr="008D27F1" w:rsidRDefault="009D56D9" w:rsidP="004A2704">
            <w:pPr>
              <w:numPr>
                <w:ilvl w:val="0"/>
                <w:numId w:val="14"/>
              </w:numPr>
              <w:rPr>
                <w:rFonts w:cs="Arial"/>
              </w:rPr>
            </w:pPr>
            <w:r w:rsidRPr="008D27F1">
              <w:rPr>
                <w:rFonts w:cs="Arial"/>
              </w:rPr>
              <w:t>Obstacles</w:t>
            </w:r>
          </w:p>
          <w:p w:rsidR="009D56D9" w:rsidRPr="008D27F1" w:rsidRDefault="009D56D9" w:rsidP="004A2704">
            <w:pPr>
              <w:rPr>
                <w:rFonts w:cs="Arial"/>
              </w:rPr>
            </w:pPr>
          </w:p>
        </w:tc>
      </w:tr>
      <w:tr w:rsidR="009D56D9" w:rsidRPr="008D2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8" w:type="dxa"/>
            <w:gridSpan w:val="2"/>
          </w:tcPr>
          <w:p w:rsidR="009D56D9" w:rsidRPr="008D27F1" w:rsidRDefault="009D56D9" w:rsidP="004A2704">
            <w:pPr>
              <w:rPr>
                <w:rFonts w:cs="Arial"/>
                <w:b/>
                <w:bCs/>
              </w:rPr>
            </w:pPr>
            <w:r w:rsidRPr="008D27F1">
              <w:rPr>
                <w:rFonts w:cs="Arial"/>
                <w:b/>
                <w:bCs/>
              </w:rPr>
              <w:t>Sidewalks</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Type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5"/>
              </w:numPr>
              <w:rPr>
                <w:rFonts w:cs="Arial"/>
              </w:rPr>
            </w:pPr>
            <w:r w:rsidRPr="008D27F1">
              <w:rPr>
                <w:rFonts w:cs="Arial"/>
              </w:rPr>
              <w:t>Concrete</w:t>
            </w:r>
          </w:p>
          <w:p w:rsidR="009D56D9" w:rsidRPr="008D27F1" w:rsidRDefault="009D56D9" w:rsidP="004A2704">
            <w:pPr>
              <w:numPr>
                <w:ilvl w:val="0"/>
                <w:numId w:val="15"/>
              </w:numPr>
              <w:rPr>
                <w:rFonts w:cs="Arial"/>
              </w:rPr>
            </w:pPr>
            <w:r w:rsidRPr="008D27F1">
              <w:rPr>
                <w:rFonts w:cs="Arial"/>
              </w:rPr>
              <w:t>Bituminous</w:t>
            </w:r>
          </w:p>
          <w:p w:rsidR="009D56D9" w:rsidRPr="008D27F1" w:rsidRDefault="009D56D9" w:rsidP="004A2704">
            <w:pPr>
              <w:numPr>
                <w:ilvl w:val="0"/>
                <w:numId w:val="15"/>
              </w:numPr>
              <w:rPr>
                <w:rFonts w:cs="Arial"/>
              </w:rPr>
            </w:pPr>
            <w:r w:rsidRPr="008D27F1">
              <w:rPr>
                <w:rFonts w:cs="Arial"/>
              </w:rPr>
              <w:t>Other (Joints, Stamped pattern, pavers, etc)</w:t>
            </w:r>
          </w:p>
          <w:p w:rsidR="009D56D9" w:rsidRPr="008D27F1" w:rsidRDefault="009D56D9" w:rsidP="004A2704">
            <w:pPr>
              <w:numPr>
                <w:ilvl w:val="0"/>
                <w:numId w:val="15"/>
              </w:numPr>
              <w:rPr>
                <w:rFonts w:cs="Arial"/>
              </w:rPr>
            </w:pPr>
            <w:r w:rsidRPr="008D27F1">
              <w:rPr>
                <w:rFonts w:cs="Arial"/>
              </w:rPr>
              <w:t>None</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Width (ft)</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Length (ft)</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6"/>
              </w:numPr>
              <w:rPr>
                <w:rFonts w:cs="Arial"/>
              </w:rPr>
            </w:pPr>
            <w:r w:rsidRPr="008D27F1">
              <w:rPr>
                <w:rFonts w:cs="Arial"/>
              </w:rPr>
              <w:t>Continuous – Connects to next intersection</w:t>
            </w:r>
          </w:p>
          <w:p w:rsidR="009D56D9" w:rsidRPr="008D27F1" w:rsidRDefault="009D56D9" w:rsidP="004A2704">
            <w:pPr>
              <w:numPr>
                <w:ilvl w:val="0"/>
                <w:numId w:val="16"/>
              </w:numPr>
              <w:rPr>
                <w:rFonts w:cs="Arial"/>
              </w:rPr>
            </w:pPr>
            <w:r w:rsidRPr="008D27F1">
              <w:rPr>
                <w:rFonts w:cs="Arial"/>
              </w:rPr>
              <w:t>Gap</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Slope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i/>
                <w:iCs/>
              </w:rPr>
            </w:pPr>
            <w:r w:rsidRPr="008D27F1">
              <w:rPr>
                <w:rFonts w:cs="Arial"/>
              </w:rPr>
              <w:t xml:space="preserve">Note locations where longitudinal (running) slope is greater that 1:12 (8.33%) or cross slope is greater than 1:50 (2%) </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Direction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Number</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What side of the road?</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C55A32">
            <w:pPr>
              <w:jc w:val="left"/>
              <w:rPr>
                <w:rFonts w:cs="Arial"/>
              </w:rPr>
            </w:pPr>
            <w:r w:rsidRPr="008D27F1">
              <w:rPr>
                <w:rFonts w:cs="Arial"/>
              </w:rPr>
              <w:t>Obstacles within Pedestrian Access Route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7"/>
              </w:numPr>
              <w:rPr>
                <w:rFonts w:cs="Arial"/>
              </w:rPr>
            </w:pPr>
            <w:r w:rsidRPr="008D27F1">
              <w:rPr>
                <w:rFonts w:cs="Arial"/>
              </w:rPr>
              <w:t>None</w:t>
            </w:r>
          </w:p>
          <w:p w:rsidR="009D56D9" w:rsidRPr="008D27F1" w:rsidRDefault="009D56D9" w:rsidP="004A2704">
            <w:pPr>
              <w:numPr>
                <w:ilvl w:val="0"/>
                <w:numId w:val="17"/>
              </w:numPr>
              <w:rPr>
                <w:rFonts w:cs="Arial"/>
              </w:rPr>
            </w:pPr>
            <w:r w:rsidRPr="008D27F1">
              <w:rPr>
                <w:rFonts w:cs="Arial"/>
              </w:rPr>
              <w:t>Lightpole</w:t>
            </w:r>
          </w:p>
          <w:p w:rsidR="009D56D9" w:rsidRPr="008D27F1" w:rsidRDefault="009D56D9" w:rsidP="004A2704">
            <w:pPr>
              <w:numPr>
                <w:ilvl w:val="0"/>
                <w:numId w:val="17"/>
              </w:numPr>
              <w:rPr>
                <w:rFonts w:cs="Arial"/>
              </w:rPr>
            </w:pPr>
            <w:r w:rsidRPr="008D27F1">
              <w:rPr>
                <w:rFonts w:cs="Arial"/>
              </w:rPr>
              <w:t>Fire hydrant</w:t>
            </w:r>
          </w:p>
          <w:p w:rsidR="009D56D9" w:rsidRPr="008D27F1" w:rsidRDefault="009D56D9" w:rsidP="004A2704">
            <w:pPr>
              <w:numPr>
                <w:ilvl w:val="0"/>
                <w:numId w:val="17"/>
              </w:numPr>
              <w:rPr>
                <w:rFonts w:cs="Arial"/>
              </w:rPr>
            </w:pPr>
            <w:r w:rsidRPr="008D27F1">
              <w:rPr>
                <w:rFonts w:cs="Arial"/>
              </w:rPr>
              <w:t>Tree (Horizontal and vertical clearance)</w:t>
            </w:r>
          </w:p>
          <w:p w:rsidR="009D56D9" w:rsidRPr="008D27F1" w:rsidRDefault="009D56D9" w:rsidP="004A2704">
            <w:pPr>
              <w:numPr>
                <w:ilvl w:val="0"/>
                <w:numId w:val="17"/>
              </w:numPr>
              <w:rPr>
                <w:rFonts w:cs="Arial"/>
              </w:rPr>
            </w:pPr>
            <w:r w:rsidRPr="008D27F1">
              <w:rPr>
                <w:rFonts w:cs="Arial"/>
              </w:rPr>
              <w:t>Guardrail</w:t>
            </w:r>
          </w:p>
          <w:p w:rsidR="009D56D9" w:rsidRPr="008D27F1" w:rsidRDefault="009D56D9" w:rsidP="004A2704">
            <w:pPr>
              <w:numPr>
                <w:ilvl w:val="0"/>
                <w:numId w:val="17"/>
              </w:numPr>
              <w:rPr>
                <w:rFonts w:cs="Arial"/>
              </w:rPr>
            </w:pPr>
            <w:r w:rsidRPr="008D27F1">
              <w:rPr>
                <w:rFonts w:cs="Arial"/>
              </w:rPr>
              <w:t>Stoplight pedestal</w:t>
            </w:r>
          </w:p>
          <w:p w:rsidR="009D56D9" w:rsidRPr="008D27F1" w:rsidRDefault="009D56D9" w:rsidP="004A2704">
            <w:pPr>
              <w:numPr>
                <w:ilvl w:val="0"/>
                <w:numId w:val="17"/>
              </w:numPr>
              <w:rPr>
                <w:rFonts w:cs="Arial"/>
              </w:rPr>
            </w:pPr>
            <w:r w:rsidRPr="008D27F1">
              <w:rPr>
                <w:rFonts w:cs="Arial"/>
              </w:rPr>
              <w:t>Sign post</w:t>
            </w:r>
          </w:p>
          <w:p w:rsidR="009D56D9" w:rsidRPr="008D27F1" w:rsidRDefault="009D56D9" w:rsidP="004A2704">
            <w:pPr>
              <w:numPr>
                <w:ilvl w:val="0"/>
                <w:numId w:val="17"/>
              </w:numPr>
              <w:rPr>
                <w:rFonts w:cs="Arial"/>
              </w:rPr>
            </w:pPr>
            <w:r w:rsidRPr="008D27F1">
              <w:rPr>
                <w:rFonts w:cs="Arial"/>
              </w:rPr>
              <w:t xml:space="preserve">Benches </w:t>
            </w:r>
          </w:p>
          <w:p w:rsidR="009D56D9" w:rsidRPr="008D27F1" w:rsidRDefault="009D56D9" w:rsidP="004A2704">
            <w:pPr>
              <w:numPr>
                <w:ilvl w:val="0"/>
                <w:numId w:val="17"/>
              </w:numPr>
              <w:rPr>
                <w:rFonts w:cs="Arial"/>
              </w:rPr>
            </w:pPr>
            <w:r w:rsidRPr="008D27F1">
              <w:rPr>
                <w:rFonts w:cs="Arial"/>
              </w:rPr>
              <w:t>Building</w:t>
            </w:r>
          </w:p>
          <w:p w:rsidR="009D56D9" w:rsidRPr="008D27F1" w:rsidRDefault="009D56D9" w:rsidP="004A2704">
            <w:pPr>
              <w:numPr>
                <w:ilvl w:val="0"/>
                <w:numId w:val="17"/>
              </w:numPr>
              <w:rPr>
                <w:rFonts w:cs="Arial"/>
              </w:rPr>
            </w:pPr>
            <w:r w:rsidRPr="008D27F1">
              <w:rPr>
                <w:rFonts w:cs="Arial"/>
              </w:rPr>
              <w:t>Catch basin</w:t>
            </w:r>
          </w:p>
          <w:p w:rsidR="009D56D9" w:rsidRPr="008D27F1" w:rsidRDefault="009D56D9" w:rsidP="004A2704">
            <w:pPr>
              <w:numPr>
                <w:ilvl w:val="0"/>
                <w:numId w:val="17"/>
              </w:numPr>
              <w:rPr>
                <w:rFonts w:cs="Arial"/>
              </w:rPr>
            </w:pPr>
            <w:r w:rsidRPr="008D27F1">
              <w:rPr>
                <w:rFonts w:cs="Arial"/>
              </w:rPr>
              <w:t>Grate</w:t>
            </w:r>
          </w:p>
          <w:p w:rsidR="009D56D9" w:rsidRPr="008D27F1" w:rsidRDefault="009D56D9" w:rsidP="004A2704">
            <w:pPr>
              <w:numPr>
                <w:ilvl w:val="0"/>
                <w:numId w:val="17"/>
              </w:numPr>
              <w:rPr>
                <w:rFonts w:cs="Arial"/>
              </w:rPr>
            </w:pPr>
            <w:r w:rsidRPr="008D27F1">
              <w:rPr>
                <w:rFonts w:cs="Arial"/>
              </w:rPr>
              <w:t>Guy wire</w:t>
            </w:r>
          </w:p>
          <w:p w:rsidR="009D56D9" w:rsidRPr="008D27F1" w:rsidRDefault="009D56D9" w:rsidP="004A2704">
            <w:pPr>
              <w:numPr>
                <w:ilvl w:val="0"/>
                <w:numId w:val="17"/>
              </w:numPr>
              <w:rPr>
                <w:rFonts w:cs="Arial"/>
              </w:rPr>
            </w:pPr>
            <w:r w:rsidRPr="008D27F1">
              <w:rPr>
                <w:rFonts w:cs="Arial"/>
              </w:rPr>
              <w:t>Utility box</w:t>
            </w:r>
          </w:p>
          <w:p w:rsidR="009D56D9" w:rsidRPr="008D27F1" w:rsidRDefault="009D56D9" w:rsidP="004A2704">
            <w:pPr>
              <w:numPr>
                <w:ilvl w:val="0"/>
                <w:numId w:val="17"/>
              </w:numPr>
              <w:rPr>
                <w:rFonts w:cs="Arial"/>
              </w:rPr>
            </w:pPr>
            <w:r w:rsidRPr="008D27F1">
              <w:rPr>
                <w:rFonts w:cs="Arial"/>
              </w:rPr>
              <w:t>Newspaper box</w:t>
            </w:r>
          </w:p>
          <w:p w:rsidR="009D56D9" w:rsidRPr="008D27F1" w:rsidRDefault="009D56D9" w:rsidP="004A2704">
            <w:pPr>
              <w:numPr>
                <w:ilvl w:val="0"/>
                <w:numId w:val="17"/>
              </w:numPr>
              <w:rPr>
                <w:rFonts w:cs="Arial"/>
              </w:rPr>
            </w:pPr>
            <w:r w:rsidRPr="008D27F1">
              <w:rPr>
                <w:rFonts w:cs="Arial"/>
              </w:rPr>
              <w:t>Other street furniture</w:t>
            </w:r>
          </w:p>
          <w:p w:rsidR="009D56D9" w:rsidRPr="008D27F1" w:rsidRDefault="009D56D9" w:rsidP="004A2704">
            <w:pPr>
              <w:numPr>
                <w:ilvl w:val="0"/>
                <w:numId w:val="17"/>
              </w:numPr>
              <w:rPr>
                <w:rFonts w:cs="Arial"/>
              </w:rPr>
            </w:pPr>
            <w:r w:rsidRPr="008D27F1">
              <w:rPr>
                <w:rFonts w:cs="Arial"/>
              </w:rPr>
              <w:t>Temporary items (sandbags, signs, etc)</w:t>
            </w:r>
          </w:p>
          <w:p w:rsidR="009D56D9" w:rsidRPr="008D27F1" w:rsidRDefault="009D56D9" w:rsidP="004A2704">
            <w:pPr>
              <w:numPr>
                <w:ilvl w:val="0"/>
                <w:numId w:val="17"/>
              </w:numPr>
              <w:rPr>
                <w:rFonts w:cs="Arial"/>
              </w:rPr>
            </w:pPr>
            <w:r w:rsidRPr="008D27F1">
              <w:rPr>
                <w:rFonts w:cs="Arial"/>
              </w:rPr>
              <w:t xml:space="preserve">Faulted pavement: Note locations with greater than 1/4 inch and greater than ½ inch vertical displacement </w:t>
            </w:r>
          </w:p>
          <w:p w:rsidR="009D56D9" w:rsidRPr="008D27F1" w:rsidRDefault="009D56D9" w:rsidP="004A2704">
            <w:pPr>
              <w:numPr>
                <w:ilvl w:val="0"/>
                <w:numId w:val="17"/>
              </w:numPr>
              <w:rPr>
                <w:rFonts w:cs="Arial"/>
              </w:rPr>
            </w:pPr>
            <w:r w:rsidRPr="008D27F1">
              <w:rPr>
                <w:rFonts w:cs="Arial"/>
              </w:rPr>
              <w:t>Other</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lastRenderedPageBreak/>
              <w:t>Boulevard/buffer width</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Condition Rating</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1 to 4</w:t>
            </w:r>
          </w:p>
        </w:tc>
      </w:tr>
      <w:tr w:rsidR="009D56D9" w:rsidRPr="008D2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8" w:type="dxa"/>
            <w:gridSpan w:val="2"/>
          </w:tcPr>
          <w:p w:rsidR="009D56D9" w:rsidRPr="008D27F1" w:rsidRDefault="009D56D9" w:rsidP="004A2704">
            <w:pPr>
              <w:rPr>
                <w:rFonts w:cs="Arial"/>
                <w:b/>
                <w:bCs/>
              </w:rPr>
            </w:pPr>
            <w:r w:rsidRPr="008D27F1">
              <w:rPr>
                <w:rFonts w:cs="Arial"/>
                <w:b/>
                <w:bCs/>
              </w:rPr>
              <w:t>Curb and Gutter</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Type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8"/>
              </w:numPr>
              <w:rPr>
                <w:rFonts w:cs="Arial"/>
              </w:rPr>
            </w:pPr>
            <w:r w:rsidRPr="008D27F1">
              <w:rPr>
                <w:rFonts w:cs="Arial"/>
              </w:rPr>
              <w:t>Concrete</w:t>
            </w:r>
          </w:p>
          <w:p w:rsidR="009D56D9" w:rsidRPr="008D27F1" w:rsidRDefault="009D56D9" w:rsidP="004A2704">
            <w:pPr>
              <w:numPr>
                <w:ilvl w:val="0"/>
                <w:numId w:val="18"/>
              </w:numPr>
              <w:rPr>
                <w:rFonts w:cs="Arial"/>
              </w:rPr>
            </w:pPr>
            <w:r w:rsidRPr="008D27F1">
              <w:rPr>
                <w:rFonts w:cs="Arial"/>
              </w:rPr>
              <w:t>Bituminous</w:t>
            </w:r>
          </w:p>
          <w:p w:rsidR="009D56D9" w:rsidRPr="008D27F1" w:rsidRDefault="009D56D9" w:rsidP="004A2704">
            <w:pPr>
              <w:numPr>
                <w:ilvl w:val="0"/>
                <w:numId w:val="18"/>
              </w:numPr>
              <w:rPr>
                <w:rFonts w:cs="Arial"/>
              </w:rPr>
            </w:pPr>
            <w:r w:rsidRPr="008D27F1">
              <w:rPr>
                <w:rFonts w:cs="Arial"/>
              </w:rPr>
              <w:t>Integrant</w:t>
            </w:r>
          </w:p>
          <w:p w:rsidR="009D56D9" w:rsidRPr="008D27F1" w:rsidRDefault="009D56D9" w:rsidP="004A2704">
            <w:pPr>
              <w:numPr>
                <w:ilvl w:val="0"/>
                <w:numId w:val="18"/>
              </w:numPr>
              <w:rPr>
                <w:rFonts w:cs="Arial"/>
              </w:rPr>
            </w:pPr>
            <w:r w:rsidRPr="008D27F1">
              <w:rPr>
                <w:rFonts w:cs="Arial"/>
              </w:rPr>
              <w:t>Other</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Design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8"/>
              </w:numPr>
              <w:rPr>
                <w:rFonts w:cs="Arial"/>
              </w:rPr>
            </w:pPr>
            <w:r w:rsidRPr="008D27F1">
              <w:rPr>
                <w:rFonts w:cs="Arial"/>
              </w:rPr>
              <w:t>B</w:t>
            </w:r>
          </w:p>
          <w:p w:rsidR="009D56D9" w:rsidRPr="008D27F1" w:rsidRDefault="009D56D9" w:rsidP="004A2704">
            <w:pPr>
              <w:numPr>
                <w:ilvl w:val="0"/>
                <w:numId w:val="18"/>
              </w:numPr>
              <w:rPr>
                <w:rFonts w:cs="Arial"/>
              </w:rPr>
            </w:pPr>
            <w:r w:rsidRPr="008D27F1">
              <w:rPr>
                <w:rFonts w:cs="Arial"/>
              </w:rPr>
              <w:t>D</w:t>
            </w:r>
          </w:p>
          <w:p w:rsidR="009D56D9" w:rsidRPr="008D27F1" w:rsidRDefault="009D56D9" w:rsidP="004A2704">
            <w:pPr>
              <w:numPr>
                <w:ilvl w:val="0"/>
                <w:numId w:val="18"/>
              </w:numPr>
              <w:rPr>
                <w:rFonts w:cs="Arial"/>
              </w:rPr>
            </w:pPr>
            <w:r w:rsidRPr="008D27F1">
              <w:rPr>
                <w:rFonts w:cs="Arial"/>
              </w:rPr>
              <w:t>V</w:t>
            </w:r>
          </w:p>
          <w:p w:rsidR="009D56D9" w:rsidRPr="008D27F1" w:rsidRDefault="009D56D9" w:rsidP="004A2704">
            <w:pPr>
              <w:numPr>
                <w:ilvl w:val="0"/>
                <w:numId w:val="18"/>
              </w:numPr>
              <w:rPr>
                <w:rFonts w:cs="Arial"/>
              </w:rPr>
            </w:pPr>
            <w:r w:rsidRPr="008D27F1">
              <w:rPr>
                <w:rFonts w:cs="Arial"/>
              </w:rPr>
              <w:t>S</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Gutter Pan Width (in)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12 to 48, with 24 set as default</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Curb Height (in)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3 to 10, with 6 set as default</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Condition Rating</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1 to 4</w:t>
            </w:r>
          </w:p>
        </w:tc>
      </w:tr>
      <w:tr w:rsidR="009D56D9" w:rsidRPr="008D2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8" w:type="dxa"/>
            <w:gridSpan w:val="2"/>
          </w:tcPr>
          <w:p w:rsidR="009D56D9" w:rsidRPr="008D27F1" w:rsidRDefault="009D56D9" w:rsidP="004A2704">
            <w:pPr>
              <w:rPr>
                <w:rFonts w:cs="Arial"/>
                <w:b/>
                <w:bCs/>
              </w:rPr>
            </w:pPr>
            <w:r w:rsidRPr="008D27F1">
              <w:rPr>
                <w:rFonts w:cs="Arial"/>
                <w:b/>
                <w:bCs/>
              </w:rPr>
              <w:t>Crosswalk</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Type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19"/>
              </w:numPr>
              <w:rPr>
                <w:rFonts w:cs="Arial"/>
              </w:rPr>
            </w:pPr>
            <w:r w:rsidRPr="008D27F1">
              <w:rPr>
                <w:rFonts w:cs="Arial"/>
              </w:rPr>
              <w:t>Uncontrolled</w:t>
            </w:r>
          </w:p>
          <w:p w:rsidR="009D56D9" w:rsidRPr="008D27F1" w:rsidRDefault="009D56D9" w:rsidP="004A2704">
            <w:pPr>
              <w:numPr>
                <w:ilvl w:val="0"/>
                <w:numId w:val="19"/>
              </w:numPr>
              <w:rPr>
                <w:rFonts w:cs="Arial"/>
              </w:rPr>
            </w:pPr>
            <w:r w:rsidRPr="008D27F1">
              <w:rPr>
                <w:rFonts w:cs="Arial"/>
              </w:rPr>
              <w:t>Controlled</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Crosswalk Design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0"/>
              </w:numPr>
              <w:rPr>
                <w:rFonts w:cs="Arial"/>
              </w:rPr>
            </w:pPr>
            <w:r w:rsidRPr="008D27F1">
              <w:rPr>
                <w:rFonts w:cs="Arial"/>
              </w:rPr>
              <w:t>Crossing Distance</w:t>
            </w:r>
          </w:p>
          <w:p w:rsidR="009D56D9" w:rsidRPr="008D27F1" w:rsidRDefault="009D56D9" w:rsidP="004A2704">
            <w:pPr>
              <w:numPr>
                <w:ilvl w:val="0"/>
                <w:numId w:val="20"/>
              </w:numPr>
              <w:rPr>
                <w:rFonts w:cs="Arial"/>
              </w:rPr>
            </w:pPr>
            <w:r w:rsidRPr="008D27F1">
              <w:rPr>
                <w:rFonts w:cs="Arial"/>
              </w:rPr>
              <w:t>Orientation</w:t>
            </w:r>
          </w:p>
          <w:p w:rsidR="009D56D9" w:rsidRPr="008D27F1" w:rsidRDefault="009D56D9" w:rsidP="004A2704">
            <w:pPr>
              <w:numPr>
                <w:ilvl w:val="0"/>
                <w:numId w:val="20"/>
              </w:numPr>
              <w:rPr>
                <w:rFonts w:cs="Arial"/>
              </w:rPr>
            </w:pPr>
            <w:r w:rsidRPr="008D27F1">
              <w:rPr>
                <w:rFonts w:cs="Arial"/>
              </w:rPr>
              <w:t>Width</w:t>
            </w:r>
          </w:p>
          <w:p w:rsidR="009D56D9" w:rsidRPr="008D27F1" w:rsidRDefault="009D56D9" w:rsidP="004A2704">
            <w:pPr>
              <w:numPr>
                <w:ilvl w:val="0"/>
                <w:numId w:val="20"/>
              </w:numPr>
              <w:rPr>
                <w:rFonts w:cs="Arial"/>
              </w:rPr>
            </w:pPr>
            <w:r w:rsidRPr="008D27F1">
              <w:rPr>
                <w:rFonts w:cs="Arial"/>
              </w:rPr>
              <w:t>Linked to median / pork chop / Bumpouts</w:t>
            </w:r>
          </w:p>
          <w:p w:rsidR="009D56D9" w:rsidRPr="008D27F1" w:rsidRDefault="009D56D9" w:rsidP="004A2704">
            <w:pPr>
              <w:numPr>
                <w:ilvl w:val="0"/>
                <w:numId w:val="20"/>
              </w:numPr>
              <w:rPr>
                <w:rFonts w:cs="Arial"/>
              </w:rPr>
            </w:pPr>
            <w:r w:rsidRPr="008D27F1">
              <w:rPr>
                <w:rFonts w:cs="Arial"/>
              </w:rPr>
              <w:t>Cross slope</w:t>
            </w:r>
          </w:p>
          <w:p w:rsidR="009D56D9" w:rsidRPr="008D27F1" w:rsidRDefault="009D56D9" w:rsidP="004A2704">
            <w:pPr>
              <w:numPr>
                <w:ilvl w:val="0"/>
                <w:numId w:val="20"/>
              </w:numPr>
              <w:rPr>
                <w:rFonts w:cs="Arial"/>
              </w:rPr>
            </w:pPr>
            <w:r w:rsidRPr="008D27F1">
              <w:rPr>
                <w:rFonts w:cs="Arial"/>
              </w:rPr>
              <w:t>Running slope</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Surface Type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0"/>
              </w:numPr>
              <w:rPr>
                <w:rFonts w:cs="Arial"/>
              </w:rPr>
            </w:pPr>
            <w:r w:rsidRPr="008D27F1">
              <w:rPr>
                <w:rFonts w:cs="Arial"/>
              </w:rPr>
              <w:t>Bituminous</w:t>
            </w:r>
          </w:p>
          <w:p w:rsidR="009D56D9" w:rsidRPr="008D27F1" w:rsidRDefault="009D56D9" w:rsidP="004A2704">
            <w:pPr>
              <w:numPr>
                <w:ilvl w:val="0"/>
                <w:numId w:val="20"/>
              </w:numPr>
              <w:rPr>
                <w:rFonts w:cs="Arial"/>
              </w:rPr>
            </w:pPr>
            <w:r w:rsidRPr="008D27F1">
              <w:rPr>
                <w:rFonts w:cs="Arial"/>
              </w:rPr>
              <w:t>Concrete</w:t>
            </w:r>
          </w:p>
          <w:p w:rsidR="009D56D9" w:rsidRPr="008D27F1" w:rsidRDefault="009D56D9" w:rsidP="004A2704">
            <w:pPr>
              <w:numPr>
                <w:ilvl w:val="0"/>
                <w:numId w:val="20"/>
              </w:numPr>
              <w:rPr>
                <w:rFonts w:cs="Arial"/>
              </w:rPr>
            </w:pPr>
            <w:r w:rsidRPr="008D27F1">
              <w:rPr>
                <w:rFonts w:cs="Arial"/>
              </w:rPr>
              <w:t>Brick</w:t>
            </w:r>
          </w:p>
          <w:p w:rsidR="009D56D9" w:rsidRPr="008D27F1" w:rsidRDefault="009D56D9" w:rsidP="004A2704">
            <w:pPr>
              <w:numPr>
                <w:ilvl w:val="0"/>
                <w:numId w:val="20"/>
              </w:numPr>
              <w:rPr>
                <w:rFonts w:cs="Arial"/>
              </w:rPr>
            </w:pPr>
            <w:r w:rsidRPr="008D27F1">
              <w:rPr>
                <w:rFonts w:cs="Arial"/>
              </w:rPr>
              <w:t>Other</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Painted Marking</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0"/>
              </w:numPr>
              <w:rPr>
                <w:rFonts w:cs="Arial"/>
              </w:rPr>
            </w:pPr>
            <w:r w:rsidRPr="008D27F1">
              <w:rPr>
                <w:rFonts w:cs="Arial"/>
              </w:rPr>
              <w:t>None</w:t>
            </w:r>
          </w:p>
          <w:p w:rsidR="009D56D9" w:rsidRPr="008D27F1" w:rsidRDefault="009D56D9" w:rsidP="004A2704">
            <w:pPr>
              <w:numPr>
                <w:ilvl w:val="0"/>
                <w:numId w:val="20"/>
              </w:numPr>
              <w:rPr>
                <w:rFonts w:cs="Arial"/>
              </w:rPr>
            </w:pPr>
            <w:r w:rsidRPr="008D27F1">
              <w:rPr>
                <w:rFonts w:cs="Arial"/>
              </w:rPr>
              <w:t>Zebra stripes (rect. blocks)</w:t>
            </w:r>
          </w:p>
          <w:p w:rsidR="009D56D9" w:rsidRPr="008D27F1" w:rsidRDefault="009D56D9" w:rsidP="004A2704">
            <w:pPr>
              <w:numPr>
                <w:ilvl w:val="0"/>
                <w:numId w:val="20"/>
              </w:numPr>
              <w:rPr>
                <w:rFonts w:cs="Arial"/>
              </w:rPr>
            </w:pPr>
            <w:r w:rsidRPr="008D27F1">
              <w:rPr>
                <w:rFonts w:cs="Arial"/>
              </w:rPr>
              <w:t>2 parallel stripes</w:t>
            </w:r>
          </w:p>
          <w:p w:rsidR="009D56D9" w:rsidRPr="008D27F1" w:rsidRDefault="009D56D9" w:rsidP="004A2704">
            <w:pPr>
              <w:numPr>
                <w:ilvl w:val="0"/>
                <w:numId w:val="20"/>
              </w:numPr>
              <w:rPr>
                <w:rFonts w:cs="Arial"/>
              </w:rPr>
            </w:pPr>
            <w:r w:rsidRPr="008D27F1">
              <w:rPr>
                <w:rFonts w:cs="Arial"/>
              </w:rPr>
              <w:t>Diagonal striping</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Tape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0"/>
              </w:numPr>
              <w:rPr>
                <w:rFonts w:cs="Arial"/>
              </w:rPr>
            </w:pPr>
            <w:r w:rsidRPr="008D27F1">
              <w:rPr>
                <w:rFonts w:cs="Arial"/>
              </w:rPr>
              <w:t>None</w:t>
            </w:r>
          </w:p>
          <w:p w:rsidR="009D56D9" w:rsidRPr="008D27F1" w:rsidRDefault="009D56D9" w:rsidP="004A2704">
            <w:pPr>
              <w:numPr>
                <w:ilvl w:val="0"/>
                <w:numId w:val="20"/>
              </w:numPr>
              <w:rPr>
                <w:rFonts w:cs="Arial"/>
              </w:rPr>
            </w:pPr>
            <w:r w:rsidRPr="008D27F1">
              <w:rPr>
                <w:rFonts w:cs="Arial"/>
              </w:rPr>
              <w:t>Milled</w:t>
            </w:r>
          </w:p>
          <w:p w:rsidR="009D56D9" w:rsidRPr="008D27F1" w:rsidRDefault="009D56D9" w:rsidP="004A2704">
            <w:pPr>
              <w:numPr>
                <w:ilvl w:val="0"/>
                <w:numId w:val="20"/>
              </w:numPr>
              <w:rPr>
                <w:rFonts w:cs="Arial"/>
              </w:rPr>
            </w:pPr>
            <w:r w:rsidRPr="008D27F1">
              <w:rPr>
                <w:rFonts w:cs="Arial"/>
              </w:rPr>
              <w:t>Rolled</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C55A32">
            <w:pPr>
              <w:jc w:val="left"/>
              <w:rPr>
                <w:rFonts w:cs="Arial"/>
              </w:rPr>
            </w:pPr>
            <w:r w:rsidRPr="008D27F1">
              <w:rPr>
                <w:rFonts w:cs="Arial"/>
              </w:rPr>
              <w:t>Aesthetic Design Treatments</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None</w:t>
            </w:r>
          </w:p>
          <w:p w:rsidR="009D56D9" w:rsidRPr="008D27F1" w:rsidRDefault="009D56D9" w:rsidP="004A2704">
            <w:pPr>
              <w:numPr>
                <w:ilvl w:val="0"/>
                <w:numId w:val="20"/>
              </w:numPr>
              <w:rPr>
                <w:rFonts w:cs="Arial"/>
              </w:rPr>
            </w:pPr>
            <w:r w:rsidRPr="008D27F1">
              <w:rPr>
                <w:rFonts w:cs="Arial"/>
              </w:rPr>
              <w:t>Stamped</w:t>
            </w:r>
          </w:p>
          <w:p w:rsidR="009D56D9" w:rsidRPr="008D27F1" w:rsidRDefault="009D56D9" w:rsidP="004A2704">
            <w:pPr>
              <w:numPr>
                <w:ilvl w:val="0"/>
                <w:numId w:val="20"/>
              </w:numPr>
              <w:rPr>
                <w:rFonts w:cs="Arial"/>
              </w:rPr>
            </w:pPr>
            <w:r w:rsidRPr="008D27F1">
              <w:rPr>
                <w:rFonts w:cs="Arial"/>
              </w:rPr>
              <w:t>Painted</w:t>
            </w:r>
          </w:p>
          <w:p w:rsidR="009D56D9" w:rsidRPr="008D27F1" w:rsidRDefault="009D56D9" w:rsidP="004A2704">
            <w:pPr>
              <w:numPr>
                <w:ilvl w:val="0"/>
                <w:numId w:val="20"/>
              </w:numPr>
              <w:rPr>
                <w:rFonts w:cs="Arial"/>
              </w:rPr>
            </w:pPr>
            <w:r w:rsidRPr="008D27F1">
              <w:rPr>
                <w:rFonts w:cs="Arial"/>
              </w:rPr>
              <w:lastRenderedPageBreak/>
              <w:t>Stamped &amp; dyed</w:t>
            </w:r>
          </w:p>
          <w:p w:rsidR="009D56D9" w:rsidRPr="008D27F1" w:rsidRDefault="009D56D9" w:rsidP="004A2704">
            <w:pPr>
              <w:numPr>
                <w:ilvl w:val="0"/>
                <w:numId w:val="20"/>
              </w:numPr>
              <w:rPr>
                <w:rFonts w:cs="Arial"/>
              </w:rPr>
            </w:pPr>
            <w:r w:rsidRPr="008D27F1">
              <w:rPr>
                <w:rFonts w:cs="Arial"/>
              </w:rPr>
              <w:t>Running bond (std.)</w:t>
            </w:r>
          </w:p>
          <w:p w:rsidR="009D56D9" w:rsidRPr="008D27F1" w:rsidRDefault="009D56D9" w:rsidP="004A2704">
            <w:pPr>
              <w:numPr>
                <w:ilvl w:val="0"/>
                <w:numId w:val="20"/>
              </w:numPr>
              <w:rPr>
                <w:rFonts w:cs="Arial"/>
              </w:rPr>
            </w:pPr>
            <w:r w:rsidRPr="008D27F1">
              <w:rPr>
                <w:rFonts w:cs="Arial"/>
              </w:rPr>
              <w:t>Herringbone</w:t>
            </w:r>
          </w:p>
          <w:p w:rsidR="009D56D9" w:rsidRPr="008D27F1" w:rsidRDefault="009D56D9" w:rsidP="004A2704">
            <w:pPr>
              <w:numPr>
                <w:ilvl w:val="0"/>
                <w:numId w:val="20"/>
              </w:numPr>
              <w:rPr>
                <w:rFonts w:cs="Arial"/>
              </w:rPr>
            </w:pPr>
            <w:r w:rsidRPr="008D27F1">
              <w:rPr>
                <w:rFonts w:cs="Arial"/>
              </w:rPr>
              <w:t>Basket weave</w:t>
            </w:r>
          </w:p>
          <w:p w:rsidR="009D56D9" w:rsidRPr="008D27F1" w:rsidRDefault="009D56D9" w:rsidP="004A2704">
            <w:pPr>
              <w:numPr>
                <w:ilvl w:val="0"/>
                <w:numId w:val="20"/>
              </w:numPr>
              <w:rPr>
                <w:rFonts w:cs="Arial"/>
              </w:rPr>
            </w:pPr>
            <w:r w:rsidRPr="008D27F1">
              <w:rPr>
                <w:rFonts w:cs="Arial"/>
              </w:rPr>
              <w:t>Other</w:t>
            </w:r>
          </w:p>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lastRenderedPageBreak/>
              <w:t>Stop Bar</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0"/>
              </w:numPr>
              <w:rPr>
                <w:rFonts w:cs="Arial"/>
              </w:rPr>
            </w:pPr>
            <w:r w:rsidRPr="008D27F1">
              <w:rPr>
                <w:rFonts w:cs="Arial"/>
              </w:rPr>
              <w:t xml:space="preserve">Yes </w:t>
            </w:r>
          </w:p>
          <w:p w:rsidR="009D56D9" w:rsidRPr="008D27F1" w:rsidRDefault="009D56D9" w:rsidP="004A2704">
            <w:pPr>
              <w:numPr>
                <w:ilvl w:val="0"/>
                <w:numId w:val="20"/>
              </w:numPr>
              <w:rPr>
                <w:rFonts w:cs="Arial"/>
              </w:rPr>
            </w:pPr>
            <w:r w:rsidRPr="008D27F1">
              <w:rPr>
                <w:rFonts w:cs="Arial"/>
              </w:rPr>
              <w:t>No</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Roadway Speed</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Condition Rating</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1 to 4</w:t>
            </w:r>
          </w:p>
        </w:tc>
      </w:tr>
      <w:tr w:rsidR="009D56D9" w:rsidRPr="008D2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8" w:type="dxa"/>
            <w:gridSpan w:val="2"/>
          </w:tcPr>
          <w:p w:rsidR="009D56D9" w:rsidRPr="008D27F1" w:rsidRDefault="009D56D9" w:rsidP="004A2704">
            <w:pPr>
              <w:rPr>
                <w:rFonts w:cs="Arial"/>
              </w:rPr>
            </w:pPr>
            <w:r w:rsidRPr="008D27F1">
              <w:rPr>
                <w:rFonts w:cs="Arial"/>
                <w:b/>
                <w:bCs/>
              </w:rPr>
              <w:t>Signal</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Walk/Don’t Walk</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1"/>
              </w:numPr>
              <w:rPr>
                <w:rFonts w:cs="Arial"/>
              </w:rPr>
            </w:pPr>
            <w:r w:rsidRPr="008D27F1">
              <w:rPr>
                <w:rFonts w:cs="Arial"/>
              </w:rPr>
              <w:t>Yes</w:t>
            </w:r>
          </w:p>
          <w:p w:rsidR="009D56D9" w:rsidRPr="008D27F1" w:rsidRDefault="009D56D9" w:rsidP="004A2704">
            <w:pPr>
              <w:numPr>
                <w:ilvl w:val="0"/>
                <w:numId w:val="21"/>
              </w:numPr>
              <w:rPr>
                <w:rFonts w:cs="Arial"/>
              </w:rPr>
            </w:pPr>
            <w:r w:rsidRPr="008D27F1">
              <w:rPr>
                <w:rFonts w:cs="Arial"/>
              </w:rPr>
              <w:t>No</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Countdown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1"/>
              </w:numPr>
              <w:rPr>
                <w:rFonts w:cs="Arial"/>
              </w:rPr>
            </w:pPr>
            <w:r w:rsidRPr="008D27F1">
              <w:rPr>
                <w:rFonts w:cs="Arial"/>
              </w:rPr>
              <w:t>Yes</w:t>
            </w:r>
          </w:p>
          <w:p w:rsidR="009D56D9" w:rsidRPr="008D27F1" w:rsidRDefault="009D56D9" w:rsidP="004A2704">
            <w:pPr>
              <w:numPr>
                <w:ilvl w:val="0"/>
                <w:numId w:val="21"/>
              </w:numPr>
              <w:rPr>
                <w:rFonts w:cs="Arial"/>
              </w:rPr>
            </w:pPr>
            <w:r w:rsidRPr="008D27F1">
              <w:rPr>
                <w:rFonts w:cs="Arial"/>
              </w:rPr>
              <w:t>No</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APS</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1"/>
              </w:numPr>
              <w:rPr>
                <w:rFonts w:cs="Arial"/>
              </w:rPr>
            </w:pPr>
            <w:r w:rsidRPr="008D27F1">
              <w:rPr>
                <w:rFonts w:cs="Arial"/>
              </w:rPr>
              <w:t>Audible</w:t>
            </w:r>
          </w:p>
          <w:p w:rsidR="009D56D9" w:rsidRPr="008D27F1" w:rsidRDefault="009D56D9" w:rsidP="004A2704">
            <w:pPr>
              <w:numPr>
                <w:ilvl w:val="0"/>
                <w:numId w:val="21"/>
              </w:numPr>
              <w:rPr>
                <w:rFonts w:cs="Arial"/>
              </w:rPr>
            </w:pPr>
            <w:r w:rsidRPr="008D27F1">
              <w:rPr>
                <w:rFonts w:cs="Arial"/>
              </w:rPr>
              <w:t>Tactile</w:t>
            </w:r>
          </w:p>
          <w:p w:rsidR="009D56D9" w:rsidRPr="008D27F1" w:rsidRDefault="009D56D9" w:rsidP="004A2704">
            <w:pPr>
              <w:numPr>
                <w:ilvl w:val="0"/>
                <w:numId w:val="21"/>
              </w:numPr>
              <w:rPr>
                <w:rFonts w:cs="Arial"/>
              </w:rPr>
            </w:pPr>
            <w:r w:rsidRPr="008D27F1">
              <w:rPr>
                <w:rFonts w:cs="Arial"/>
              </w:rPr>
              <w:t>Vibro</w:t>
            </w:r>
          </w:p>
          <w:p w:rsidR="009D56D9" w:rsidRPr="008D27F1" w:rsidRDefault="009D56D9" w:rsidP="004A2704">
            <w:pPr>
              <w:numPr>
                <w:ilvl w:val="0"/>
                <w:numId w:val="21"/>
              </w:numPr>
              <w:rPr>
                <w:rFonts w:cs="Arial"/>
              </w:rPr>
            </w:pPr>
            <w:r w:rsidRPr="008D27F1">
              <w:rPr>
                <w:rFonts w:cs="Arial"/>
              </w:rPr>
              <w:t>Locator tone</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Pedestrian Phase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1"/>
              </w:numPr>
              <w:rPr>
                <w:rFonts w:cs="Arial"/>
              </w:rPr>
            </w:pPr>
            <w:r w:rsidRPr="008D27F1">
              <w:rPr>
                <w:rFonts w:cs="Arial"/>
              </w:rPr>
              <w:t>Automatic</w:t>
            </w:r>
          </w:p>
          <w:p w:rsidR="009D56D9" w:rsidRPr="008D27F1" w:rsidRDefault="009D56D9" w:rsidP="004A2704">
            <w:pPr>
              <w:numPr>
                <w:ilvl w:val="0"/>
                <w:numId w:val="21"/>
              </w:numPr>
              <w:rPr>
                <w:rFonts w:cs="Arial"/>
              </w:rPr>
            </w:pPr>
            <w:r w:rsidRPr="008D27F1">
              <w:rPr>
                <w:rFonts w:cs="Arial"/>
              </w:rPr>
              <w:t>Activation required</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Push button</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1"/>
              </w:numPr>
              <w:rPr>
                <w:rFonts w:cs="Arial"/>
              </w:rPr>
            </w:pPr>
            <w:r w:rsidRPr="008D27F1">
              <w:rPr>
                <w:rFonts w:cs="Arial"/>
              </w:rPr>
              <w:t>None</w:t>
            </w:r>
          </w:p>
          <w:p w:rsidR="009D56D9" w:rsidRPr="008D27F1" w:rsidRDefault="009D56D9" w:rsidP="004A2704">
            <w:pPr>
              <w:numPr>
                <w:ilvl w:val="0"/>
                <w:numId w:val="21"/>
              </w:numPr>
              <w:rPr>
                <w:rFonts w:cs="Arial"/>
              </w:rPr>
            </w:pPr>
            <w:r w:rsidRPr="008D27F1">
              <w:rPr>
                <w:rFonts w:cs="Arial"/>
              </w:rPr>
              <w:t>On stoplight pole</w:t>
            </w:r>
          </w:p>
          <w:p w:rsidR="009D56D9" w:rsidRPr="008D27F1" w:rsidRDefault="009D56D9" w:rsidP="004A2704">
            <w:pPr>
              <w:numPr>
                <w:ilvl w:val="0"/>
                <w:numId w:val="21"/>
              </w:numPr>
              <w:rPr>
                <w:rFonts w:cs="Arial"/>
              </w:rPr>
            </w:pPr>
            <w:r w:rsidRPr="008D27F1">
              <w:rPr>
                <w:rFonts w:cs="Arial"/>
              </w:rPr>
              <w:t>On pedestal station</w:t>
            </w:r>
          </w:p>
          <w:p w:rsidR="009D56D9" w:rsidRPr="008D27F1" w:rsidRDefault="009D56D9" w:rsidP="004A2704">
            <w:pPr>
              <w:numPr>
                <w:ilvl w:val="0"/>
                <w:numId w:val="21"/>
              </w:numPr>
              <w:rPr>
                <w:rFonts w:cs="Arial"/>
              </w:rPr>
            </w:pPr>
            <w:r w:rsidRPr="008D27F1">
              <w:rPr>
                <w:rFonts w:cs="Arial"/>
              </w:rPr>
              <w:t>Accessible</w:t>
            </w:r>
          </w:p>
          <w:p w:rsidR="009D56D9" w:rsidRPr="008D27F1" w:rsidRDefault="009D56D9" w:rsidP="004A2704">
            <w:pPr>
              <w:numPr>
                <w:ilvl w:val="0"/>
                <w:numId w:val="21"/>
              </w:numPr>
              <w:rPr>
                <w:rFonts w:cs="Arial"/>
              </w:rPr>
            </w:pPr>
            <w:r w:rsidRPr="008D27F1">
              <w:rPr>
                <w:rFonts w:cs="Arial"/>
              </w:rPr>
              <w:t>Other</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C55A32">
            <w:pPr>
              <w:jc w:val="left"/>
              <w:rPr>
                <w:rFonts w:cs="Arial"/>
              </w:rPr>
            </w:pPr>
            <w:r w:rsidRPr="008D27F1">
              <w:rPr>
                <w:rFonts w:cs="Arial"/>
              </w:rPr>
              <w:t>Push Button distance from curb ramp</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C55A32">
            <w:pPr>
              <w:jc w:val="left"/>
              <w:rPr>
                <w:rFonts w:cs="Arial"/>
              </w:rPr>
            </w:pPr>
            <w:r w:rsidRPr="008D27F1">
              <w:rPr>
                <w:rFonts w:cs="Arial"/>
              </w:rPr>
              <w:t>Are push button separated at least 10’ apart</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2"/>
              </w:numPr>
              <w:rPr>
                <w:rFonts w:cs="Arial"/>
              </w:rPr>
            </w:pPr>
            <w:r w:rsidRPr="008D27F1">
              <w:rPr>
                <w:rFonts w:cs="Arial"/>
              </w:rPr>
              <w:t>Yes</w:t>
            </w:r>
          </w:p>
          <w:p w:rsidR="009D56D9" w:rsidRPr="008D27F1" w:rsidRDefault="009D56D9" w:rsidP="004A2704">
            <w:pPr>
              <w:numPr>
                <w:ilvl w:val="0"/>
                <w:numId w:val="22"/>
              </w:numPr>
              <w:rPr>
                <w:rFonts w:cs="Arial"/>
              </w:rPr>
            </w:pPr>
            <w:r w:rsidRPr="008D27F1">
              <w:rPr>
                <w:rFonts w:cs="Arial"/>
              </w:rPr>
              <w:t>No</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Hand holes</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2"/>
              </w:numPr>
              <w:rPr>
                <w:rFonts w:cs="Arial"/>
              </w:rPr>
            </w:pPr>
            <w:r w:rsidRPr="008D27F1">
              <w:rPr>
                <w:rFonts w:cs="Arial"/>
              </w:rPr>
              <w:t>Yes</w:t>
            </w:r>
          </w:p>
          <w:p w:rsidR="009D56D9" w:rsidRPr="008D27F1" w:rsidRDefault="009D56D9" w:rsidP="004A2704">
            <w:pPr>
              <w:numPr>
                <w:ilvl w:val="0"/>
                <w:numId w:val="22"/>
              </w:numPr>
              <w:rPr>
                <w:rFonts w:cs="Arial"/>
              </w:rPr>
            </w:pPr>
            <w:r w:rsidRPr="008D27F1">
              <w:rPr>
                <w:rFonts w:cs="Arial"/>
              </w:rPr>
              <w:t>No</w:t>
            </w:r>
          </w:p>
        </w:tc>
      </w:tr>
      <w:tr w:rsidR="009D56D9" w:rsidRPr="008D2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8" w:type="dxa"/>
            <w:gridSpan w:val="2"/>
          </w:tcPr>
          <w:p w:rsidR="009D56D9" w:rsidRPr="008D27F1" w:rsidRDefault="009D56D9" w:rsidP="004A2704">
            <w:pPr>
              <w:rPr>
                <w:rFonts w:cs="Arial"/>
                <w:b/>
                <w:bCs/>
              </w:rPr>
            </w:pPr>
            <w:r w:rsidRPr="008D27F1">
              <w:rPr>
                <w:rFonts w:cs="Arial"/>
                <w:b/>
                <w:bCs/>
              </w:rPr>
              <w:t>Signs</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Crosswalk</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2"/>
              </w:numPr>
              <w:rPr>
                <w:rFonts w:cs="Arial"/>
              </w:rPr>
            </w:pPr>
            <w:r w:rsidRPr="008D27F1">
              <w:rPr>
                <w:rFonts w:cs="Arial"/>
              </w:rPr>
              <w:t>Yes</w:t>
            </w:r>
          </w:p>
          <w:p w:rsidR="009D56D9" w:rsidRPr="008D27F1" w:rsidRDefault="009D56D9" w:rsidP="004A2704">
            <w:pPr>
              <w:numPr>
                <w:ilvl w:val="0"/>
                <w:numId w:val="22"/>
              </w:numPr>
              <w:rPr>
                <w:rFonts w:cs="Arial"/>
              </w:rPr>
            </w:pPr>
            <w:r w:rsidRPr="008D27F1">
              <w:rPr>
                <w:rFonts w:cs="Arial"/>
              </w:rPr>
              <w:t>No</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Crosswalk Ahead</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2"/>
              </w:numPr>
              <w:rPr>
                <w:rFonts w:cs="Arial"/>
              </w:rPr>
            </w:pPr>
            <w:r w:rsidRPr="008D27F1">
              <w:rPr>
                <w:rFonts w:cs="Arial"/>
              </w:rPr>
              <w:t>Yes</w:t>
            </w:r>
          </w:p>
          <w:p w:rsidR="009D56D9" w:rsidRPr="008D27F1" w:rsidRDefault="009D56D9" w:rsidP="004A2704">
            <w:pPr>
              <w:numPr>
                <w:ilvl w:val="0"/>
                <w:numId w:val="22"/>
              </w:numPr>
              <w:rPr>
                <w:rFonts w:cs="Arial"/>
              </w:rPr>
            </w:pPr>
            <w:r w:rsidRPr="008D27F1">
              <w:rPr>
                <w:rFonts w:cs="Arial"/>
              </w:rPr>
              <w:t>No</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Flashing yellow lights</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2"/>
              </w:numPr>
              <w:rPr>
                <w:rFonts w:cs="Arial"/>
              </w:rPr>
            </w:pPr>
            <w:r w:rsidRPr="008D27F1">
              <w:rPr>
                <w:rFonts w:cs="Arial"/>
              </w:rPr>
              <w:t>Yes</w:t>
            </w:r>
          </w:p>
          <w:p w:rsidR="009D56D9" w:rsidRPr="008D27F1" w:rsidRDefault="009D56D9" w:rsidP="004A2704">
            <w:pPr>
              <w:numPr>
                <w:ilvl w:val="0"/>
                <w:numId w:val="22"/>
              </w:numPr>
              <w:rPr>
                <w:rFonts w:cs="Arial"/>
              </w:rPr>
            </w:pPr>
            <w:r w:rsidRPr="008D27F1">
              <w:rPr>
                <w:rFonts w:cs="Arial"/>
              </w:rPr>
              <w:t>No</w:t>
            </w:r>
          </w:p>
          <w:p w:rsidR="009D56D9" w:rsidRPr="008D27F1" w:rsidRDefault="009D56D9" w:rsidP="004A2704">
            <w:pPr>
              <w:numPr>
                <w:ilvl w:val="0"/>
                <w:numId w:val="22"/>
              </w:numPr>
              <w:rPr>
                <w:rFonts w:cs="Arial"/>
              </w:rPr>
            </w:pPr>
            <w:r w:rsidRPr="008D27F1">
              <w:rPr>
                <w:rFonts w:cs="Arial"/>
              </w:rPr>
              <w:t>Continuous</w:t>
            </w:r>
          </w:p>
          <w:p w:rsidR="009D56D9" w:rsidRPr="008D27F1" w:rsidRDefault="009D56D9" w:rsidP="004A2704">
            <w:pPr>
              <w:numPr>
                <w:ilvl w:val="0"/>
                <w:numId w:val="22"/>
              </w:numPr>
              <w:rPr>
                <w:rFonts w:cs="Arial"/>
              </w:rPr>
            </w:pPr>
            <w:r w:rsidRPr="008D27F1">
              <w:rPr>
                <w:rFonts w:cs="Arial"/>
              </w:rPr>
              <w:t>Activated</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Transit Stop</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2"/>
              </w:numPr>
              <w:rPr>
                <w:rFonts w:cs="Arial"/>
              </w:rPr>
            </w:pPr>
            <w:r w:rsidRPr="008D27F1">
              <w:rPr>
                <w:rFonts w:cs="Arial"/>
              </w:rPr>
              <w:t>Yes</w:t>
            </w:r>
          </w:p>
          <w:p w:rsidR="009D56D9" w:rsidRPr="008D27F1" w:rsidRDefault="009D56D9" w:rsidP="004A2704">
            <w:pPr>
              <w:numPr>
                <w:ilvl w:val="0"/>
                <w:numId w:val="22"/>
              </w:numPr>
              <w:rPr>
                <w:rFonts w:cs="Arial"/>
              </w:rPr>
            </w:pPr>
            <w:r w:rsidRPr="008D27F1">
              <w:rPr>
                <w:rFonts w:cs="Arial"/>
              </w:rPr>
              <w:t>No</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lastRenderedPageBreak/>
              <w:t>School Crossing</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2"/>
              </w:numPr>
              <w:rPr>
                <w:rFonts w:cs="Arial"/>
              </w:rPr>
            </w:pPr>
            <w:r w:rsidRPr="008D27F1">
              <w:rPr>
                <w:rFonts w:cs="Arial"/>
              </w:rPr>
              <w:t>Yes</w:t>
            </w:r>
          </w:p>
          <w:p w:rsidR="009D56D9" w:rsidRPr="008D27F1" w:rsidRDefault="009D56D9" w:rsidP="004A2704">
            <w:pPr>
              <w:numPr>
                <w:ilvl w:val="0"/>
                <w:numId w:val="22"/>
              </w:numPr>
              <w:rPr>
                <w:rFonts w:cs="Arial"/>
              </w:rPr>
            </w:pPr>
            <w:r w:rsidRPr="008D27F1">
              <w:rPr>
                <w:rFonts w:cs="Arial"/>
              </w:rPr>
              <w:t>No</w:t>
            </w:r>
          </w:p>
        </w:tc>
      </w:tr>
      <w:tr w:rsidR="009D56D9" w:rsidRPr="008D2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8" w:type="dxa"/>
            <w:gridSpan w:val="2"/>
          </w:tcPr>
          <w:p w:rsidR="009D56D9" w:rsidRPr="008D27F1" w:rsidRDefault="009D56D9" w:rsidP="004A2704">
            <w:pPr>
              <w:rPr>
                <w:rFonts w:cs="Arial"/>
                <w:b/>
                <w:bCs/>
              </w:rPr>
            </w:pPr>
            <w:r w:rsidRPr="008D27F1">
              <w:rPr>
                <w:rFonts w:cs="Arial"/>
                <w:b/>
                <w:bCs/>
              </w:rPr>
              <w:t>Intersection</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r w:rsidRPr="008D27F1">
              <w:rPr>
                <w:rFonts w:cs="Arial"/>
              </w:rPr>
              <w:t>Type</w:t>
            </w: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3"/>
              </w:numPr>
              <w:rPr>
                <w:rFonts w:cs="Arial"/>
              </w:rPr>
            </w:pPr>
            <w:r w:rsidRPr="008D27F1">
              <w:rPr>
                <w:rFonts w:cs="Arial"/>
              </w:rPr>
              <w:t>2-way x 2-way</w:t>
            </w:r>
          </w:p>
          <w:p w:rsidR="009D56D9" w:rsidRPr="008D27F1" w:rsidRDefault="009D56D9" w:rsidP="004A2704">
            <w:pPr>
              <w:numPr>
                <w:ilvl w:val="0"/>
                <w:numId w:val="23"/>
              </w:numPr>
              <w:rPr>
                <w:rFonts w:cs="Arial"/>
              </w:rPr>
            </w:pPr>
            <w:r w:rsidRPr="008D27F1">
              <w:rPr>
                <w:rFonts w:cs="Arial"/>
              </w:rPr>
              <w:t>2-way x 4-way</w:t>
            </w:r>
          </w:p>
          <w:p w:rsidR="009D56D9" w:rsidRPr="008D27F1" w:rsidRDefault="009D56D9" w:rsidP="004A2704">
            <w:pPr>
              <w:numPr>
                <w:ilvl w:val="0"/>
                <w:numId w:val="23"/>
              </w:numPr>
              <w:rPr>
                <w:rFonts w:cs="Arial"/>
              </w:rPr>
            </w:pPr>
            <w:r w:rsidRPr="008D27F1">
              <w:rPr>
                <w:rFonts w:cs="Arial"/>
              </w:rPr>
              <w:t>4-way x 4-way</w:t>
            </w:r>
          </w:p>
          <w:p w:rsidR="009D56D9" w:rsidRPr="008D27F1" w:rsidRDefault="009D56D9" w:rsidP="004A2704">
            <w:pPr>
              <w:numPr>
                <w:ilvl w:val="0"/>
                <w:numId w:val="23"/>
              </w:numPr>
              <w:rPr>
                <w:rFonts w:cs="Arial"/>
              </w:rPr>
            </w:pPr>
            <w:r w:rsidRPr="008D27F1">
              <w:rPr>
                <w:rFonts w:cs="Arial"/>
              </w:rPr>
              <w:t>Divided highway</w:t>
            </w:r>
          </w:p>
          <w:p w:rsidR="009D56D9" w:rsidRPr="008D27F1" w:rsidRDefault="009D56D9" w:rsidP="004A2704">
            <w:pPr>
              <w:numPr>
                <w:ilvl w:val="0"/>
                <w:numId w:val="23"/>
              </w:numPr>
              <w:rPr>
                <w:rFonts w:cs="Arial"/>
              </w:rPr>
            </w:pPr>
            <w:r w:rsidRPr="008D27F1">
              <w:rPr>
                <w:rFonts w:cs="Arial"/>
              </w:rPr>
              <w:t>Side street</w:t>
            </w:r>
          </w:p>
          <w:p w:rsidR="009D56D9" w:rsidRPr="008D27F1" w:rsidRDefault="009D56D9" w:rsidP="004A2704">
            <w:pPr>
              <w:numPr>
                <w:ilvl w:val="0"/>
                <w:numId w:val="23"/>
              </w:numPr>
              <w:rPr>
                <w:rFonts w:cs="Arial"/>
              </w:rPr>
            </w:pPr>
            <w:r w:rsidRPr="008D27F1">
              <w:rPr>
                <w:rFonts w:cs="Arial"/>
              </w:rPr>
              <w:t>Median</w:t>
            </w:r>
          </w:p>
          <w:p w:rsidR="009D56D9" w:rsidRPr="008D27F1" w:rsidRDefault="009D56D9" w:rsidP="004A2704">
            <w:pPr>
              <w:numPr>
                <w:ilvl w:val="0"/>
                <w:numId w:val="23"/>
              </w:numPr>
              <w:rPr>
                <w:rFonts w:cs="Arial"/>
              </w:rPr>
            </w:pPr>
            <w:r w:rsidRPr="008D27F1">
              <w:rPr>
                <w:rFonts w:cs="Arial"/>
              </w:rPr>
              <w:t>Other</w:t>
            </w:r>
          </w:p>
          <w:p w:rsidR="009D56D9" w:rsidRPr="008D27F1" w:rsidRDefault="009D56D9" w:rsidP="004A2704">
            <w:pPr>
              <w:rPr>
                <w:rFonts w:cs="Arial"/>
              </w:rPr>
            </w:pPr>
          </w:p>
        </w:tc>
      </w:tr>
      <w:tr w:rsidR="009D56D9" w:rsidRPr="008D27F1">
        <w:tc>
          <w:tcPr>
            <w:tcW w:w="9468" w:type="dxa"/>
            <w:gridSpan w:val="2"/>
            <w:tcBorders>
              <w:top w:val="single" w:sz="4" w:space="0" w:color="auto"/>
              <w:left w:val="single" w:sz="4" w:space="0" w:color="auto"/>
              <w:bottom w:val="single" w:sz="4" w:space="0" w:color="auto"/>
              <w:right w:val="single" w:sz="4" w:space="0" w:color="auto"/>
            </w:tcBorders>
          </w:tcPr>
          <w:p w:rsidR="009D56D9" w:rsidRPr="00461610" w:rsidRDefault="009D56D9" w:rsidP="004A2704">
            <w:pPr>
              <w:rPr>
                <w:rFonts w:cs="Arial"/>
                <w:b/>
                <w:bCs/>
              </w:rPr>
            </w:pPr>
            <w:r>
              <w:rPr>
                <w:rFonts w:cs="Arial"/>
                <w:b/>
                <w:bCs/>
              </w:rPr>
              <w:t>Transit Stops</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32"/>
              </w:numPr>
              <w:rPr>
                <w:rFonts w:cs="Arial"/>
              </w:rPr>
            </w:pPr>
            <w:r>
              <w:rPr>
                <w:rFonts w:cs="Arial"/>
              </w:rPr>
              <w:t>B</w:t>
            </w:r>
            <w:r w:rsidRPr="00247C46">
              <w:rPr>
                <w:rFonts w:cs="Arial"/>
              </w:rPr>
              <w:t>us stop boarding and alighting areas must provide a clear length of 8 f</w:t>
            </w:r>
            <w:r>
              <w:rPr>
                <w:rFonts w:cs="Arial"/>
              </w:rPr>
              <w:t>ee</w:t>
            </w:r>
            <w:r w:rsidRPr="00247C46">
              <w:rPr>
                <w:rFonts w:cs="Arial"/>
              </w:rPr>
              <w:t>t minimum, measured perpendicular to the curb or street or highway edge, and a clear width of 5 f</w:t>
            </w:r>
            <w:r>
              <w:rPr>
                <w:rFonts w:cs="Arial"/>
              </w:rPr>
              <w:t>ee</w:t>
            </w:r>
            <w:r w:rsidRPr="00247C46">
              <w:rPr>
                <w:rFonts w:cs="Arial"/>
              </w:rPr>
              <w:t>t min</w:t>
            </w:r>
            <w:r>
              <w:rPr>
                <w:rFonts w:cs="Arial"/>
              </w:rPr>
              <w:t>imum, measured parallel to the</w:t>
            </w:r>
            <w:r w:rsidRPr="00247C46">
              <w:rPr>
                <w:rFonts w:cs="Arial"/>
              </w:rPr>
              <w:t xml:space="preserve"> street or highway. </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c>
          <w:tcPr>
            <w:tcW w:w="6580" w:type="dxa"/>
            <w:tcBorders>
              <w:top w:val="single" w:sz="4" w:space="0" w:color="auto"/>
              <w:left w:val="single" w:sz="4" w:space="0" w:color="auto"/>
              <w:bottom w:val="single" w:sz="4" w:space="0" w:color="auto"/>
              <w:right w:val="single" w:sz="4" w:space="0" w:color="auto"/>
            </w:tcBorders>
          </w:tcPr>
          <w:p w:rsidR="009D56D9" w:rsidRDefault="009D56D9" w:rsidP="004A2704">
            <w:pPr>
              <w:numPr>
                <w:ilvl w:val="0"/>
                <w:numId w:val="32"/>
              </w:numPr>
              <w:rPr>
                <w:rFonts w:cs="Arial"/>
              </w:rPr>
            </w:pPr>
            <w:r w:rsidRPr="00247C46">
              <w:rPr>
                <w:rFonts w:cs="Arial"/>
              </w:rPr>
              <w:t xml:space="preserve">Bus stop boarding and alighting areas must connect to streets, sidewalks, or pedestrian paths </w:t>
            </w:r>
            <w:r>
              <w:rPr>
                <w:rFonts w:cs="Arial"/>
              </w:rPr>
              <w:t xml:space="preserve">by a pedestrian access route.  </w:t>
            </w:r>
          </w:p>
        </w:tc>
      </w:tr>
      <w:tr w:rsidR="009D56D9" w:rsidRPr="008D27F1">
        <w:tc>
          <w:tcPr>
            <w:tcW w:w="2888"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rPr>
                <w:rFonts w:cs="Arial"/>
              </w:rPr>
            </w:pPr>
          </w:p>
        </w:tc>
        <w:tc>
          <w:tcPr>
            <w:tcW w:w="6580" w:type="dxa"/>
            <w:tcBorders>
              <w:top w:val="single" w:sz="4" w:space="0" w:color="auto"/>
              <w:left w:val="single" w:sz="4" w:space="0" w:color="auto"/>
              <w:bottom w:val="single" w:sz="4" w:space="0" w:color="auto"/>
              <w:right w:val="single" w:sz="4" w:space="0" w:color="auto"/>
            </w:tcBorders>
          </w:tcPr>
          <w:p w:rsidR="009D56D9" w:rsidRPr="008D27F1" w:rsidRDefault="009D56D9" w:rsidP="004A2704">
            <w:pPr>
              <w:numPr>
                <w:ilvl w:val="0"/>
                <w:numId w:val="23"/>
              </w:numPr>
              <w:rPr>
                <w:rFonts w:cs="Arial"/>
              </w:rPr>
            </w:pPr>
            <w:r>
              <w:rPr>
                <w:rFonts w:cs="Arial"/>
              </w:rPr>
              <w:t>T</w:t>
            </w:r>
            <w:r w:rsidRPr="00247C46">
              <w:rPr>
                <w:rFonts w:cs="Arial"/>
              </w:rPr>
              <w:t>he grade of the bus stop boarding and alighting area must be the same as the street or highway, to the maximum extent practicable and the cross slope of the bus stop boarding and alighting area must not be greater than 2 percent.</w:t>
            </w:r>
          </w:p>
        </w:tc>
      </w:tr>
    </w:tbl>
    <w:p w:rsidR="009D56D9" w:rsidRDefault="009D56D9" w:rsidP="009A1504"/>
    <w:p w:rsidR="00385E5E" w:rsidRDefault="00385E5E" w:rsidP="00590365">
      <w:pPr>
        <w:pStyle w:val="Title"/>
        <w:jc w:val="both"/>
        <w:rPr>
          <w:color w:val="000000"/>
        </w:rPr>
        <w:sectPr w:rsidR="00385E5E" w:rsidSect="00385E5E">
          <w:pgSz w:w="12240" w:h="15840" w:code="1"/>
          <w:pgMar w:top="1440" w:right="1296" w:bottom="1440" w:left="1296" w:header="720" w:footer="720" w:gutter="0"/>
          <w:cols w:space="720"/>
          <w:docGrid w:linePitch="360"/>
        </w:sectPr>
      </w:pPr>
    </w:p>
    <w:p w:rsidR="00203AAF" w:rsidRDefault="009D56D9" w:rsidP="002461DF">
      <w:pPr>
        <w:pStyle w:val="Title"/>
      </w:pPr>
      <w:bookmarkStart w:id="57" w:name="_Toc257910912"/>
      <w:r w:rsidRPr="00466AAB">
        <w:lastRenderedPageBreak/>
        <w:t xml:space="preserve">Appendix </w:t>
      </w:r>
      <w:r w:rsidR="00617D66">
        <w:t>G</w:t>
      </w:r>
      <w:bookmarkEnd w:id="57"/>
      <w:r>
        <w:t xml:space="preserve"> </w:t>
      </w:r>
    </w:p>
    <w:p w:rsidR="00203AAF" w:rsidRDefault="00203AAF" w:rsidP="002461DF">
      <w:pPr>
        <w:pStyle w:val="Title"/>
      </w:pPr>
      <w:bookmarkStart w:id="58" w:name="_Toc253585002"/>
      <w:bookmarkStart w:id="59" w:name="_Toc257910913"/>
      <w:r>
        <w:t xml:space="preserve">Pedestrian </w:t>
      </w:r>
      <w:r w:rsidR="002461DF">
        <w:t xml:space="preserve">Overpass and Underpass </w:t>
      </w:r>
      <w:r>
        <w:t>I</w:t>
      </w:r>
      <w:r w:rsidR="009D56D9">
        <w:t>nventory</w:t>
      </w:r>
      <w:bookmarkEnd w:id="58"/>
      <w:bookmarkEnd w:id="59"/>
    </w:p>
    <w:p w:rsidR="0098424A" w:rsidRDefault="0098424A" w:rsidP="0098424A"/>
    <w:tbl>
      <w:tblPr>
        <w:tblW w:w="96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0"/>
        <w:gridCol w:w="2530"/>
        <w:gridCol w:w="3300"/>
        <w:gridCol w:w="1650"/>
      </w:tblGrid>
      <w:tr w:rsidR="0098424A">
        <w:trPr>
          <w:trHeight w:val="255"/>
        </w:trPr>
        <w:tc>
          <w:tcPr>
            <w:tcW w:w="2170" w:type="dxa"/>
            <w:shd w:val="clear" w:color="auto" w:fill="auto"/>
            <w:noWrap/>
            <w:vAlign w:val="bottom"/>
          </w:tcPr>
          <w:p w:rsidR="0098424A" w:rsidRDefault="0098424A" w:rsidP="00DE08D3">
            <w:pPr>
              <w:rPr>
                <w:rFonts w:cs="Arial"/>
                <w:b/>
                <w:bCs/>
                <w:sz w:val="20"/>
                <w:szCs w:val="20"/>
              </w:rPr>
            </w:pPr>
            <w:r>
              <w:rPr>
                <w:rFonts w:cs="Arial"/>
                <w:b/>
                <w:bCs/>
                <w:sz w:val="20"/>
                <w:szCs w:val="20"/>
              </w:rPr>
              <w:t>Bridge Number</w:t>
            </w:r>
          </w:p>
        </w:tc>
        <w:tc>
          <w:tcPr>
            <w:tcW w:w="2530" w:type="dxa"/>
            <w:shd w:val="clear" w:color="auto" w:fill="auto"/>
            <w:noWrap/>
            <w:vAlign w:val="bottom"/>
          </w:tcPr>
          <w:p w:rsidR="0098424A" w:rsidRDefault="0098424A" w:rsidP="00DE08D3">
            <w:pPr>
              <w:rPr>
                <w:rFonts w:cs="Arial"/>
                <w:b/>
                <w:bCs/>
                <w:sz w:val="20"/>
                <w:szCs w:val="20"/>
              </w:rPr>
            </w:pPr>
            <w:r>
              <w:rPr>
                <w:rFonts w:cs="Arial"/>
                <w:b/>
                <w:bCs/>
                <w:sz w:val="20"/>
                <w:szCs w:val="20"/>
              </w:rPr>
              <w:t>Facility Carried</w:t>
            </w:r>
          </w:p>
        </w:tc>
        <w:tc>
          <w:tcPr>
            <w:tcW w:w="3300" w:type="dxa"/>
            <w:shd w:val="clear" w:color="auto" w:fill="auto"/>
            <w:noWrap/>
            <w:vAlign w:val="bottom"/>
          </w:tcPr>
          <w:p w:rsidR="0098424A" w:rsidRDefault="0098424A" w:rsidP="00DE08D3">
            <w:pPr>
              <w:rPr>
                <w:rFonts w:cs="Arial"/>
                <w:b/>
                <w:bCs/>
                <w:sz w:val="20"/>
                <w:szCs w:val="20"/>
              </w:rPr>
            </w:pPr>
            <w:r>
              <w:rPr>
                <w:rFonts w:cs="Arial"/>
                <w:b/>
                <w:bCs/>
                <w:sz w:val="20"/>
                <w:szCs w:val="20"/>
              </w:rPr>
              <w:t>Feature Crossed</w:t>
            </w:r>
          </w:p>
        </w:tc>
        <w:tc>
          <w:tcPr>
            <w:tcW w:w="1650" w:type="dxa"/>
            <w:shd w:val="clear" w:color="auto" w:fill="auto"/>
            <w:noWrap/>
            <w:vAlign w:val="bottom"/>
          </w:tcPr>
          <w:p w:rsidR="0098424A" w:rsidRDefault="0098424A" w:rsidP="00DE08D3">
            <w:pPr>
              <w:rPr>
                <w:rFonts w:cs="Arial"/>
                <w:b/>
                <w:bCs/>
                <w:sz w:val="20"/>
                <w:szCs w:val="20"/>
              </w:rPr>
            </w:pPr>
            <w:r>
              <w:rPr>
                <w:rFonts w:cs="Arial"/>
                <w:b/>
                <w:bCs/>
                <w:sz w:val="20"/>
                <w:szCs w:val="20"/>
              </w:rPr>
              <w:t>Year Built</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69857</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1ST AVE E</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1989</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96093</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US 61</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BIKE PATH</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1986</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27X02</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5 WB</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BIKE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1998</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97682</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US 59</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BIKE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1996</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97680</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13</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BIKEWAY</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1993</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10X02</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5</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Bluff Creek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2000</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27816P</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BNSF RR</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1982</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9218</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CEDAR RIVER</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1958</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56X01</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210</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CENTRAL LAKES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1995</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97753</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29 (NOKOMIS ST)</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CENTRAL LAKES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1994</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24848</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CO DITCH # 15</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1990</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24849</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CO DITCH # 15</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1989</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24850</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CO DITCH # 15</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1989</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4175</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County 101  Minnesota R</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1927</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69855</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DITCH</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1973</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82009</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36</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DNR Gateway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1987</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96823</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9</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DNR GLACIAL LAKES TRL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1994</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34X03</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23</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DNR RECREATION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2002</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82812</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I 694 NB</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DNR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1967</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96517</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TH 371</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DNR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1987</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82811</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I 694 SB</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DNR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1967</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69858</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EB I35 RAMP &amp; MICH RAMP</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1989</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27908</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ELM CREEK</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1973</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69804</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EXCURSION TRACKS</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1989</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69805</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EXCURSION TRACKS</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1989</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9482</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PEDESTRIAN</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FAYAL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1960</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69885A</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BIKEWAY AT MESABA</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FILL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1987</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82012</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GORGE</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1968</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27V53</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I 494 SB</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HENN CO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2005</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27V54</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I 494 NB</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HENN CO TRAIL</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2005</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69838</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AT 17TH AVE E</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1988</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69843</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AT 25TH AVE</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1990</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69885</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AT MESABA</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 &amp; TWO RAMPS</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1968</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62872</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at Bayard Ave</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35E</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1984</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6512</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GATEWAY TRAIL</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35E</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1960</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62804</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at Walnut St</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35E &amp; Thompson St</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1987</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9618</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at 40th St</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35W</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1965</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9888</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at 73rd Ave</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35W</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1960</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27985</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 Summer St</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35W &amp; NB off ramp</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1973</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27987</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 5th St SE</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35W &amp; off-on ramps</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1971</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27868</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 24th St E</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35W NB, TH 65 &amp; STS</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1971</w:t>
            </w:r>
          </w:p>
        </w:tc>
      </w:tr>
      <w:tr w:rsidR="0098424A">
        <w:trPr>
          <w:trHeight w:val="255"/>
        </w:trPr>
        <w:tc>
          <w:tcPr>
            <w:tcW w:w="2170" w:type="dxa"/>
            <w:shd w:val="clear" w:color="auto" w:fill="auto"/>
            <w:noWrap/>
            <w:vAlign w:val="bottom"/>
          </w:tcPr>
          <w:p w:rsidR="0098424A" w:rsidRDefault="0098424A" w:rsidP="00DE08D3">
            <w:pPr>
              <w:rPr>
                <w:rFonts w:cs="Arial"/>
                <w:sz w:val="20"/>
                <w:szCs w:val="20"/>
              </w:rPr>
            </w:pPr>
            <w:r>
              <w:rPr>
                <w:rFonts w:cs="Arial"/>
                <w:sz w:val="20"/>
                <w:szCs w:val="20"/>
              </w:rPr>
              <w:t>27710</w:t>
            </w:r>
          </w:p>
        </w:tc>
        <w:tc>
          <w:tcPr>
            <w:tcW w:w="2530" w:type="dxa"/>
            <w:shd w:val="clear" w:color="auto" w:fill="auto"/>
            <w:noWrap/>
            <w:vAlign w:val="bottom"/>
          </w:tcPr>
          <w:p w:rsidR="0098424A" w:rsidRDefault="0098424A" w:rsidP="00DE08D3">
            <w:pPr>
              <w:rPr>
                <w:rFonts w:cs="Arial"/>
                <w:sz w:val="20"/>
                <w:szCs w:val="20"/>
              </w:rPr>
            </w:pPr>
            <w:r>
              <w:rPr>
                <w:rFonts w:cs="Arial"/>
                <w:sz w:val="20"/>
                <w:szCs w:val="20"/>
              </w:rPr>
              <w:t>PED @ Pennsylvania</w:t>
            </w:r>
          </w:p>
        </w:tc>
        <w:tc>
          <w:tcPr>
            <w:tcW w:w="3300" w:type="dxa"/>
            <w:shd w:val="clear" w:color="auto" w:fill="auto"/>
            <w:noWrap/>
            <w:vAlign w:val="bottom"/>
          </w:tcPr>
          <w:p w:rsidR="0098424A" w:rsidRDefault="0098424A" w:rsidP="00DE08D3">
            <w:pPr>
              <w:rPr>
                <w:rFonts w:cs="Arial"/>
                <w:sz w:val="20"/>
                <w:szCs w:val="20"/>
              </w:rPr>
            </w:pPr>
            <w:r>
              <w:rPr>
                <w:rFonts w:cs="Arial"/>
                <w:sz w:val="20"/>
                <w:szCs w:val="20"/>
              </w:rPr>
              <w:t>I 394</w:t>
            </w:r>
          </w:p>
        </w:tc>
        <w:tc>
          <w:tcPr>
            <w:tcW w:w="1650" w:type="dxa"/>
            <w:shd w:val="clear" w:color="auto" w:fill="auto"/>
            <w:noWrap/>
            <w:vAlign w:val="bottom"/>
          </w:tcPr>
          <w:p w:rsidR="0098424A" w:rsidRDefault="0098424A" w:rsidP="00DE08D3">
            <w:pPr>
              <w:rPr>
                <w:rFonts w:cs="Arial"/>
                <w:sz w:val="20"/>
                <w:szCs w:val="20"/>
              </w:rPr>
            </w:pPr>
            <w:r>
              <w:rPr>
                <w:rFonts w:cs="Arial"/>
                <w:sz w:val="20"/>
                <w:szCs w:val="20"/>
              </w:rPr>
              <w:t>1989</w:t>
            </w:r>
          </w:p>
        </w:tc>
      </w:tr>
      <w:tr w:rsidR="00592C41">
        <w:trPr>
          <w:trHeight w:val="255"/>
        </w:trPr>
        <w:tc>
          <w:tcPr>
            <w:tcW w:w="2170" w:type="dxa"/>
            <w:shd w:val="clear" w:color="auto" w:fill="auto"/>
            <w:noWrap/>
            <w:vAlign w:val="bottom"/>
          </w:tcPr>
          <w:p w:rsidR="00592C41" w:rsidRDefault="00592C41" w:rsidP="00DE08D3">
            <w:pPr>
              <w:rPr>
                <w:rFonts w:cs="Arial"/>
                <w:b/>
                <w:bCs/>
                <w:sz w:val="20"/>
                <w:szCs w:val="20"/>
              </w:rPr>
            </w:pPr>
            <w:r>
              <w:rPr>
                <w:rFonts w:cs="Arial"/>
                <w:b/>
                <w:bCs/>
                <w:sz w:val="20"/>
                <w:szCs w:val="20"/>
              </w:rPr>
              <w:lastRenderedPageBreak/>
              <w:t>Bridge Number</w:t>
            </w:r>
          </w:p>
        </w:tc>
        <w:tc>
          <w:tcPr>
            <w:tcW w:w="2530" w:type="dxa"/>
            <w:shd w:val="clear" w:color="auto" w:fill="auto"/>
            <w:noWrap/>
            <w:vAlign w:val="bottom"/>
          </w:tcPr>
          <w:p w:rsidR="00592C41" w:rsidRDefault="00592C41" w:rsidP="00DE08D3">
            <w:pPr>
              <w:rPr>
                <w:rFonts w:cs="Arial"/>
                <w:b/>
                <w:bCs/>
                <w:sz w:val="20"/>
                <w:szCs w:val="20"/>
              </w:rPr>
            </w:pPr>
            <w:r>
              <w:rPr>
                <w:rFonts w:cs="Arial"/>
                <w:b/>
                <w:bCs/>
                <w:sz w:val="20"/>
                <w:szCs w:val="20"/>
              </w:rPr>
              <w:t>Facility Carried</w:t>
            </w:r>
          </w:p>
        </w:tc>
        <w:tc>
          <w:tcPr>
            <w:tcW w:w="3300" w:type="dxa"/>
            <w:shd w:val="clear" w:color="auto" w:fill="auto"/>
            <w:noWrap/>
            <w:vAlign w:val="bottom"/>
          </w:tcPr>
          <w:p w:rsidR="00592C41" w:rsidRDefault="00592C41" w:rsidP="00DE08D3">
            <w:pPr>
              <w:rPr>
                <w:rFonts w:cs="Arial"/>
                <w:b/>
                <w:bCs/>
                <w:sz w:val="20"/>
                <w:szCs w:val="20"/>
              </w:rPr>
            </w:pPr>
            <w:r>
              <w:rPr>
                <w:rFonts w:cs="Arial"/>
                <w:b/>
                <w:bCs/>
                <w:sz w:val="20"/>
                <w:szCs w:val="20"/>
              </w:rPr>
              <w:t>Feature Crossed</w:t>
            </w:r>
          </w:p>
        </w:tc>
        <w:tc>
          <w:tcPr>
            <w:tcW w:w="1650" w:type="dxa"/>
            <w:shd w:val="clear" w:color="auto" w:fill="auto"/>
            <w:noWrap/>
            <w:vAlign w:val="bottom"/>
          </w:tcPr>
          <w:p w:rsidR="00592C41" w:rsidRDefault="00592C41" w:rsidP="00DE08D3">
            <w:pPr>
              <w:rPr>
                <w:rFonts w:cs="Arial"/>
                <w:b/>
                <w:bCs/>
                <w:sz w:val="20"/>
                <w:szCs w:val="20"/>
              </w:rPr>
            </w:pPr>
            <w:r>
              <w:rPr>
                <w:rFonts w:cs="Arial"/>
                <w:b/>
                <w:bCs/>
                <w:sz w:val="20"/>
                <w:szCs w:val="20"/>
              </w:rPr>
              <w:t>Year Built</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27711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 Florida Ave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394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1989</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27755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394 &amp; 394R Frontage Rd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1989</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27757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 Cedar Lk Rd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394, I394R &amp; Frontage</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27V57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MAYWOOD LN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494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2005</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9078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2nd Ave S</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494 &amp; N &amp; S Front Rds</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62822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RECREATION TRAIL</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694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50802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90</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62849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ALDINE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9773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Grotto</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9736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Chatsworth</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9737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Mackubin St</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9892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22nd Ave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27958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 Seymour</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73871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27864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 Shingle Crk</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 &amp; I 694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62809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GRIGGS ST PED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 &amp; RAMP 16A</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2009</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62869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Hazelwood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 EB on ramp</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27955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 On/Off Ramps-Huron</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1965</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62868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Maple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 Hudson &amp; Pacific</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27003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Whitney</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I 94, Lyndale &amp; Henn Av</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36015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JACKFISH BAY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36016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JACKFISH BAY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69853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KEENE CREEK</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62023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Winifred St</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Lafayette Rd (US 52)</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1969</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27407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TRAIL</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LEGION LAKE</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43X01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7</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LUCE LINE ST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1999</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95154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25</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LUCE LINE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96697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I 494</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LUCE LINE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1989</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69122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53</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MILLER CREEK</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31020</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169 NB</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MINE RD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9600F</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Trail</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Minnesota River</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27004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St Anthony</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Mississippi River</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1883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73029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MN 15</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5953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MN 23</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1941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6847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MN 23</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1958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62096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MN 36</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2017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 49th Ave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MN 47</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2021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MN 65</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2022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 80th Ave NE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MN 65 &amp; Frontage Rd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18X01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210</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Paul Bunyan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27X06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100</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60X02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2</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10X03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41</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08X04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14</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10X08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5</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86X05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241</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2005</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38X03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61</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2005</w:t>
            </w:r>
          </w:p>
        </w:tc>
      </w:tr>
      <w:tr w:rsidR="00592C41">
        <w:trPr>
          <w:trHeight w:val="255"/>
        </w:trPr>
        <w:tc>
          <w:tcPr>
            <w:tcW w:w="2170" w:type="dxa"/>
            <w:shd w:val="clear" w:color="auto" w:fill="auto"/>
            <w:noWrap/>
            <w:vAlign w:val="bottom"/>
          </w:tcPr>
          <w:p w:rsidR="00592C41" w:rsidRDefault="00592C41" w:rsidP="00DE08D3">
            <w:pPr>
              <w:rPr>
                <w:rFonts w:cs="Arial"/>
                <w:b/>
                <w:bCs/>
                <w:sz w:val="20"/>
                <w:szCs w:val="20"/>
              </w:rPr>
            </w:pPr>
            <w:r>
              <w:rPr>
                <w:rFonts w:cs="Arial"/>
                <w:b/>
                <w:bCs/>
                <w:sz w:val="20"/>
                <w:szCs w:val="20"/>
              </w:rPr>
              <w:lastRenderedPageBreak/>
              <w:t>Bridge Number</w:t>
            </w:r>
          </w:p>
        </w:tc>
        <w:tc>
          <w:tcPr>
            <w:tcW w:w="2530" w:type="dxa"/>
            <w:shd w:val="clear" w:color="auto" w:fill="auto"/>
            <w:noWrap/>
            <w:vAlign w:val="bottom"/>
          </w:tcPr>
          <w:p w:rsidR="00592C41" w:rsidRDefault="00592C41" w:rsidP="00DE08D3">
            <w:pPr>
              <w:rPr>
                <w:rFonts w:cs="Arial"/>
                <w:b/>
                <w:bCs/>
                <w:sz w:val="20"/>
                <w:szCs w:val="20"/>
              </w:rPr>
            </w:pPr>
            <w:r>
              <w:rPr>
                <w:rFonts w:cs="Arial"/>
                <w:b/>
                <w:bCs/>
                <w:sz w:val="20"/>
                <w:szCs w:val="20"/>
              </w:rPr>
              <w:t>Facility Carried</w:t>
            </w:r>
          </w:p>
        </w:tc>
        <w:tc>
          <w:tcPr>
            <w:tcW w:w="3300" w:type="dxa"/>
            <w:shd w:val="clear" w:color="auto" w:fill="auto"/>
            <w:noWrap/>
            <w:vAlign w:val="bottom"/>
          </w:tcPr>
          <w:p w:rsidR="00592C41" w:rsidRDefault="00592C41" w:rsidP="00DE08D3">
            <w:pPr>
              <w:rPr>
                <w:rFonts w:cs="Arial"/>
                <w:b/>
                <w:bCs/>
                <w:sz w:val="20"/>
                <w:szCs w:val="20"/>
              </w:rPr>
            </w:pPr>
            <w:r>
              <w:rPr>
                <w:rFonts w:cs="Arial"/>
                <w:b/>
                <w:bCs/>
                <w:sz w:val="20"/>
                <w:szCs w:val="20"/>
              </w:rPr>
              <w:t>Feature Crossed</w:t>
            </w:r>
          </w:p>
        </w:tc>
        <w:tc>
          <w:tcPr>
            <w:tcW w:w="1650" w:type="dxa"/>
            <w:shd w:val="clear" w:color="auto" w:fill="auto"/>
            <w:noWrap/>
            <w:vAlign w:val="bottom"/>
          </w:tcPr>
          <w:p w:rsidR="00592C41" w:rsidRDefault="00592C41" w:rsidP="00DE08D3">
            <w:pPr>
              <w:rPr>
                <w:rFonts w:cs="Arial"/>
                <w:b/>
                <w:bCs/>
                <w:sz w:val="20"/>
                <w:szCs w:val="20"/>
              </w:rPr>
            </w:pPr>
            <w:r>
              <w:rPr>
                <w:rFonts w:cs="Arial"/>
                <w:b/>
                <w:bCs/>
                <w:sz w:val="20"/>
                <w:szCs w:val="20"/>
              </w:rPr>
              <w:t>Year Built</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69124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53</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CONCOURSE</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27810</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I 94</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PATH</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03X01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59</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52X02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169</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62X02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35E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62X02X</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35E NB off Ramp</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62X02Y</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35E SB on ramp</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10X09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101</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6995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I 90</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TUNNEL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1957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6996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I 90</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TUNNEL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1957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8654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61</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TUNNEL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1936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96882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5</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TUNNEL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69811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WALK WAY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91191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61</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WALKWAY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1951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91533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59</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WALKWAY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96058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59</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 WALKWAY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16X01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61</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PED-BIKE</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2009</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6692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61</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PED-BIKE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1951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96758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52</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Pedestrian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24867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RAVINE</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27253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7 WB Connection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Recreation Tr &amp; Trolley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27068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7</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Recreation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6654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5</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Recreation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1952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85821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RELIEF (IN REST AREA)</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10X04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5</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Riley Creek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96690</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SKYWAY</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S BROADWAY (US 63)</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7033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22</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SAKATAH STATE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1999</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69X04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53 SB</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SNOWMOBILE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69X02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53 off ramp</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Snowmobile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69X03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53 NB</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SNOWMOBILE 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38014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SOIL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3717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MN 210(SNWMBL TRL)</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STONEY BROOK</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1922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27284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39th Ave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27649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27012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26th St</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27038A</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Brooklyn Blvd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27038B</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Brooklyn Blvd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27615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59th Ave 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 &amp; SB off ramp</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27105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41st St</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 &amp; Vernon Ave</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9896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Windsor Ave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 Frontage Roads</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9895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S View Lane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100, Frontage Roads</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27278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Trail A</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12 &amp; BNSF RR</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2005</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27272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Luce Line Trail</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12 &amp; BNSF RR</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27061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61st  St</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121</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19901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 I 494</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13</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1982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27685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85th AVE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252</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6402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BN Regional Trail</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36</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1954</w:t>
            </w:r>
          </w:p>
        </w:tc>
      </w:tr>
      <w:tr w:rsidR="00592C41">
        <w:trPr>
          <w:trHeight w:val="255"/>
        </w:trPr>
        <w:tc>
          <w:tcPr>
            <w:tcW w:w="2170" w:type="dxa"/>
            <w:shd w:val="clear" w:color="auto" w:fill="auto"/>
            <w:noWrap/>
            <w:vAlign w:val="bottom"/>
          </w:tcPr>
          <w:p w:rsidR="00592C41" w:rsidRDefault="00592C41" w:rsidP="00DE08D3">
            <w:pPr>
              <w:rPr>
                <w:rFonts w:cs="Arial"/>
                <w:b/>
                <w:bCs/>
                <w:sz w:val="20"/>
                <w:szCs w:val="20"/>
              </w:rPr>
            </w:pPr>
            <w:r>
              <w:rPr>
                <w:rFonts w:cs="Arial"/>
                <w:b/>
                <w:bCs/>
                <w:sz w:val="20"/>
                <w:szCs w:val="20"/>
              </w:rPr>
              <w:lastRenderedPageBreak/>
              <w:t>Bridge Number</w:t>
            </w:r>
          </w:p>
        </w:tc>
        <w:tc>
          <w:tcPr>
            <w:tcW w:w="2530" w:type="dxa"/>
            <w:shd w:val="clear" w:color="auto" w:fill="auto"/>
            <w:noWrap/>
            <w:vAlign w:val="bottom"/>
          </w:tcPr>
          <w:p w:rsidR="00592C41" w:rsidRDefault="00592C41" w:rsidP="00DE08D3">
            <w:pPr>
              <w:rPr>
                <w:rFonts w:cs="Arial"/>
                <w:b/>
                <w:bCs/>
                <w:sz w:val="20"/>
                <w:szCs w:val="20"/>
              </w:rPr>
            </w:pPr>
            <w:r>
              <w:rPr>
                <w:rFonts w:cs="Arial"/>
                <w:b/>
                <w:bCs/>
                <w:sz w:val="20"/>
                <w:szCs w:val="20"/>
              </w:rPr>
              <w:t>Facility Carried</w:t>
            </w:r>
          </w:p>
        </w:tc>
        <w:tc>
          <w:tcPr>
            <w:tcW w:w="3300" w:type="dxa"/>
            <w:shd w:val="clear" w:color="auto" w:fill="auto"/>
            <w:noWrap/>
            <w:vAlign w:val="bottom"/>
          </w:tcPr>
          <w:p w:rsidR="00592C41" w:rsidRDefault="00592C41" w:rsidP="00DE08D3">
            <w:pPr>
              <w:rPr>
                <w:rFonts w:cs="Arial"/>
                <w:b/>
                <w:bCs/>
                <w:sz w:val="20"/>
                <w:szCs w:val="20"/>
              </w:rPr>
            </w:pPr>
            <w:r>
              <w:rPr>
                <w:rFonts w:cs="Arial"/>
                <w:b/>
                <w:bCs/>
                <w:sz w:val="20"/>
                <w:szCs w:val="20"/>
              </w:rPr>
              <w:t>Feature Crossed</w:t>
            </w:r>
          </w:p>
        </w:tc>
        <w:tc>
          <w:tcPr>
            <w:tcW w:w="1650" w:type="dxa"/>
            <w:shd w:val="clear" w:color="auto" w:fill="auto"/>
            <w:noWrap/>
            <w:vAlign w:val="bottom"/>
          </w:tcPr>
          <w:p w:rsidR="00592C41" w:rsidRDefault="00592C41" w:rsidP="00DE08D3">
            <w:pPr>
              <w:rPr>
                <w:rFonts w:cs="Arial"/>
                <w:b/>
                <w:bCs/>
                <w:sz w:val="20"/>
                <w:szCs w:val="20"/>
              </w:rPr>
            </w:pPr>
            <w:r>
              <w:rPr>
                <w:rFonts w:cs="Arial"/>
                <w:b/>
                <w:bCs/>
                <w:sz w:val="20"/>
                <w:szCs w:val="20"/>
              </w:rPr>
              <w:t>Year Built</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10531</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5</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1995</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55044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16th ST NW</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52,  &amp; W &amp; E FRONT RD</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27202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55  &amp; NB off ramp</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27220</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610</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27R15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610, CSAH 81,RMP,&amp; RR</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2005</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27530</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40th Ave S</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62</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27535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14th Ave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62</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27520</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PEDESTRAIN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62 &amp; W 64th St</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5114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Recreation Trail</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7</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1934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27028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88TH ST</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TH 77</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36017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TILSON BAY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36018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TILSON BAY</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31023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169 SB</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31024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169 NB</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1974</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97254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TH 23</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31019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169 SB</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27X09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FLYING CLOUD DR</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02J30</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MN 47</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TRAIL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27866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Linden Avenue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UP 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19R03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US 52 SB</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UP RAIL</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2044</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10</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1997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27135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at Ridgeview</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12 &amp; Ridgeview Dr</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1970</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85003</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(ST MARYS)</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14</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27B42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PED-BIKE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169</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2008</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70539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W OF CR 79</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169</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70536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E OF CSAH 17</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169</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2002</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43006</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212</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1971</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27R30</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PED/BIKE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212</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2006</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10048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PED/BIKE</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212</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2007</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19025</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 Lewis St</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52</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1973</w:t>
            </w:r>
          </w:p>
        </w:tc>
      </w:tr>
      <w:tr w:rsidR="00592C41">
        <w:trPr>
          <w:trHeight w:val="255"/>
        </w:trPr>
        <w:tc>
          <w:tcPr>
            <w:tcW w:w="2170" w:type="dxa"/>
            <w:shd w:val="clear" w:color="auto" w:fill="auto"/>
            <w:noWrap/>
            <w:vAlign w:val="bottom"/>
          </w:tcPr>
          <w:p w:rsidR="00592C41" w:rsidRDefault="00592C41" w:rsidP="00592C41">
            <w:pPr>
              <w:ind w:hanging="198"/>
              <w:rPr>
                <w:rFonts w:cs="Arial"/>
                <w:sz w:val="20"/>
                <w:szCs w:val="20"/>
              </w:rPr>
            </w:pPr>
            <w:r>
              <w:rPr>
                <w:rFonts w:cs="Arial"/>
                <w:sz w:val="20"/>
                <w:szCs w:val="20"/>
              </w:rPr>
              <w:t>82032</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61 7th Ave BN &amp;CP RR</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82028</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61,  Hasting Ave, 7th</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55019</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PEDESTRIAN</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US 63</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1963</w:t>
            </w:r>
          </w:p>
        </w:tc>
      </w:tr>
      <w:tr w:rsidR="00592C41">
        <w:trPr>
          <w:trHeight w:val="255"/>
        </w:trPr>
        <w:tc>
          <w:tcPr>
            <w:tcW w:w="2170" w:type="dxa"/>
            <w:shd w:val="clear" w:color="auto" w:fill="auto"/>
            <w:noWrap/>
            <w:vAlign w:val="bottom"/>
          </w:tcPr>
          <w:p w:rsidR="00592C41" w:rsidRDefault="00592C41" w:rsidP="00DE08D3">
            <w:pPr>
              <w:rPr>
                <w:rFonts w:cs="Arial"/>
                <w:sz w:val="20"/>
                <w:szCs w:val="20"/>
              </w:rPr>
            </w:pPr>
            <w:r>
              <w:rPr>
                <w:rFonts w:cs="Arial"/>
                <w:sz w:val="20"/>
                <w:szCs w:val="20"/>
              </w:rPr>
              <w:t>27R17</w:t>
            </w:r>
          </w:p>
        </w:tc>
        <w:tc>
          <w:tcPr>
            <w:tcW w:w="2530" w:type="dxa"/>
            <w:shd w:val="clear" w:color="auto" w:fill="auto"/>
            <w:noWrap/>
            <w:vAlign w:val="bottom"/>
          </w:tcPr>
          <w:p w:rsidR="00592C41" w:rsidRDefault="00592C41" w:rsidP="00DE08D3">
            <w:pPr>
              <w:rPr>
                <w:rFonts w:cs="Arial"/>
                <w:sz w:val="20"/>
                <w:szCs w:val="20"/>
              </w:rPr>
            </w:pPr>
            <w:r>
              <w:rPr>
                <w:rFonts w:cs="Arial"/>
                <w:sz w:val="20"/>
                <w:szCs w:val="20"/>
              </w:rPr>
              <w:t>PED OFF TH 610</w:t>
            </w:r>
          </w:p>
        </w:tc>
        <w:tc>
          <w:tcPr>
            <w:tcW w:w="3300" w:type="dxa"/>
            <w:shd w:val="clear" w:color="auto" w:fill="auto"/>
            <w:noWrap/>
            <w:vAlign w:val="bottom"/>
          </w:tcPr>
          <w:p w:rsidR="00592C41" w:rsidRDefault="00592C41" w:rsidP="00DE08D3">
            <w:pPr>
              <w:rPr>
                <w:rFonts w:cs="Arial"/>
                <w:sz w:val="20"/>
                <w:szCs w:val="20"/>
              </w:rPr>
            </w:pPr>
            <w:r>
              <w:rPr>
                <w:rFonts w:cs="Arial"/>
                <w:sz w:val="20"/>
                <w:szCs w:val="20"/>
              </w:rPr>
              <w:t>WET LANDS</w:t>
            </w:r>
          </w:p>
        </w:tc>
        <w:tc>
          <w:tcPr>
            <w:tcW w:w="1650" w:type="dxa"/>
            <w:shd w:val="clear" w:color="auto" w:fill="auto"/>
            <w:noWrap/>
            <w:vAlign w:val="bottom"/>
          </w:tcPr>
          <w:p w:rsidR="00592C41" w:rsidRDefault="00592C41" w:rsidP="00DE08D3">
            <w:pPr>
              <w:rPr>
                <w:rFonts w:cs="Arial"/>
                <w:sz w:val="20"/>
                <w:szCs w:val="20"/>
              </w:rPr>
            </w:pPr>
            <w:r>
              <w:rPr>
                <w:rFonts w:cs="Arial"/>
                <w:sz w:val="20"/>
                <w:szCs w:val="20"/>
              </w:rPr>
              <w:t>2005</w:t>
            </w:r>
          </w:p>
        </w:tc>
      </w:tr>
    </w:tbl>
    <w:p w:rsidR="0098424A" w:rsidRDefault="0098424A" w:rsidP="0098424A"/>
    <w:p w:rsidR="0098424A" w:rsidRPr="0098424A" w:rsidRDefault="0098424A" w:rsidP="0098424A"/>
    <w:p w:rsidR="00385E5E" w:rsidRDefault="00385E5E" w:rsidP="009A1504">
      <w:pPr>
        <w:jc w:val="center"/>
        <w:sectPr w:rsidR="00385E5E" w:rsidSect="00590365">
          <w:pgSz w:w="12240" w:h="15840" w:code="1"/>
          <w:pgMar w:top="1440" w:right="1296" w:bottom="1440" w:left="1296" w:header="720" w:footer="720" w:gutter="0"/>
          <w:cols w:space="720"/>
          <w:docGrid w:linePitch="360"/>
        </w:sectPr>
      </w:pPr>
    </w:p>
    <w:p w:rsidR="00385E5E" w:rsidRDefault="005A2792" w:rsidP="009A1504">
      <w:pPr>
        <w:jc w:val="center"/>
        <w:sectPr w:rsidR="00385E5E" w:rsidSect="00385E5E">
          <w:pgSz w:w="12240" w:h="15840" w:code="1"/>
          <w:pgMar w:top="1440" w:right="1296" w:bottom="1440" w:left="1296" w:header="720" w:footer="720" w:gutter="0"/>
          <w:cols w:space="720"/>
          <w:docGrid w:linePitch="360"/>
        </w:sectPr>
      </w:pPr>
      <w:r>
        <w:rPr>
          <w:noProof/>
        </w:rPr>
        <w:lastRenderedPageBreak/>
        <w:drawing>
          <wp:inline distT="0" distB="0" distL="0" distR="0">
            <wp:extent cx="5857875" cy="76009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857875" cy="7600950"/>
                    </a:xfrm>
                    <a:prstGeom prst="rect">
                      <a:avLst/>
                    </a:prstGeom>
                    <a:noFill/>
                    <a:ln w="9525">
                      <a:noFill/>
                      <a:miter lim="800000"/>
                      <a:headEnd/>
                      <a:tailEnd/>
                    </a:ln>
                  </pic:spPr>
                </pic:pic>
              </a:graphicData>
            </a:graphic>
          </wp:inline>
        </w:drawing>
      </w:r>
    </w:p>
    <w:p w:rsidR="00015DBB" w:rsidRDefault="00015DBB" w:rsidP="00015DBB">
      <w:pPr>
        <w:pStyle w:val="Title"/>
      </w:pPr>
      <w:bookmarkStart w:id="60" w:name="_Toc257910914"/>
      <w:r>
        <w:lastRenderedPageBreak/>
        <w:t>Appendix H</w:t>
      </w:r>
      <w:bookmarkEnd w:id="60"/>
      <w:r w:rsidRPr="00385E5E">
        <w:t xml:space="preserve"> </w:t>
      </w:r>
    </w:p>
    <w:p w:rsidR="00015DBB" w:rsidRDefault="00015DBB" w:rsidP="00015DBB">
      <w:pPr>
        <w:pStyle w:val="Title"/>
      </w:pPr>
      <w:bookmarkStart w:id="61" w:name="_Toc257910915"/>
      <w:r w:rsidRPr="00972E7D">
        <w:t>Policies and Procedures</w:t>
      </w:r>
      <w:r>
        <w:t xml:space="preserve"> under Review by Mn/DOT</w:t>
      </w:r>
      <w:bookmarkEnd w:id="61"/>
    </w:p>
    <w:tbl>
      <w:tblPr>
        <w:tblpPr w:leftFromText="180" w:rightFromText="180" w:vertAnchor="text" w:horzAnchor="margin" w:tblpY="48"/>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15"/>
      </w:tblGrid>
      <w:tr w:rsidR="00015DBB" w:rsidRPr="00972E7D" w:rsidTr="00B303C1">
        <w:trPr>
          <w:trHeight w:val="255"/>
        </w:trPr>
        <w:tc>
          <w:tcPr>
            <w:tcW w:w="9915" w:type="dxa"/>
          </w:tcPr>
          <w:p w:rsidR="00015DBB" w:rsidRPr="0099135F" w:rsidRDefault="00015DBB" w:rsidP="00B303C1">
            <w:pPr>
              <w:rPr>
                <w:rFonts w:cs="Arial"/>
                <w:sz w:val="22"/>
                <w:szCs w:val="22"/>
              </w:rPr>
            </w:pPr>
            <w:hyperlink r:id="rId55" w:history="1">
              <w:r w:rsidRPr="0099135F">
                <w:rPr>
                  <w:rStyle w:val="Hyperlink"/>
                  <w:rFonts w:cs="Arial"/>
                  <w:sz w:val="22"/>
                  <w:szCs w:val="22"/>
                </w:rPr>
                <w:t>2008 Signal &amp; Lighting Certification Manual</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56" w:history="1">
              <w:r w:rsidRPr="0099135F">
                <w:rPr>
                  <w:rStyle w:val="Hyperlink"/>
                  <w:rFonts w:cs="Arial"/>
                  <w:sz w:val="22"/>
                  <w:szCs w:val="22"/>
                </w:rPr>
                <w:t>60% REVIEW CHECKLISTS</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57" w:history="1">
              <w:r w:rsidRPr="0099135F">
                <w:rPr>
                  <w:rStyle w:val="Hyperlink"/>
                  <w:rFonts w:cs="Arial"/>
                  <w:sz w:val="22"/>
                  <w:szCs w:val="22"/>
                </w:rPr>
                <w:t>95% REVIEW CHECKLISTS</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58" w:history="1">
              <w:r w:rsidRPr="0099135F">
                <w:rPr>
                  <w:rStyle w:val="Hyperlink"/>
                  <w:rFonts w:cs="Arial"/>
                  <w:sz w:val="22"/>
                  <w:szCs w:val="22"/>
                </w:rPr>
                <w:t>Accessibility Grievance Procedure</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r w:rsidRPr="0099135F">
              <w:rPr>
                <w:rFonts w:cs="Arial"/>
                <w:sz w:val="22"/>
                <w:szCs w:val="22"/>
              </w:rPr>
              <w:t>ADA Checklist</w:t>
            </w:r>
          </w:p>
        </w:tc>
      </w:tr>
      <w:tr w:rsidR="00015DBB" w:rsidRPr="00972E7D" w:rsidTr="00B303C1">
        <w:trPr>
          <w:trHeight w:val="255"/>
        </w:trPr>
        <w:tc>
          <w:tcPr>
            <w:tcW w:w="9915" w:type="dxa"/>
          </w:tcPr>
          <w:p w:rsidR="00015DBB" w:rsidRPr="0099135F" w:rsidRDefault="00015DBB" w:rsidP="00B303C1">
            <w:pPr>
              <w:rPr>
                <w:rFonts w:cs="Arial"/>
                <w:sz w:val="22"/>
                <w:szCs w:val="22"/>
              </w:rPr>
            </w:pPr>
            <w:r w:rsidRPr="0099135F">
              <w:rPr>
                <w:rFonts w:cs="Arial"/>
                <w:sz w:val="22"/>
                <w:szCs w:val="22"/>
              </w:rPr>
              <w:t>ADA IMPLEMENTATION PLAN FOR METRO DESIGN</w:t>
            </w:r>
          </w:p>
        </w:tc>
      </w:tr>
      <w:tr w:rsidR="00015DBB" w:rsidRPr="00972E7D" w:rsidTr="00B303C1">
        <w:trPr>
          <w:trHeight w:val="255"/>
        </w:trPr>
        <w:tc>
          <w:tcPr>
            <w:tcW w:w="9915" w:type="dxa"/>
          </w:tcPr>
          <w:p w:rsidR="00015DBB" w:rsidRPr="0099135F" w:rsidRDefault="00015DBB" w:rsidP="00B303C1">
            <w:pPr>
              <w:rPr>
                <w:rFonts w:cs="Arial"/>
                <w:sz w:val="22"/>
                <w:szCs w:val="22"/>
              </w:rPr>
            </w:pPr>
            <w:r w:rsidRPr="0099135F">
              <w:rPr>
                <w:rFonts w:cs="Arial"/>
                <w:sz w:val="22"/>
                <w:szCs w:val="22"/>
              </w:rPr>
              <w:t>D-7 PRESERVATION PROJECT GUIDELINES</w:t>
            </w:r>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59" w:history="1">
              <w:r w:rsidRPr="0099135F">
                <w:rPr>
                  <w:rStyle w:val="Hyperlink"/>
                  <w:rFonts w:cs="Arial"/>
                  <w:sz w:val="22"/>
                  <w:szCs w:val="22"/>
                </w:rPr>
                <w:t>Design Layout Checklist</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0" w:history="1">
              <w:r w:rsidRPr="0099135F">
                <w:rPr>
                  <w:rStyle w:val="Hyperlink"/>
                  <w:rFonts w:cs="Arial"/>
                  <w:sz w:val="22"/>
                  <w:szCs w:val="22"/>
                </w:rPr>
                <w:t>GDSU Process of Layout Review</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1" w:history="1">
              <w:r w:rsidRPr="0099135F">
                <w:rPr>
                  <w:rStyle w:val="Hyperlink"/>
                  <w:rFonts w:cs="Arial"/>
                  <w:sz w:val="22"/>
                  <w:szCs w:val="22"/>
                </w:rPr>
                <w:t>Guidebook for Minnesota Public Transit Providers</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r w:rsidRPr="0099135F">
              <w:rPr>
                <w:rFonts w:cs="Arial"/>
                <w:sz w:val="22"/>
                <w:szCs w:val="22"/>
              </w:rPr>
              <w:t>Guideline for the Application of Tubular Markers and Weighted Channelizers</w:t>
            </w:r>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2" w:history="1">
              <w:r w:rsidRPr="0099135F">
                <w:rPr>
                  <w:rStyle w:val="Hyperlink"/>
                  <w:rFonts w:cs="Arial"/>
                  <w:sz w:val="22"/>
                  <w:szCs w:val="22"/>
                </w:rPr>
                <w:t>Guidelines for Changeable Message Sign (CMS) Use</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3" w:history="1">
              <w:r w:rsidRPr="0099135F">
                <w:rPr>
                  <w:rStyle w:val="Hyperlink"/>
                  <w:rFonts w:cs="Arial"/>
                  <w:sz w:val="22"/>
                  <w:szCs w:val="22"/>
                </w:rPr>
                <w:t>Hear Every Voice (HEV): Mn/DOT Public and Stakeholder Participation Guidance</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4" w:history="1">
              <w:r w:rsidRPr="0099135F">
                <w:rPr>
                  <w:rStyle w:val="Hyperlink"/>
                  <w:rFonts w:cs="Arial"/>
                  <w:sz w:val="22"/>
                  <w:szCs w:val="22"/>
                </w:rPr>
                <w:t>Hear Every Voice II: Public Involvement Guidance 2008</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5" w:history="1">
              <w:r w:rsidRPr="0099135F">
                <w:rPr>
                  <w:rStyle w:val="Hyperlink"/>
                  <w:rFonts w:cs="Arial"/>
                  <w:sz w:val="22"/>
                  <w:szCs w:val="22"/>
                </w:rPr>
                <w:t>HPDP Accessibility Requirements</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6" w:history="1">
              <w:r w:rsidRPr="0099135F">
                <w:rPr>
                  <w:rStyle w:val="Hyperlink"/>
                  <w:rFonts w:cs="Arial"/>
                  <w:sz w:val="22"/>
                  <w:szCs w:val="22"/>
                </w:rPr>
                <w:t>HPDP Geometric Layouts</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r w:rsidRPr="0099135F">
              <w:rPr>
                <w:rFonts w:cs="Arial"/>
                <w:sz w:val="22"/>
                <w:szCs w:val="22"/>
              </w:rPr>
              <w:t>Layout Approval Process</w:t>
            </w:r>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7" w:history="1">
              <w:r w:rsidRPr="0099135F">
                <w:rPr>
                  <w:rStyle w:val="Hyperlink"/>
                  <w:rFonts w:cs="Arial"/>
                  <w:sz w:val="22"/>
                  <w:szCs w:val="22"/>
                </w:rPr>
                <w:t>Maintenance Manual</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8" w:history="1">
              <w:r w:rsidRPr="0099135F">
                <w:rPr>
                  <w:rStyle w:val="Hyperlink"/>
                  <w:rFonts w:cs="Arial"/>
                  <w:sz w:val="22"/>
                  <w:szCs w:val="22"/>
                </w:rPr>
                <w:t>Minnesota Manual on Uniform Traffic Control Devices (Mn MUTCD) CH 4E</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69" w:history="1">
              <w:r w:rsidRPr="0099135F">
                <w:rPr>
                  <w:rStyle w:val="Hyperlink"/>
                  <w:rFonts w:cs="Arial"/>
                  <w:sz w:val="22"/>
                  <w:szCs w:val="22"/>
                </w:rPr>
                <w:t>Mn/DOT Road Design Manual (RDM)</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0" w:history="1">
              <w:r w:rsidRPr="0099135F">
                <w:rPr>
                  <w:rStyle w:val="Hyperlink"/>
                  <w:rFonts w:cs="Arial"/>
                  <w:sz w:val="22"/>
                  <w:szCs w:val="22"/>
                </w:rPr>
                <w:t>Mn/DOT Traffic Signal Timing and Coordination Manual</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1" w:history="1">
              <w:r w:rsidRPr="0099135F">
                <w:rPr>
                  <w:rStyle w:val="Hyperlink"/>
                  <w:rFonts w:cs="Arial"/>
                  <w:sz w:val="22"/>
                  <w:szCs w:val="22"/>
                </w:rPr>
                <w:t>No Passing Zone Workbook</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r w:rsidRPr="0099135F">
              <w:rPr>
                <w:rFonts w:cs="Arial"/>
                <w:sz w:val="22"/>
                <w:szCs w:val="22"/>
              </w:rPr>
              <w:t>Off-site accessibility checklist</w:t>
            </w:r>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2" w:history="1">
              <w:r w:rsidRPr="0099135F">
                <w:rPr>
                  <w:rStyle w:val="Hyperlink"/>
                  <w:rFonts w:cs="Arial"/>
                  <w:sz w:val="22"/>
                  <w:szCs w:val="22"/>
                </w:rPr>
                <w:t>OLM's Right of Way Manual  section  5-491.810</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3" w:history="1">
              <w:r w:rsidRPr="0099135F">
                <w:rPr>
                  <w:rStyle w:val="Hyperlink"/>
                  <w:rFonts w:cs="Arial"/>
                  <w:sz w:val="22"/>
                  <w:szCs w:val="22"/>
                </w:rPr>
                <w:t>Scoping and Cost Estimating</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4" w:history="1">
              <w:r w:rsidRPr="0099135F">
                <w:rPr>
                  <w:rStyle w:val="Hyperlink"/>
                  <w:rFonts w:cs="Arial"/>
                  <w:sz w:val="22"/>
                  <w:szCs w:val="22"/>
                </w:rPr>
                <w:t>Scoping Worksheets</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5" w:anchor="210" w:history="1">
              <w:r w:rsidRPr="0099135F">
                <w:rPr>
                  <w:rStyle w:val="Hyperlink"/>
                  <w:rFonts w:cs="Arial"/>
                  <w:sz w:val="22"/>
                  <w:szCs w:val="22"/>
                </w:rPr>
                <w:t>Standard Plan - Acceleration and Deceleration Lane (Urban) Rigid Design (5-297.210)</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6" w:history="1">
              <w:r w:rsidRPr="0099135F">
                <w:rPr>
                  <w:rStyle w:val="Hyperlink"/>
                  <w:rFonts w:cs="Arial"/>
                  <w:sz w:val="22"/>
                  <w:szCs w:val="22"/>
                </w:rPr>
                <w:t>Standard Plate 7105C</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7" w:history="1">
              <w:r w:rsidRPr="0099135F">
                <w:rPr>
                  <w:rStyle w:val="Hyperlink"/>
                  <w:rFonts w:cs="Arial"/>
                  <w:sz w:val="22"/>
                  <w:szCs w:val="22"/>
                </w:rPr>
                <w:t>Standard Plate 7107H</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8" w:history="1">
              <w:r w:rsidRPr="0099135F">
                <w:rPr>
                  <w:rStyle w:val="Hyperlink"/>
                  <w:rFonts w:cs="Arial"/>
                  <w:sz w:val="22"/>
                  <w:szCs w:val="22"/>
                </w:rPr>
                <w:t>Standard Plate 7108F</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79" w:history="1">
              <w:r w:rsidRPr="0099135F">
                <w:rPr>
                  <w:rStyle w:val="Hyperlink"/>
                  <w:rFonts w:cs="Arial"/>
                  <w:sz w:val="22"/>
                  <w:szCs w:val="22"/>
                </w:rPr>
                <w:t>Standard Plate 7109C</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0" w:history="1">
              <w:r w:rsidRPr="0099135F">
                <w:rPr>
                  <w:rStyle w:val="Hyperlink"/>
                  <w:rFonts w:cs="Arial"/>
                  <w:sz w:val="22"/>
                  <w:szCs w:val="22"/>
                </w:rPr>
                <w:t>Standard Plate 7113A</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1" w:history="1">
              <w:r w:rsidRPr="0099135F">
                <w:rPr>
                  <w:rStyle w:val="Hyperlink"/>
                  <w:rFonts w:cs="Arial"/>
                  <w:sz w:val="22"/>
                  <w:szCs w:val="22"/>
                </w:rPr>
                <w:t>Standard Plate 8400E</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2" w:history="1">
              <w:r w:rsidRPr="0099135F">
                <w:rPr>
                  <w:rStyle w:val="Hyperlink"/>
                  <w:rFonts w:cs="Arial"/>
                  <w:sz w:val="22"/>
                  <w:szCs w:val="22"/>
                </w:rPr>
                <w:t>Standard Plate 8401</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r w:rsidRPr="0099135F">
              <w:rPr>
                <w:rFonts w:cs="Arial"/>
                <w:sz w:val="22"/>
                <w:szCs w:val="22"/>
              </w:rPr>
              <w:t>Standard Plate Pedestrian installation</w:t>
            </w:r>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3" w:history="1">
              <w:r w:rsidRPr="0099135F">
                <w:rPr>
                  <w:rStyle w:val="Hyperlink"/>
                  <w:rFonts w:cs="Arial"/>
                  <w:sz w:val="22"/>
                  <w:szCs w:val="22"/>
                </w:rPr>
                <w:t>Standard Sign Summary</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4" w:history="1">
              <w:r w:rsidRPr="0099135F">
                <w:rPr>
                  <w:rStyle w:val="Hyperlink"/>
                  <w:rFonts w:cs="Arial"/>
                  <w:sz w:val="22"/>
                  <w:szCs w:val="22"/>
                </w:rPr>
                <w:t>Standard Signs Manual</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5" w:history="1">
              <w:r w:rsidRPr="0099135F">
                <w:rPr>
                  <w:rStyle w:val="Hyperlink"/>
                  <w:rFonts w:cs="Arial"/>
                  <w:sz w:val="22"/>
                  <w:szCs w:val="22"/>
                </w:rPr>
                <w:t>Tech. Memo. Minnesota Work Zone Safety and Mobility Policy</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6" w:history="1">
              <w:r w:rsidRPr="0099135F">
                <w:rPr>
                  <w:rStyle w:val="Hyperlink"/>
                  <w:rFonts w:cs="Arial"/>
                  <w:sz w:val="22"/>
                  <w:szCs w:val="22"/>
                </w:rPr>
                <w:t>Tech. Memo. Pedestrian Countdown Signals (PCSs) Usage.</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7" w:history="1">
              <w:r w:rsidRPr="0099135F">
                <w:rPr>
                  <w:rStyle w:val="Hyperlink"/>
                  <w:rFonts w:cs="Arial"/>
                  <w:sz w:val="22"/>
                  <w:szCs w:val="22"/>
                </w:rPr>
                <w:t>TRAFFIC ENGINEERING MANUAL</w:t>
              </w:r>
            </w:hyperlink>
          </w:p>
        </w:tc>
      </w:tr>
      <w:tr w:rsidR="00015DBB" w:rsidRPr="00972E7D" w:rsidTr="00B303C1">
        <w:trPr>
          <w:trHeight w:val="255"/>
        </w:trPr>
        <w:tc>
          <w:tcPr>
            <w:tcW w:w="9915" w:type="dxa"/>
          </w:tcPr>
          <w:p w:rsidR="00015DBB" w:rsidRPr="0099135F" w:rsidRDefault="00015DBB" w:rsidP="00B303C1">
            <w:pPr>
              <w:rPr>
                <w:rFonts w:cs="Arial"/>
                <w:sz w:val="22"/>
                <w:szCs w:val="22"/>
              </w:rPr>
            </w:pPr>
            <w:hyperlink r:id="rId88" w:history="1">
              <w:r w:rsidRPr="0099135F">
                <w:rPr>
                  <w:rStyle w:val="Hyperlink"/>
                  <w:rFonts w:cs="Arial"/>
                  <w:sz w:val="22"/>
                  <w:szCs w:val="22"/>
                </w:rPr>
                <w:t>Work Zone Field Handbook</w:t>
              </w:r>
            </w:hyperlink>
          </w:p>
        </w:tc>
      </w:tr>
    </w:tbl>
    <w:p w:rsidR="00015DBB" w:rsidRDefault="00015DBB" w:rsidP="00015DBB">
      <w:pPr>
        <w:pStyle w:val="Title"/>
        <w:jc w:val="both"/>
        <w:rPr>
          <w:rFonts w:cs="Arial"/>
          <w:b w:val="0"/>
          <w:bCs w:val="0"/>
        </w:rPr>
      </w:pPr>
    </w:p>
    <w:p w:rsidR="00015DBB" w:rsidRPr="00015DBB" w:rsidRDefault="00015DBB" w:rsidP="00015DBB">
      <w:pPr>
        <w:pStyle w:val="Title"/>
      </w:pPr>
      <w:bookmarkStart w:id="62" w:name="_Toc257910916"/>
      <w:r w:rsidRPr="00015DBB">
        <w:lastRenderedPageBreak/>
        <w:t>Appendix I</w:t>
      </w:r>
      <w:bookmarkEnd w:id="62"/>
    </w:p>
    <w:p w:rsidR="00015DBB" w:rsidRDefault="00015DBB" w:rsidP="00015DBB">
      <w:pPr>
        <w:pStyle w:val="Title"/>
      </w:pPr>
      <w:bookmarkStart w:id="63" w:name="_Toc257910917"/>
      <w:r>
        <w:t>Glossary of Terms</w:t>
      </w:r>
      <w:bookmarkEnd w:id="63"/>
    </w:p>
    <w:p w:rsidR="00015DBB" w:rsidRDefault="00015DBB" w:rsidP="00015DBB">
      <w:pPr>
        <w:autoSpaceDE w:val="0"/>
        <w:autoSpaceDN w:val="0"/>
        <w:adjustRightInd w:val="0"/>
        <w:jc w:val="center"/>
        <w:rPr>
          <w:rFonts w:cs="Arial"/>
          <w:b/>
          <w:bCs/>
          <w:color w:val="000000"/>
        </w:rPr>
      </w:pPr>
    </w:p>
    <w:p w:rsidR="00015DBB" w:rsidRDefault="00015DBB" w:rsidP="00015DBB">
      <w:pPr>
        <w:autoSpaceDE w:val="0"/>
        <w:autoSpaceDN w:val="0"/>
        <w:adjustRightInd w:val="0"/>
        <w:rPr>
          <w:rFonts w:cs="Arial"/>
          <w:b/>
          <w:bCs/>
          <w:color w:val="000000"/>
        </w:rPr>
      </w:pPr>
    </w:p>
    <w:p w:rsidR="00015DBB" w:rsidRPr="00AD4E80" w:rsidRDefault="00015DBB" w:rsidP="00015DBB">
      <w:pPr>
        <w:autoSpaceDE w:val="0"/>
        <w:autoSpaceDN w:val="0"/>
        <w:adjustRightInd w:val="0"/>
        <w:rPr>
          <w:rFonts w:cs="Arial"/>
          <w:color w:val="000000"/>
        </w:rPr>
      </w:pPr>
      <w:r w:rsidRPr="00AD4E80">
        <w:rPr>
          <w:rFonts w:cs="Arial"/>
          <w:b/>
          <w:bCs/>
          <w:color w:val="000000"/>
        </w:rPr>
        <w:t>ABA</w:t>
      </w:r>
      <w:r>
        <w:rPr>
          <w:rFonts w:cs="Arial"/>
          <w:b/>
          <w:bCs/>
          <w:color w:val="000000"/>
        </w:rPr>
        <w:t>:</w:t>
      </w:r>
      <w:r w:rsidRPr="00AD4E80">
        <w:rPr>
          <w:rFonts w:cs="Arial"/>
          <w:b/>
          <w:bCs/>
          <w:color w:val="000000"/>
        </w:rPr>
        <w:t xml:space="preserve"> </w:t>
      </w:r>
      <w:r>
        <w:rPr>
          <w:rFonts w:cs="Arial"/>
          <w:color w:val="000000"/>
        </w:rPr>
        <w:t>See</w:t>
      </w:r>
      <w:r w:rsidRPr="00AD4E80">
        <w:rPr>
          <w:rFonts w:cs="Arial"/>
          <w:color w:val="000000"/>
        </w:rPr>
        <w:t xml:space="preserve"> Architectural Barriers Act.</w:t>
      </w:r>
    </w:p>
    <w:p w:rsidR="00015DBB" w:rsidRPr="00AD4E80" w:rsidRDefault="00015DBB" w:rsidP="00015DBB">
      <w:pPr>
        <w:autoSpaceDE w:val="0"/>
        <w:autoSpaceDN w:val="0"/>
        <w:adjustRightInd w:val="0"/>
        <w:rPr>
          <w:rFonts w:cs="Arial"/>
          <w:b/>
          <w:bCs/>
          <w:color w:val="000000"/>
        </w:rPr>
      </w:pPr>
    </w:p>
    <w:p w:rsidR="00015DBB" w:rsidRPr="00AD4E80" w:rsidRDefault="00015DBB" w:rsidP="00015DBB">
      <w:pPr>
        <w:autoSpaceDE w:val="0"/>
        <w:autoSpaceDN w:val="0"/>
        <w:adjustRightInd w:val="0"/>
        <w:rPr>
          <w:rFonts w:cs="Arial"/>
          <w:color w:val="000000"/>
        </w:rPr>
      </w:pPr>
      <w:r w:rsidRPr="00AD4E80">
        <w:rPr>
          <w:rFonts w:cs="Arial"/>
          <w:b/>
          <w:bCs/>
          <w:color w:val="000000"/>
        </w:rPr>
        <w:t>ADA</w:t>
      </w:r>
      <w:r>
        <w:rPr>
          <w:rFonts w:cs="Arial"/>
          <w:b/>
          <w:bCs/>
          <w:color w:val="000000"/>
        </w:rPr>
        <w:t>:</w:t>
      </w:r>
      <w:r w:rsidRPr="00AD4E80">
        <w:rPr>
          <w:rFonts w:cs="Arial"/>
          <w:b/>
          <w:bCs/>
          <w:color w:val="000000"/>
        </w:rPr>
        <w:t xml:space="preserve"> </w:t>
      </w:r>
      <w:r>
        <w:rPr>
          <w:rFonts w:cs="Arial"/>
          <w:color w:val="000000"/>
        </w:rPr>
        <w:t>See</w:t>
      </w:r>
      <w:r w:rsidRPr="00AD4E80">
        <w:rPr>
          <w:rFonts w:cs="Arial"/>
          <w:color w:val="000000"/>
        </w:rPr>
        <w:t xml:space="preserve"> Americans with Disabilities Act.</w:t>
      </w:r>
    </w:p>
    <w:p w:rsidR="00015DBB" w:rsidRPr="00AD4E80" w:rsidRDefault="00015DBB" w:rsidP="00015DBB">
      <w:pPr>
        <w:autoSpaceDE w:val="0"/>
        <w:autoSpaceDN w:val="0"/>
        <w:adjustRightInd w:val="0"/>
        <w:rPr>
          <w:rFonts w:cs="Arial"/>
          <w:b/>
          <w:bCs/>
          <w:color w:val="000000"/>
        </w:rPr>
      </w:pPr>
    </w:p>
    <w:p w:rsidR="00015DBB" w:rsidRPr="00AD4E80" w:rsidRDefault="00015DBB" w:rsidP="00015DBB">
      <w:pPr>
        <w:autoSpaceDE w:val="0"/>
        <w:autoSpaceDN w:val="0"/>
        <w:adjustRightInd w:val="0"/>
        <w:rPr>
          <w:rFonts w:cs="Arial"/>
          <w:color w:val="000000"/>
        </w:rPr>
      </w:pPr>
      <w:r>
        <w:rPr>
          <w:rFonts w:cs="Arial"/>
          <w:b/>
          <w:bCs/>
          <w:color w:val="000000"/>
        </w:rPr>
        <w:t>ADA Transition Plan:</w:t>
      </w:r>
      <w:r w:rsidRPr="00AD4E80">
        <w:rPr>
          <w:rFonts w:cs="Arial"/>
          <w:b/>
          <w:bCs/>
          <w:color w:val="000000"/>
        </w:rPr>
        <w:t xml:space="preserve"> </w:t>
      </w:r>
      <w:r w:rsidRPr="00AD4E80">
        <w:rPr>
          <w:rFonts w:cs="Arial"/>
          <w:color w:val="000000"/>
        </w:rPr>
        <w:t>Mn/DOT’s transportation system plan that identifies accessibility needs, the process to fully integrate accessibility improvements into the Statewide Transportation Improvement Program (STIP), and ensures all transportation facilities, services, programs, and activities are accessible to all individuals.</w:t>
      </w:r>
    </w:p>
    <w:p w:rsidR="00015DBB" w:rsidRPr="00AD4E80" w:rsidRDefault="00015DBB" w:rsidP="00015DBB">
      <w:pPr>
        <w:autoSpaceDE w:val="0"/>
        <w:autoSpaceDN w:val="0"/>
        <w:adjustRightInd w:val="0"/>
        <w:rPr>
          <w:rFonts w:cs="Arial"/>
          <w:b/>
          <w:bCs/>
          <w:color w:val="000000"/>
        </w:rPr>
      </w:pPr>
    </w:p>
    <w:p w:rsidR="00015DBB" w:rsidRDefault="00015DBB" w:rsidP="00015DBB">
      <w:pPr>
        <w:autoSpaceDE w:val="0"/>
        <w:autoSpaceDN w:val="0"/>
        <w:adjustRightInd w:val="0"/>
        <w:rPr>
          <w:rFonts w:cs="Arial"/>
        </w:rPr>
      </w:pPr>
      <w:r w:rsidRPr="00D77B4E">
        <w:rPr>
          <w:rFonts w:cs="Arial"/>
          <w:b/>
          <w:color w:val="000000"/>
        </w:rPr>
        <w:t>ADAAG</w:t>
      </w:r>
      <w:r>
        <w:rPr>
          <w:rFonts w:cs="Arial"/>
          <w:color w:val="000000"/>
        </w:rPr>
        <w:t>: See</w:t>
      </w:r>
      <w:r w:rsidRPr="00AD4E80">
        <w:rPr>
          <w:rFonts w:cs="Arial"/>
          <w:color w:val="000000"/>
        </w:rPr>
        <w:t xml:space="preserve"> </w:t>
      </w:r>
      <w:r w:rsidRPr="00AD4E80">
        <w:rPr>
          <w:rFonts w:cs="Arial"/>
        </w:rPr>
        <w:t xml:space="preserve">Americans with Disabilities Act Accessibility Guidelines. </w:t>
      </w:r>
    </w:p>
    <w:p w:rsidR="00015DBB" w:rsidRDefault="00015DBB" w:rsidP="00015DBB">
      <w:pPr>
        <w:autoSpaceDE w:val="0"/>
        <w:autoSpaceDN w:val="0"/>
        <w:adjustRightInd w:val="0"/>
        <w:rPr>
          <w:rFonts w:cs="Arial"/>
          <w:b/>
          <w:bCs/>
          <w:color w:val="000000"/>
        </w:rPr>
      </w:pPr>
    </w:p>
    <w:p w:rsidR="00015DBB" w:rsidRPr="00AD4E80" w:rsidRDefault="00015DBB" w:rsidP="00015DBB">
      <w:pPr>
        <w:autoSpaceDE w:val="0"/>
        <w:autoSpaceDN w:val="0"/>
        <w:adjustRightInd w:val="0"/>
        <w:rPr>
          <w:rFonts w:cs="Arial"/>
        </w:rPr>
      </w:pPr>
      <w:r w:rsidRPr="00D77B4E">
        <w:rPr>
          <w:rFonts w:cs="Arial"/>
          <w:b/>
          <w:color w:val="000000"/>
        </w:rPr>
        <w:t>Accessible</w:t>
      </w:r>
      <w:r>
        <w:rPr>
          <w:rFonts w:cs="Arial"/>
          <w:b/>
          <w:color w:val="000000"/>
        </w:rPr>
        <w:t>:</w:t>
      </w:r>
      <w:r w:rsidRPr="00D77B4E">
        <w:rPr>
          <w:rFonts w:cs="Arial"/>
          <w:b/>
          <w:color w:val="000000"/>
        </w:rPr>
        <w:t xml:space="preserve"> </w:t>
      </w:r>
      <w:r w:rsidRPr="00AD4E80">
        <w:rPr>
          <w:rFonts w:cs="Arial"/>
        </w:rPr>
        <w:t>A facility that provides access to people with disabilities using the</w:t>
      </w:r>
    </w:p>
    <w:p w:rsidR="00015DBB" w:rsidRPr="00AD4E80" w:rsidRDefault="00015DBB" w:rsidP="00015DBB">
      <w:pPr>
        <w:rPr>
          <w:rFonts w:cs="Arial"/>
          <w:color w:val="000000"/>
        </w:rPr>
      </w:pPr>
      <w:r w:rsidRPr="00AD4E80">
        <w:rPr>
          <w:rFonts w:cs="Arial"/>
        </w:rPr>
        <w:t>design requirements of the ADA.</w:t>
      </w:r>
    </w:p>
    <w:p w:rsidR="00015DBB" w:rsidRPr="00AD4E80" w:rsidRDefault="00015DBB" w:rsidP="00015DBB">
      <w:pPr>
        <w:autoSpaceDE w:val="0"/>
        <w:autoSpaceDN w:val="0"/>
        <w:adjustRightInd w:val="0"/>
        <w:rPr>
          <w:rFonts w:cs="Arial"/>
          <w:color w:val="000000"/>
        </w:rPr>
      </w:pPr>
      <w:r w:rsidRPr="00AD4E80">
        <w:rPr>
          <w:rFonts w:cs="Arial"/>
          <w:b/>
          <w:bCs/>
          <w:color w:val="000000"/>
        </w:rPr>
        <w:t>Accessible Pedestrian Signal</w:t>
      </w:r>
      <w:r>
        <w:rPr>
          <w:rFonts w:cs="Arial"/>
          <w:b/>
          <w:bCs/>
          <w:color w:val="000000"/>
        </w:rPr>
        <w:t>:</w:t>
      </w:r>
      <w:r w:rsidRPr="00AD4E80">
        <w:rPr>
          <w:rFonts w:cs="Arial"/>
          <w:color w:val="000000"/>
        </w:rPr>
        <w:t xml:space="preserve"> A device that communicates information about the WALK phase in audible and vibrotactile formats. Also known as APS.</w:t>
      </w:r>
    </w:p>
    <w:p w:rsidR="00015DBB" w:rsidRPr="00AD4E80" w:rsidRDefault="00015DBB" w:rsidP="00015DBB">
      <w:pPr>
        <w:autoSpaceDE w:val="0"/>
        <w:autoSpaceDN w:val="0"/>
        <w:adjustRightInd w:val="0"/>
        <w:rPr>
          <w:rFonts w:cs="Arial"/>
          <w:b/>
          <w:bCs/>
          <w:color w:val="000000"/>
        </w:rPr>
      </w:pPr>
    </w:p>
    <w:p w:rsidR="00015DBB" w:rsidRPr="00AD4E80" w:rsidRDefault="00015DBB" w:rsidP="00015DBB">
      <w:pPr>
        <w:autoSpaceDE w:val="0"/>
        <w:autoSpaceDN w:val="0"/>
        <w:adjustRightInd w:val="0"/>
        <w:rPr>
          <w:rFonts w:cs="Arial"/>
          <w:color w:val="000000"/>
        </w:rPr>
      </w:pPr>
      <w:r w:rsidRPr="00AD4E80">
        <w:rPr>
          <w:rFonts w:cs="Arial"/>
          <w:b/>
          <w:bCs/>
          <w:color w:val="000000"/>
        </w:rPr>
        <w:t>Alteration</w:t>
      </w:r>
      <w:r>
        <w:rPr>
          <w:rFonts w:cs="Arial"/>
          <w:color w:val="000000"/>
        </w:rPr>
        <w:t>:</w:t>
      </w:r>
      <w:r w:rsidRPr="00AD4E80">
        <w:rPr>
          <w:rFonts w:cs="Arial"/>
          <w:color w:val="000000"/>
        </w:rPr>
        <w:t xml:space="preserve"> A change to a facility in the public right-of-way that affects or could affect access, circulation, or use. An alteration must not decrease or have the effect of decreasing the accessibility of a facility or an accessible connection to an adjacent building or site.</w:t>
      </w:r>
    </w:p>
    <w:p w:rsidR="00015DBB" w:rsidRPr="00AD4E80" w:rsidRDefault="00015DBB" w:rsidP="00015DBB">
      <w:pPr>
        <w:autoSpaceDE w:val="0"/>
        <w:autoSpaceDN w:val="0"/>
        <w:adjustRightInd w:val="0"/>
        <w:rPr>
          <w:rFonts w:cs="Arial"/>
          <w:b/>
          <w:bCs/>
          <w:color w:val="000000"/>
        </w:rPr>
      </w:pPr>
    </w:p>
    <w:p w:rsidR="00015DBB" w:rsidRDefault="00015DBB" w:rsidP="00015DBB">
      <w:pPr>
        <w:autoSpaceDE w:val="0"/>
        <w:autoSpaceDN w:val="0"/>
        <w:adjustRightInd w:val="0"/>
        <w:rPr>
          <w:rFonts w:cs="Arial"/>
          <w:color w:val="000000"/>
        </w:rPr>
      </w:pPr>
      <w:r w:rsidRPr="00AD4E80">
        <w:rPr>
          <w:rFonts w:cs="Arial"/>
          <w:b/>
          <w:bCs/>
          <w:color w:val="000000"/>
        </w:rPr>
        <w:t>American</w:t>
      </w:r>
      <w:r>
        <w:rPr>
          <w:rFonts w:cs="Arial"/>
          <w:b/>
          <w:bCs/>
          <w:color w:val="000000"/>
        </w:rPr>
        <w:t>s with Disabilities Act:</w:t>
      </w:r>
      <w:r w:rsidRPr="00AD4E80">
        <w:rPr>
          <w:rFonts w:cs="Arial"/>
          <w:b/>
          <w:bCs/>
          <w:color w:val="000000"/>
        </w:rPr>
        <w:t xml:space="preserve"> </w:t>
      </w:r>
      <w:r w:rsidRPr="00AD4E80">
        <w:rPr>
          <w:rFonts w:cs="Arial"/>
        </w:rPr>
        <w:t>The Americans with Disabilities Act; Civil rights legislation passed in 1990 and effective July 1992. The ADA sets design guidelines for accessibility to public facilities, including sidewalks and trails, by individuals with disabilities.</w:t>
      </w:r>
      <w:r>
        <w:rPr>
          <w:rFonts w:cs="Arial"/>
        </w:rPr>
        <w:t xml:space="preserve"> </w:t>
      </w:r>
      <w:r w:rsidRPr="00AD4E80">
        <w:rPr>
          <w:rFonts w:cs="Arial"/>
          <w:color w:val="000000"/>
        </w:rPr>
        <w:t>Also known as ADA.</w:t>
      </w:r>
    </w:p>
    <w:p w:rsidR="00015DBB" w:rsidRDefault="00015DBB" w:rsidP="00015DBB">
      <w:pPr>
        <w:autoSpaceDE w:val="0"/>
        <w:autoSpaceDN w:val="0"/>
        <w:adjustRightInd w:val="0"/>
        <w:rPr>
          <w:rFonts w:cs="Arial"/>
          <w:color w:val="000000"/>
        </w:rPr>
      </w:pPr>
    </w:p>
    <w:p w:rsidR="00015DBB" w:rsidRDefault="00015DBB" w:rsidP="00015DBB">
      <w:pPr>
        <w:autoSpaceDE w:val="0"/>
        <w:autoSpaceDN w:val="0"/>
        <w:adjustRightInd w:val="0"/>
        <w:rPr>
          <w:rFonts w:cs="Arial"/>
        </w:rPr>
      </w:pPr>
      <w:r w:rsidRPr="00D77B4E">
        <w:rPr>
          <w:rFonts w:cs="Arial"/>
          <w:b/>
        </w:rPr>
        <w:t>Americans with Disabilities Act Accessibility Guidelines:</w:t>
      </w:r>
      <w:r>
        <w:rPr>
          <w:rFonts w:cs="Arial"/>
        </w:rPr>
        <w:t xml:space="preserve"> </w:t>
      </w:r>
      <w:r w:rsidRPr="00AD4E80">
        <w:rPr>
          <w:rFonts w:cs="Arial"/>
        </w:rPr>
        <w:t>ADAAG contains</w:t>
      </w:r>
      <w:r>
        <w:rPr>
          <w:rFonts w:cs="Arial"/>
        </w:rPr>
        <w:t xml:space="preserve"> </w:t>
      </w:r>
      <w:r w:rsidRPr="00AD4E80">
        <w:rPr>
          <w:rFonts w:cs="Arial"/>
        </w:rPr>
        <w:t>scoping and technical requirements for accessibility to buildings and public facilities</w:t>
      </w:r>
      <w:r>
        <w:rPr>
          <w:rFonts w:cs="Arial"/>
        </w:rPr>
        <w:t xml:space="preserve"> </w:t>
      </w:r>
      <w:r w:rsidRPr="00AD4E80">
        <w:rPr>
          <w:rFonts w:cs="Arial"/>
        </w:rPr>
        <w:t>by individuals with disabilities under the Americans with Disabilities Act (ADA) of</w:t>
      </w:r>
      <w:r>
        <w:rPr>
          <w:rFonts w:cs="Arial"/>
        </w:rPr>
        <w:t xml:space="preserve"> </w:t>
      </w:r>
      <w:r w:rsidRPr="00AD4E80">
        <w:rPr>
          <w:rFonts w:cs="Arial"/>
        </w:rPr>
        <w:t>1990.</w:t>
      </w:r>
    </w:p>
    <w:p w:rsidR="00015DBB" w:rsidRDefault="00015DBB" w:rsidP="00015DBB">
      <w:pPr>
        <w:autoSpaceDE w:val="0"/>
        <w:autoSpaceDN w:val="0"/>
        <w:adjustRightInd w:val="0"/>
        <w:rPr>
          <w:rFonts w:cs="Arial"/>
          <w:b/>
          <w:bCs/>
          <w:color w:val="000000"/>
        </w:rPr>
      </w:pPr>
    </w:p>
    <w:p w:rsidR="00015DBB" w:rsidRPr="00AD4E80" w:rsidRDefault="00015DBB" w:rsidP="00015DBB">
      <w:pPr>
        <w:autoSpaceDE w:val="0"/>
        <w:autoSpaceDN w:val="0"/>
        <w:adjustRightInd w:val="0"/>
        <w:rPr>
          <w:rFonts w:cs="Arial"/>
          <w:color w:val="000000"/>
        </w:rPr>
      </w:pPr>
      <w:r>
        <w:rPr>
          <w:rFonts w:cs="Arial"/>
          <w:b/>
          <w:bCs/>
          <w:color w:val="000000"/>
        </w:rPr>
        <w:t>APS:</w:t>
      </w:r>
      <w:r w:rsidRPr="00AD4E80">
        <w:rPr>
          <w:rFonts w:cs="Arial"/>
          <w:b/>
          <w:bCs/>
          <w:color w:val="000000"/>
        </w:rPr>
        <w:t xml:space="preserve"> </w:t>
      </w:r>
      <w:r>
        <w:rPr>
          <w:rFonts w:cs="Arial"/>
          <w:color w:val="000000"/>
        </w:rPr>
        <w:t>See</w:t>
      </w:r>
      <w:r w:rsidRPr="00AD4E80">
        <w:rPr>
          <w:rFonts w:cs="Arial"/>
          <w:color w:val="000000"/>
        </w:rPr>
        <w:t xml:space="preserve"> Accessible Pedestrian Signal.</w:t>
      </w:r>
    </w:p>
    <w:p w:rsidR="00015DBB" w:rsidRPr="00AD4E80" w:rsidRDefault="00015DBB" w:rsidP="00015DBB">
      <w:pPr>
        <w:autoSpaceDE w:val="0"/>
        <w:autoSpaceDN w:val="0"/>
        <w:adjustRightInd w:val="0"/>
        <w:rPr>
          <w:rFonts w:cs="Arial"/>
          <w:b/>
          <w:bCs/>
          <w:color w:val="000000"/>
        </w:rPr>
      </w:pPr>
    </w:p>
    <w:p w:rsidR="00015DBB" w:rsidRPr="00AD4E80" w:rsidRDefault="00015DBB" w:rsidP="00015DBB">
      <w:pPr>
        <w:autoSpaceDE w:val="0"/>
        <w:autoSpaceDN w:val="0"/>
        <w:adjustRightInd w:val="0"/>
        <w:rPr>
          <w:rFonts w:cs="Arial"/>
          <w:color w:val="000000"/>
        </w:rPr>
      </w:pPr>
      <w:r>
        <w:rPr>
          <w:rFonts w:cs="Arial"/>
          <w:b/>
          <w:bCs/>
          <w:color w:val="000000"/>
        </w:rPr>
        <w:t xml:space="preserve">Architectural Barriers Act: </w:t>
      </w:r>
      <w:r w:rsidRPr="00AD4E80">
        <w:rPr>
          <w:rFonts w:cs="Arial"/>
          <w:b/>
          <w:bCs/>
          <w:color w:val="000000"/>
        </w:rPr>
        <w:t xml:space="preserve"> </w:t>
      </w:r>
      <w:r w:rsidRPr="00AD4E80">
        <w:rPr>
          <w:rFonts w:cs="Arial"/>
          <w:color w:val="000000"/>
        </w:rPr>
        <w:t>Also known as ABA.</w:t>
      </w:r>
    </w:p>
    <w:p w:rsidR="00015DBB" w:rsidRPr="00E92783" w:rsidRDefault="00015DBB" w:rsidP="00015DBB">
      <w:pPr>
        <w:pStyle w:val="NormalWeb"/>
        <w:shd w:val="clear" w:color="auto" w:fill="FFFFFF"/>
        <w:rPr>
          <w:rFonts w:cs="Arial"/>
          <w:color w:val="000000"/>
        </w:rPr>
      </w:pPr>
      <w:r w:rsidRPr="00E92783">
        <w:rPr>
          <w:rFonts w:cs="Arial"/>
          <w:b/>
          <w:color w:val="000000"/>
        </w:rPr>
        <w:t>Class I Rest Areas:</w:t>
      </w:r>
      <w:r>
        <w:rPr>
          <w:rFonts w:cs="Arial"/>
          <w:color w:val="000000"/>
        </w:rPr>
        <w:t xml:space="preserve"> </w:t>
      </w:r>
      <w:r w:rsidRPr="00E92783">
        <w:rPr>
          <w:rFonts w:cs="Arial"/>
          <w:color w:val="000000"/>
        </w:rPr>
        <w:t xml:space="preserve">Rest area buildings are open 24 hours per day and offer modern facilities, drinking fountains, display case maps, travel displays, vending machines and public phones.  They feature picnic facilities; lighted walkways; and lighted car, recreational vehicle and commercial truck parking lots. </w:t>
      </w:r>
    </w:p>
    <w:p w:rsidR="00015DBB" w:rsidRPr="00AD4E80" w:rsidRDefault="00015DBB" w:rsidP="00015DBB">
      <w:pPr>
        <w:rPr>
          <w:rFonts w:cs="Arial"/>
          <w:color w:val="000000"/>
        </w:rPr>
      </w:pPr>
      <w:r w:rsidRPr="00E92783">
        <w:rPr>
          <w:rFonts w:cs="Arial"/>
          <w:b/>
          <w:color w:val="000000"/>
        </w:rPr>
        <w:lastRenderedPageBreak/>
        <w:t>Class II</w:t>
      </w:r>
      <w:r>
        <w:rPr>
          <w:rFonts w:cs="Arial"/>
          <w:b/>
          <w:color w:val="000000"/>
        </w:rPr>
        <w:t xml:space="preserve"> Rest Area</w:t>
      </w:r>
      <w:r w:rsidRPr="00E92783">
        <w:rPr>
          <w:rFonts w:cs="Arial"/>
          <w:b/>
          <w:color w:val="000000"/>
        </w:rPr>
        <w:t>:</w:t>
      </w:r>
      <w:r>
        <w:rPr>
          <w:rFonts w:cs="Arial"/>
          <w:color w:val="000000"/>
        </w:rPr>
        <w:t xml:space="preserve"> Class II rest areas</w:t>
      </w:r>
      <w:r w:rsidRPr="00E92783">
        <w:rPr>
          <w:rFonts w:cs="Arial"/>
          <w:color w:val="000000"/>
        </w:rPr>
        <w:t xml:space="preserve"> feature vault toilet facilities with separate facilities for men and women, a water well, picnic facilities, paved parking lots and other site amenities. They are seasonally operated.</w:t>
      </w:r>
    </w:p>
    <w:p w:rsidR="00015DBB" w:rsidRPr="00AD4E80" w:rsidRDefault="00015DBB" w:rsidP="00015DBB">
      <w:pPr>
        <w:autoSpaceDE w:val="0"/>
        <w:autoSpaceDN w:val="0"/>
        <w:adjustRightInd w:val="0"/>
        <w:rPr>
          <w:rFonts w:cs="Arial"/>
          <w:color w:val="000000"/>
        </w:rPr>
      </w:pPr>
      <w:r w:rsidRPr="00AD4E80">
        <w:rPr>
          <w:rFonts w:cs="Arial"/>
          <w:b/>
          <w:bCs/>
          <w:color w:val="000000"/>
        </w:rPr>
        <w:t>Detectable Warning</w:t>
      </w:r>
      <w:r>
        <w:rPr>
          <w:rFonts w:cs="Arial"/>
          <w:b/>
          <w:bCs/>
          <w:color w:val="000000"/>
        </w:rPr>
        <w:t>:</w:t>
      </w:r>
      <w:r w:rsidRPr="00AD4E80">
        <w:rPr>
          <w:rFonts w:cs="Arial"/>
          <w:color w:val="000000"/>
        </w:rPr>
        <w:t xml:space="preserve"> A surface feature of truncated domes, built in or applied to the walking surface to indicate an upcoming change from pedestrian to vehicular way.</w:t>
      </w:r>
    </w:p>
    <w:p w:rsidR="00015DBB" w:rsidRPr="00AD4E80" w:rsidRDefault="00015DBB" w:rsidP="00015DBB">
      <w:pPr>
        <w:autoSpaceDE w:val="0"/>
        <w:autoSpaceDN w:val="0"/>
        <w:adjustRightInd w:val="0"/>
        <w:rPr>
          <w:rFonts w:cs="Arial"/>
          <w:b/>
          <w:bCs/>
          <w:color w:val="000000"/>
        </w:rPr>
      </w:pPr>
    </w:p>
    <w:p w:rsidR="00015DBB" w:rsidRPr="00AD4E80" w:rsidRDefault="00015DBB" w:rsidP="00015DBB">
      <w:pPr>
        <w:rPr>
          <w:rFonts w:cs="Arial"/>
          <w:color w:val="000000"/>
        </w:rPr>
      </w:pPr>
      <w:r w:rsidRPr="00D77B4E">
        <w:rPr>
          <w:rFonts w:cs="Arial"/>
          <w:b/>
          <w:lang/>
        </w:rPr>
        <w:t>DOJ:</w:t>
      </w:r>
      <w:r>
        <w:rPr>
          <w:rFonts w:cs="Arial"/>
          <w:lang/>
        </w:rPr>
        <w:t xml:space="preserve"> See United States Department of Justice</w:t>
      </w:r>
    </w:p>
    <w:p w:rsidR="00015DBB" w:rsidRPr="00AD4E80" w:rsidRDefault="00015DBB" w:rsidP="00015DBB">
      <w:pPr>
        <w:rPr>
          <w:rFonts w:cs="Arial"/>
          <w:color w:val="1F497D"/>
        </w:rPr>
      </w:pPr>
      <w:r w:rsidRPr="00AD4E80">
        <w:rPr>
          <w:rFonts w:cs="Arial"/>
          <w:b/>
          <w:bCs/>
          <w:lang/>
        </w:rPr>
        <w:t>Federal Highway Administration</w:t>
      </w:r>
      <w:r>
        <w:rPr>
          <w:rFonts w:cs="Arial"/>
          <w:b/>
          <w:bCs/>
          <w:lang/>
        </w:rPr>
        <w:t xml:space="preserve"> (FHWA):</w:t>
      </w:r>
      <w:r w:rsidRPr="00AD4E80">
        <w:rPr>
          <w:rFonts w:cs="Arial"/>
          <w:lang/>
        </w:rPr>
        <w:t xml:space="preserve"> </w:t>
      </w:r>
      <w:r w:rsidRPr="00AD4E80">
        <w:rPr>
          <w:rFonts w:cs="Arial"/>
          <w:color w:val="000000"/>
        </w:rPr>
        <w:t>A branch of the US Department of Transportation that administers the federal-aid Highway Program, providing financial assistance to states to construct and improve highways, urban and rural roads, and bridges.</w:t>
      </w:r>
      <w:r>
        <w:rPr>
          <w:rFonts w:cs="Arial"/>
          <w:color w:val="000000"/>
        </w:rPr>
        <w:t xml:space="preserve"> </w:t>
      </w:r>
    </w:p>
    <w:p w:rsidR="00015DBB" w:rsidRDefault="00015DBB" w:rsidP="00015DBB">
      <w:pPr>
        <w:pStyle w:val="NormalWeb"/>
        <w:shd w:val="clear" w:color="auto" w:fill="F8FCFF"/>
        <w:rPr>
          <w:rFonts w:cs="Arial"/>
          <w:color w:val="000000"/>
        </w:rPr>
      </w:pPr>
      <w:r w:rsidRPr="00AD4E80">
        <w:rPr>
          <w:rFonts w:cs="Arial"/>
          <w:b/>
          <w:color w:val="000000"/>
        </w:rPr>
        <w:t>FHWA</w:t>
      </w:r>
      <w:r>
        <w:rPr>
          <w:rFonts w:cs="Arial"/>
          <w:color w:val="000000"/>
        </w:rPr>
        <w:t>: See Federal Highway Administration</w:t>
      </w:r>
    </w:p>
    <w:p w:rsidR="00015DBB" w:rsidRPr="00AD4E80" w:rsidRDefault="00015DBB" w:rsidP="00015DBB">
      <w:pPr>
        <w:autoSpaceDE w:val="0"/>
        <w:autoSpaceDN w:val="0"/>
        <w:adjustRightInd w:val="0"/>
        <w:rPr>
          <w:rFonts w:cs="Arial"/>
          <w:color w:val="000000"/>
        </w:rPr>
      </w:pPr>
      <w:r w:rsidRPr="00AD4E80">
        <w:rPr>
          <w:rFonts w:cs="Arial"/>
          <w:b/>
          <w:bCs/>
          <w:color w:val="000000"/>
        </w:rPr>
        <w:t>PROWAG</w:t>
      </w:r>
      <w:r>
        <w:rPr>
          <w:rFonts w:cs="Arial"/>
          <w:b/>
          <w:bCs/>
          <w:color w:val="000000"/>
        </w:rPr>
        <w:t>:</w:t>
      </w:r>
      <w:r w:rsidRPr="00AD4E80">
        <w:rPr>
          <w:rFonts w:cs="Arial"/>
          <w:color w:val="000000"/>
        </w:rPr>
        <w:t xml:space="preserve"> An acronym for the </w:t>
      </w:r>
      <w:r w:rsidRPr="00AD4E80">
        <w:rPr>
          <w:rFonts w:cs="Arial"/>
          <w:i/>
          <w:iCs/>
          <w:color w:val="000000"/>
        </w:rPr>
        <w:t xml:space="preserve">Guidelines for Accessible Public Rights-of-Way </w:t>
      </w:r>
      <w:r w:rsidRPr="00AD4E80">
        <w:rPr>
          <w:rFonts w:cs="Arial"/>
          <w:color w:val="000000"/>
        </w:rPr>
        <w:t>issued in 2005 by the U. S. Access Board. This guidance addresses roadway design practices, slope, and terrain related to pedestrian access to walkways and streets, including crosswalks, curb ramps, street furnishings, pedestrian signals, parking, and other components of public rights-of-way.</w:t>
      </w:r>
    </w:p>
    <w:p w:rsidR="00015DBB" w:rsidRDefault="00015DBB" w:rsidP="00015DBB">
      <w:pPr>
        <w:autoSpaceDE w:val="0"/>
        <w:autoSpaceDN w:val="0"/>
        <w:adjustRightInd w:val="0"/>
        <w:rPr>
          <w:rFonts w:cs="Arial"/>
          <w:b/>
          <w:color w:val="000000"/>
        </w:rPr>
      </w:pPr>
    </w:p>
    <w:p w:rsidR="00015DBB" w:rsidRPr="00AD4E80" w:rsidRDefault="00015DBB" w:rsidP="00015DBB">
      <w:pPr>
        <w:autoSpaceDE w:val="0"/>
        <w:autoSpaceDN w:val="0"/>
        <w:adjustRightInd w:val="0"/>
        <w:rPr>
          <w:rFonts w:cs="Arial"/>
        </w:rPr>
      </w:pPr>
      <w:r w:rsidRPr="00D77B4E">
        <w:rPr>
          <w:rFonts w:cs="Arial"/>
          <w:b/>
          <w:color w:val="000000"/>
        </w:rPr>
        <w:t>Right of Way</w:t>
      </w:r>
      <w:r>
        <w:rPr>
          <w:rFonts w:cs="Arial"/>
        </w:rPr>
        <w:t>:</w:t>
      </w:r>
      <w:r w:rsidRPr="00D77B4E">
        <w:rPr>
          <w:rFonts w:cs="Arial"/>
        </w:rPr>
        <w:t xml:space="preserve"> </w:t>
      </w:r>
      <w:r w:rsidRPr="00AD4E80">
        <w:rPr>
          <w:rFonts w:cs="Arial"/>
        </w:rPr>
        <w:t>A general term denoting land, property, or interest therein, usually</w:t>
      </w:r>
    </w:p>
    <w:p w:rsidR="00015DBB" w:rsidRPr="00AD4E80" w:rsidRDefault="00015DBB" w:rsidP="00015DBB">
      <w:pPr>
        <w:autoSpaceDE w:val="0"/>
        <w:autoSpaceDN w:val="0"/>
        <w:adjustRightInd w:val="0"/>
        <w:rPr>
          <w:rFonts w:cs="Arial"/>
        </w:rPr>
      </w:pPr>
      <w:r w:rsidRPr="00AD4E80">
        <w:rPr>
          <w:rFonts w:cs="Arial"/>
        </w:rPr>
        <w:t>in a strip, acquired for or devoted to transportation purposes. “Right of way” also may</w:t>
      </w:r>
    </w:p>
    <w:p w:rsidR="00015DBB" w:rsidRPr="00AD4E80" w:rsidRDefault="00015DBB" w:rsidP="00015DBB">
      <w:pPr>
        <w:rPr>
          <w:rFonts w:cs="Arial"/>
          <w:color w:val="000000"/>
        </w:rPr>
      </w:pPr>
      <w:r w:rsidRPr="00AD4E80">
        <w:rPr>
          <w:rFonts w:cs="Arial"/>
        </w:rPr>
        <w:t>mean the privilege of the immediate use of the highway. (MN 169.01 Subd. 45)</w:t>
      </w:r>
    </w:p>
    <w:p w:rsidR="00015DBB" w:rsidRPr="00AD4E80" w:rsidRDefault="00015DBB" w:rsidP="00015DBB">
      <w:pPr>
        <w:pStyle w:val="NormalWeb"/>
        <w:shd w:val="clear" w:color="auto" w:fill="F8FCFF"/>
        <w:rPr>
          <w:rFonts w:cs="Arial"/>
          <w:color w:val="000000"/>
        </w:rPr>
      </w:pPr>
      <w:r w:rsidRPr="00AD4E80">
        <w:rPr>
          <w:rFonts w:cs="Arial"/>
          <w:b/>
          <w:color w:val="000000"/>
        </w:rPr>
        <w:t>Section 504:</w:t>
      </w:r>
      <w:r w:rsidRPr="00AD4E80">
        <w:rPr>
          <w:rFonts w:cs="Arial"/>
          <w:color w:val="000000"/>
        </w:rPr>
        <w:t xml:space="preserve"> The section of the Rehabilitation Act that prohibits discrimination by any program or activity conducted by the federal government.  </w:t>
      </w:r>
    </w:p>
    <w:p w:rsidR="00015DBB" w:rsidRDefault="00015DBB" w:rsidP="00015DBB">
      <w:pPr>
        <w:rPr>
          <w:rFonts w:cs="Arial"/>
          <w:b/>
          <w:color w:val="000000"/>
        </w:rPr>
      </w:pPr>
    </w:p>
    <w:p w:rsidR="00015DBB" w:rsidRPr="00D77B4E" w:rsidRDefault="00015DBB" w:rsidP="00015DBB">
      <w:pPr>
        <w:rPr>
          <w:rFonts w:cs="Arial"/>
          <w:color w:val="000000"/>
        </w:rPr>
      </w:pPr>
      <w:r w:rsidRPr="00D77B4E">
        <w:rPr>
          <w:rFonts w:cs="Arial"/>
          <w:b/>
          <w:color w:val="000000"/>
        </w:rPr>
        <w:t>Travel Information Centers</w:t>
      </w:r>
      <w:r>
        <w:rPr>
          <w:rFonts w:cs="Arial"/>
          <w:color w:val="000000"/>
        </w:rPr>
        <w:t xml:space="preserve">: </w:t>
      </w:r>
      <w:r w:rsidRPr="00D77B4E">
        <w:rPr>
          <w:rFonts w:cs="Arial"/>
          <w:color w:val="000000"/>
        </w:rPr>
        <w:t>Travel Information Centers (TICs) and Regional Welcome Centers are Class I rest areas that offer expanded customer services and feature a staffed travel information counter. The TICs offer a broad range of statewide travel information while the Welcome Centers provide more regional travel information.</w:t>
      </w:r>
    </w:p>
    <w:p w:rsidR="00015DBB" w:rsidRDefault="00015DBB" w:rsidP="00015DBB">
      <w:pPr>
        <w:rPr>
          <w:rFonts w:cs="Arial"/>
          <w:b/>
          <w:color w:val="000000"/>
        </w:rPr>
      </w:pPr>
    </w:p>
    <w:p w:rsidR="00015DBB" w:rsidRPr="00E92783" w:rsidRDefault="00015DBB" w:rsidP="00015DBB">
      <w:pPr>
        <w:rPr>
          <w:rFonts w:cs="Arial"/>
          <w:color w:val="000000"/>
        </w:rPr>
      </w:pPr>
      <w:r w:rsidRPr="00E92783">
        <w:rPr>
          <w:rFonts w:cs="Arial"/>
          <w:b/>
          <w:color w:val="000000"/>
        </w:rPr>
        <w:t>Statewide Transportation Improvement Program:</w:t>
      </w:r>
      <w:r w:rsidRPr="00E92783">
        <w:rPr>
          <w:rFonts w:cs="Arial"/>
          <w:color w:val="000000"/>
        </w:rPr>
        <w:t xml:space="preserve"> The Statewide Transportation Improvement Program (STIP) is Minnesota’s four year transportation improvement program. The STIP identifies the schedule and funding of transportation projects by state fiscal year (July 1 through June 30). It includes all state and local transportation projects with federal highway and/or federal transit funding along with 100% state funded transportation projects. Rail, port, and aeronautic projects are included for information purposes. The STIP is developed/updated on an annual basis.</w:t>
      </w:r>
    </w:p>
    <w:p w:rsidR="00015DBB" w:rsidRDefault="00015DBB" w:rsidP="00015DBB">
      <w:pPr>
        <w:rPr>
          <w:rFonts w:cs="Arial"/>
          <w:b/>
          <w:color w:val="000000"/>
        </w:rPr>
      </w:pPr>
    </w:p>
    <w:p w:rsidR="00015DBB" w:rsidRDefault="00015DBB" w:rsidP="00015DBB">
      <w:pPr>
        <w:rPr>
          <w:rFonts w:cs="Arial"/>
          <w:color w:val="000000"/>
        </w:rPr>
      </w:pPr>
      <w:r w:rsidRPr="00E92783">
        <w:rPr>
          <w:rFonts w:cs="Arial"/>
          <w:b/>
          <w:color w:val="000000"/>
        </w:rPr>
        <w:t>STIP:</w:t>
      </w:r>
      <w:r w:rsidRPr="00E92783">
        <w:rPr>
          <w:rFonts w:cs="Arial"/>
          <w:color w:val="000000"/>
        </w:rPr>
        <w:t xml:space="preserve"> See Statewide Transportation Improvement Program</w:t>
      </w:r>
    </w:p>
    <w:p w:rsidR="00015DBB" w:rsidRDefault="00015DBB" w:rsidP="00015DBB">
      <w:pPr>
        <w:rPr>
          <w:rFonts w:cs="Arial"/>
          <w:b/>
          <w:color w:val="000000"/>
        </w:rPr>
      </w:pPr>
    </w:p>
    <w:p w:rsidR="00015DBB" w:rsidRPr="00AD4E80" w:rsidRDefault="00015DBB" w:rsidP="00015DBB">
      <w:pPr>
        <w:rPr>
          <w:rFonts w:cs="Arial"/>
          <w:color w:val="000000"/>
        </w:rPr>
      </w:pPr>
      <w:r w:rsidRPr="00D77B4E">
        <w:rPr>
          <w:rFonts w:cs="Arial"/>
          <w:b/>
          <w:color w:val="000000"/>
        </w:rPr>
        <w:t>Uniform Accessibility Standards (UFAS):</w:t>
      </w:r>
      <w:r w:rsidRPr="00AD4E80">
        <w:rPr>
          <w:rFonts w:cs="Arial"/>
          <w:color w:val="000000"/>
        </w:rPr>
        <w:t xml:space="preserve">  Accessibility standards that all federal agencies are required to meet; includes scoping and technical specifications.  </w:t>
      </w:r>
    </w:p>
    <w:p w:rsidR="00015DBB" w:rsidRDefault="00015DBB" w:rsidP="00015DBB">
      <w:pPr>
        <w:rPr>
          <w:rFonts w:cs="Arial"/>
          <w:b/>
          <w:color w:val="000000"/>
        </w:rPr>
      </w:pPr>
    </w:p>
    <w:p w:rsidR="00015DBB" w:rsidRPr="00D77B4E" w:rsidRDefault="00015DBB" w:rsidP="00015DBB">
      <w:r>
        <w:rPr>
          <w:rFonts w:cs="Arial"/>
          <w:b/>
          <w:color w:val="000000"/>
        </w:rPr>
        <w:lastRenderedPageBreak/>
        <w:t xml:space="preserve">United States </w:t>
      </w:r>
      <w:r w:rsidRPr="00D77B4E">
        <w:rPr>
          <w:rFonts w:cs="Arial"/>
          <w:b/>
          <w:color w:val="000000"/>
        </w:rPr>
        <w:t>Access Board:</w:t>
      </w:r>
      <w:r>
        <w:rPr>
          <w:rFonts w:cs="Arial"/>
          <w:color w:val="000000"/>
        </w:rPr>
        <w:t xml:space="preserve"> </w:t>
      </w:r>
      <w:r w:rsidRPr="00D77B4E">
        <w:rPr>
          <w:rFonts w:cs="Arial"/>
          <w:color w:val="000000"/>
        </w:rPr>
        <w:t>An independent federal agency that develops and maintains design criteria for buildings and other improvements,</w:t>
      </w:r>
      <w:r>
        <w:rPr>
          <w:rFonts w:cs="Arial"/>
          <w:color w:val="000000"/>
        </w:rPr>
        <w:t xml:space="preserve"> </w:t>
      </w:r>
      <w:r w:rsidRPr="00D77B4E">
        <w:rPr>
          <w:rFonts w:cs="Arial"/>
          <w:color w:val="000000"/>
        </w:rPr>
        <w:t xml:space="preserve">transit </w:t>
      </w:r>
      <w:r>
        <w:rPr>
          <w:rFonts w:cs="Arial"/>
          <w:color w:val="000000"/>
        </w:rPr>
        <w:t>v</w:t>
      </w:r>
      <w:r w:rsidRPr="00D77B4E">
        <w:rPr>
          <w:rFonts w:cs="Arial"/>
          <w:color w:val="000000"/>
        </w:rPr>
        <w:t>ehicles,</w:t>
      </w:r>
      <w:r>
        <w:rPr>
          <w:rFonts w:cs="Arial"/>
          <w:color w:val="000000"/>
        </w:rPr>
        <w:t xml:space="preserve"> </w:t>
      </w:r>
      <w:r w:rsidRPr="00D77B4E">
        <w:rPr>
          <w:rFonts w:cs="Arial"/>
          <w:color w:val="000000"/>
        </w:rPr>
        <w:t>telecommunications equipment,</w:t>
      </w:r>
      <w:r>
        <w:rPr>
          <w:rFonts w:cs="Arial"/>
          <w:color w:val="000000"/>
        </w:rPr>
        <w:t xml:space="preserve"> </w:t>
      </w:r>
      <w:r w:rsidRPr="00D77B4E">
        <w:rPr>
          <w:rFonts w:cs="Arial"/>
          <w:color w:val="000000"/>
        </w:rPr>
        <w:t>and electronic and information technology. It also enforces accessibility standards that cover federally funded facilities.</w:t>
      </w:r>
    </w:p>
    <w:p w:rsidR="00015DBB" w:rsidRDefault="00015DBB" w:rsidP="00015DBB">
      <w:pPr>
        <w:rPr>
          <w:rFonts w:cs="Arial"/>
          <w:b/>
          <w:color w:val="000000"/>
        </w:rPr>
      </w:pPr>
    </w:p>
    <w:p w:rsidR="00015DBB" w:rsidRDefault="00015DBB" w:rsidP="00015DBB">
      <w:pPr>
        <w:rPr>
          <w:rFonts w:cs="Arial"/>
          <w:lang/>
        </w:rPr>
      </w:pPr>
      <w:r w:rsidRPr="00D77B4E">
        <w:rPr>
          <w:rFonts w:cs="Arial"/>
          <w:b/>
          <w:color w:val="000000"/>
        </w:rPr>
        <w:t>United States Department of Justice:</w:t>
      </w:r>
      <w:r w:rsidRPr="00AD4E80">
        <w:rPr>
          <w:rFonts w:cs="Arial"/>
          <w:color w:val="000000"/>
        </w:rPr>
        <w:t xml:space="preserve"> </w:t>
      </w:r>
      <w:r w:rsidRPr="00AD4E80">
        <w:rPr>
          <w:rFonts w:cs="Arial"/>
          <w:lang/>
        </w:rPr>
        <w:t xml:space="preserve">The </w:t>
      </w:r>
      <w:r w:rsidRPr="00D77B4E">
        <w:rPr>
          <w:rFonts w:cs="Arial"/>
          <w:bCs/>
          <w:lang/>
        </w:rPr>
        <w:t>United States Department of Justice</w:t>
      </w:r>
      <w:r w:rsidRPr="00D77B4E">
        <w:rPr>
          <w:rFonts w:cs="Arial"/>
          <w:lang/>
        </w:rPr>
        <w:t xml:space="preserve"> (often referred to as the </w:t>
      </w:r>
      <w:r w:rsidRPr="00D77B4E">
        <w:rPr>
          <w:rFonts w:cs="Arial"/>
          <w:bCs/>
          <w:lang/>
        </w:rPr>
        <w:t>Justice Department</w:t>
      </w:r>
      <w:r w:rsidRPr="00D77B4E">
        <w:rPr>
          <w:rFonts w:cs="Arial"/>
          <w:lang/>
        </w:rPr>
        <w:t xml:space="preserve"> or </w:t>
      </w:r>
      <w:r w:rsidRPr="00D77B4E">
        <w:rPr>
          <w:rFonts w:cs="Arial"/>
          <w:bCs/>
          <w:lang/>
        </w:rPr>
        <w:t>DOJ</w:t>
      </w:r>
      <w:r w:rsidRPr="00D77B4E">
        <w:rPr>
          <w:rFonts w:cs="Arial"/>
          <w:lang/>
        </w:rPr>
        <w:t>),</w:t>
      </w:r>
      <w:r w:rsidRPr="00AD4E80">
        <w:rPr>
          <w:rFonts w:cs="Arial"/>
          <w:lang/>
        </w:rPr>
        <w:t xml:space="preserve"> is the United States federal executive department responsible for the enforcement of the law and administration of justice</w:t>
      </w:r>
      <w:r>
        <w:rPr>
          <w:rFonts w:cs="Arial"/>
          <w:lang/>
        </w:rPr>
        <w:t xml:space="preserve">. </w:t>
      </w:r>
    </w:p>
    <w:p w:rsidR="00015DBB" w:rsidRPr="00E92783" w:rsidRDefault="00015DBB" w:rsidP="00015DBB">
      <w:pPr>
        <w:rPr>
          <w:rFonts w:cs="Arial"/>
          <w:color w:val="000000"/>
        </w:rPr>
      </w:pPr>
    </w:p>
    <w:p w:rsidR="00015DBB" w:rsidRDefault="00015DBB" w:rsidP="00015DBB">
      <w:pPr>
        <w:autoSpaceDE w:val="0"/>
        <w:autoSpaceDN w:val="0"/>
        <w:adjustRightInd w:val="0"/>
        <w:rPr>
          <w:rFonts w:cs="Arial"/>
        </w:rPr>
      </w:pPr>
    </w:p>
    <w:p w:rsidR="00015DBB" w:rsidRPr="00AD4E80" w:rsidRDefault="00015DBB" w:rsidP="00015DBB">
      <w:pPr>
        <w:autoSpaceDE w:val="0"/>
        <w:autoSpaceDN w:val="0"/>
        <w:adjustRightInd w:val="0"/>
        <w:rPr>
          <w:rFonts w:cs="Arial"/>
          <w:color w:val="000000"/>
        </w:rPr>
      </w:pPr>
    </w:p>
    <w:p w:rsidR="00015DBB" w:rsidRPr="00AD4E80" w:rsidRDefault="00015DBB" w:rsidP="00015DBB">
      <w:pPr>
        <w:rPr>
          <w:rFonts w:cs="Arial"/>
        </w:rPr>
      </w:pPr>
    </w:p>
    <w:p w:rsidR="00015DBB" w:rsidRPr="00015DBB" w:rsidRDefault="00015DBB" w:rsidP="00015DBB">
      <w:bookmarkStart w:id="64" w:name="_PictureBullets"/>
      <w:bookmarkEnd w:id="64"/>
    </w:p>
    <w:sectPr w:rsidR="00015DBB" w:rsidRPr="00015DBB" w:rsidSect="00015DBB">
      <w:pgSz w:w="12240" w:h="15840" w:code="1"/>
      <w:pgMar w:top="1440" w:right="1296" w:bottom="1440"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EB3" w:rsidRDefault="004C4EB3">
      <w:r>
        <w:separator/>
      </w:r>
    </w:p>
  </w:endnote>
  <w:endnote w:type="continuationSeparator" w:id="0">
    <w:p w:rsidR="004C4EB3" w:rsidRDefault="004C4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2D4" w:rsidRPr="007270BE" w:rsidRDefault="00391AE4" w:rsidP="00D6658C">
    <w:pPr>
      <w:pStyle w:val="Footer"/>
      <w:rPr>
        <w:b/>
        <w:noProof/>
      </w:rPr>
    </w:pPr>
    <w:r>
      <w:rPr>
        <w:b/>
      </w:rPr>
      <w:fldChar w:fldCharType="begin"/>
    </w:r>
    <w:r>
      <w:rPr>
        <w:b/>
      </w:rPr>
      <w:instrText xml:space="preserve"> CREATEDATE  \@ "MMMM d, yyyy" </w:instrText>
    </w:r>
    <w:r>
      <w:rPr>
        <w:b/>
      </w:rPr>
      <w:fldChar w:fldCharType="separate"/>
    </w:r>
    <w:r>
      <w:rPr>
        <w:b/>
        <w:noProof/>
      </w:rPr>
      <w:t>April 2, 2010</w:t>
    </w:r>
    <w:r>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EB3" w:rsidRDefault="004C4EB3">
      <w:r>
        <w:separator/>
      </w:r>
    </w:p>
  </w:footnote>
  <w:footnote w:type="continuationSeparator" w:id="0">
    <w:p w:rsidR="004C4EB3" w:rsidRDefault="004C4E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2D4" w:rsidRDefault="00E312B3">
    <w:pPr>
      <w:pStyle w:val="Header"/>
    </w:pPr>
    <w:r>
      <w:rPr>
        <w:color w:val="7F7F7F"/>
        <w:spacing w:val="60"/>
      </w:rPr>
      <w:t>Page</w:t>
    </w:r>
    <w:r>
      <w:t xml:space="preserve"> | </w:t>
    </w:r>
    <w:fldSimple w:instr=" PAGE   \* MERGEFORMAT ">
      <w:r w:rsidR="005A2792" w:rsidRPr="005A2792">
        <w:rPr>
          <w:b/>
          <w:noProof/>
        </w:rPr>
        <w:t>88</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2D4" w:rsidRDefault="00C132D4" w:rsidP="00E312B3">
    <w:pPr>
      <w:pStyle w:val="Header"/>
      <w:pBdr>
        <w:bottom w:val="single" w:sz="4" w:space="1" w:color="D9D9D9"/>
      </w:pBdr>
      <w:jc w:val="right"/>
      <w:rPr>
        <w:b/>
      </w:rPr>
    </w:pPr>
    <w:r>
      <w:rPr>
        <w:color w:val="7F7F7F"/>
        <w:spacing w:val="60"/>
      </w:rPr>
      <w:t>Page</w:t>
    </w:r>
    <w:r>
      <w:t xml:space="preserve"> | </w:t>
    </w:r>
    <w:fldSimple w:instr=" PAGE   \* MERGEFORMAT ">
      <w:r w:rsidR="005A2792" w:rsidRPr="005A2792">
        <w:rPr>
          <w:b/>
          <w:noProof/>
        </w:rPr>
        <w:t>89</w:t>
      </w:r>
    </w:fldSimple>
  </w:p>
  <w:p w:rsidR="00C132D4" w:rsidRDefault="00C132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92DD66"/>
    <w:lvl w:ilvl="0">
      <w:start w:val="1"/>
      <w:numFmt w:val="decimal"/>
      <w:lvlText w:val="%1."/>
      <w:lvlJc w:val="left"/>
      <w:pPr>
        <w:tabs>
          <w:tab w:val="num" w:pos="1800"/>
        </w:tabs>
        <w:ind w:left="1800" w:hanging="360"/>
      </w:pPr>
    </w:lvl>
  </w:abstractNum>
  <w:abstractNum w:abstractNumId="1">
    <w:nsid w:val="FFFFFF7D"/>
    <w:multiLevelType w:val="singleLevel"/>
    <w:tmpl w:val="922A0298"/>
    <w:lvl w:ilvl="0">
      <w:start w:val="1"/>
      <w:numFmt w:val="decimal"/>
      <w:lvlText w:val="%1."/>
      <w:lvlJc w:val="left"/>
      <w:pPr>
        <w:tabs>
          <w:tab w:val="num" w:pos="1440"/>
        </w:tabs>
        <w:ind w:left="1440" w:hanging="360"/>
      </w:pPr>
    </w:lvl>
  </w:abstractNum>
  <w:abstractNum w:abstractNumId="2">
    <w:nsid w:val="FFFFFF7E"/>
    <w:multiLevelType w:val="singleLevel"/>
    <w:tmpl w:val="CC3A66A0"/>
    <w:lvl w:ilvl="0">
      <w:start w:val="1"/>
      <w:numFmt w:val="decimal"/>
      <w:lvlText w:val="%1."/>
      <w:lvlJc w:val="left"/>
      <w:pPr>
        <w:tabs>
          <w:tab w:val="num" w:pos="1080"/>
        </w:tabs>
        <w:ind w:left="1080" w:hanging="360"/>
      </w:pPr>
    </w:lvl>
  </w:abstractNum>
  <w:abstractNum w:abstractNumId="3">
    <w:nsid w:val="FFFFFF7F"/>
    <w:multiLevelType w:val="singleLevel"/>
    <w:tmpl w:val="3154ED5E"/>
    <w:lvl w:ilvl="0">
      <w:start w:val="1"/>
      <w:numFmt w:val="decimal"/>
      <w:lvlText w:val="%1."/>
      <w:lvlJc w:val="left"/>
      <w:pPr>
        <w:tabs>
          <w:tab w:val="num" w:pos="720"/>
        </w:tabs>
        <w:ind w:left="720" w:hanging="360"/>
      </w:pPr>
    </w:lvl>
  </w:abstractNum>
  <w:abstractNum w:abstractNumId="4">
    <w:nsid w:val="FFFFFF80"/>
    <w:multiLevelType w:val="singleLevel"/>
    <w:tmpl w:val="0CCE8AA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8B48AC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FB203F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732C3B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7DE0160"/>
    <w:lvl w:ilvl="0">
      <w:start w:val="1"/>
      <w:numFmt w:val="decimal"/>
      <w:lvlText w:val="%1."/>
      <w:lvlJc w:val="left"/>
      <w:pPr>
        <w:tabs>
          <w:tab w:val="num" w:pos="360"/>
        </w:tabs>
        <w:ind w:left="360" w:hanging="360"/>
      </w:pPr>
    </w:lvl>
  </w:abstractNum>
  <w:abstractNum w:abstractNumId="9">
    <w:nsid w:val="FFFFFF89"/>
    <w:multiLevelType w:val="singleLevel"/>
    <w:tmpl w:val="034A7D76"/>
    <w:lvl w:ilvl="0">
      <w:start w:val="1"/>
      <w:numFmt w:val="bullet"/>
      <w:lvlText w:val=""/>
      <w:lvlJc w:val="left"/>
      <w:pPr>
        <w:tabs>
          <w:tab w:val="num" w:pos="360"/>
        </w:tabs>
        <w:ind w:left="360" w:hanging="360"/>
      </w:pPr>
      <w:rPr>
        <w:rFonts w:ascii="Symbol" w:hAnsi="Symbol" w:hint="default"/>
      </w:rPr>
    </w:lvl>
  </w:abstractNum>
  <w:abstractNum w:abstractNumId="10">
    <w:nsid w:val="02A22112"/>
    <w:multiLevelType w:val="hybridMultilevel"/>
    <w:tmpl w:val="EA78A3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049740A9"/>
    <w:multiLevelType w:val="hybridMultilevel"/>
    <w:tmpl w:val="95C8BB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0A157339"/>
    <w:multiLevelType w:val="hybridMultilevel"/>
    <w:tmpl w:val="DA6610F4"/>
    <w:lvl w:ilvl="0" w:tplc="04090001">
      <w:start w:val="1"/>
      <w:numFmt w:val="bullet"/>
      <w:lvlText w:val=""/>
      <w:lvlJc w:val="left"/>
      <w:pPr>
        <w:tabs>
          <w:tab w:val="num" w:pos="720"/>
        </w:tabs>
        <w:ind w:left="720" w:hanging="360"/>
      </w:pPr>
      <w:rPr>
        <w:rFonts w:ascii="Symbol" w:hAnsi="Symbol" w:hint="default"/>
      </w:rPr>
    </w:lvl>
    <w:lvl w:ilvl="1" w:tplc="9D80AED8">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D0528C1"/>
    <w:multiLevelType w:val="hybridMultilevel"/>
    <w:tmpl w:val="5DC027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0D4B1F96"/>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145E0285"/>
    <w:multiLevelType w:val="hybridMultilevel"/>
    <w:tmpl w:val="8798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4214A1"/>
    <w:multiLevelType w:val="hybridMultilevel"/>
    <w:tmpl w:val="45704E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19517DC9"/>
    <w:multiLevelType w:val="hybridMultilevel"/>
    <w:tmpl w:val="C0C036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1AF01A6A"/>
    <w:multiLevelType w:val="hybridMultilevel"/>
    <w:tmpl w:val="0610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8872CE"/>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260"/>
        </w:tabs>
        <w:ind w:left="126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200F1BCD"/>
    <w:multiLevelType w:val="hybridMultilevel"/>
    <w:tmpl w:val="581463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0FB0282"/>
    <w:multiLevelType w:val="hybridMultilevel"/>
    <w:tmpl w:val="E490EA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21E21463"/>
    <w:multiLevelType w:val="hybridMultilevel"/>
    <w:tmpl w:val="827A17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221F26DA"/>
    <w:multiLevelType w:val="hybridMultilevel"/>
    <w:tmpl w:val="AC8E38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22637B3C"/>
    <w:multiLevelType w:val="hybridMultilevel"/>
    <w:tmpl w:val="EE562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2AEF4F98"/>
    <w:multiLevelType w:val="hybridMultilevel"/>
    <w:tmpl w:val="A060F5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2CD34342"/>
    <w:multiLevelType w:val="hybridMultilevel"/>
    <w:tmpl w:val="E18C540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2CE629F7"/>
    <w:multiLevelType w:val="hybridMultilevel"/>
    <w:tmpl w:val="31307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B051E3"/>
    <w:multiLevelType w:val="hybridMultilevel"/>
    <w:tmpl w:val="7400C1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33E10874"/>
    <w:multiLevelType w:val="hybridMultilevel"/>
    <w:tmpl w:val="133AFC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nsid w:val="3A231005"/>
    <w:multiLevelType w:val="hybridMultilevel"/>
    <w:tmpl w:val="9B50FBC2"/>
    <w:lvl w:ilvl="0" w:tplc="9D80AED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3DB20B4B"/>
    <w:multiLevelType w:val="hybridMultilevel"/>
    <w:tmpl w:val="9C42F8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3FB53E49"/>
    <w:multiLevelType w:val="hybridMultilevel"/>
    <w:tmpl w:val="86B41E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42DA58B7"/>
    <w:multiLevelType w:val="hybridMultilevel"/>
    <w:tmpl w:val="3B9AFB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4874442B"/>
    <w:multiLevelType w:val="hybridMultilevel"/>
    <w:tmpl w:val="CB0E8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4B676A49"/>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4D893FDE"/>
    <w:multiLevelType w:val="hybridMultilevel"/>
    <w:tmpl w:val="B6E053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5DCB6D1B"/>
    <w:multiLevelType w:val="hybridMultilevel"/>
    <w:tmpl w:val="E9146846"/>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5E570657"/>
    <w:multiLevelType w:val="hybridMultilevel"/>
    <w:tmpl w:val="B0205C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5E815142"/>
    <w:multiLevelType w:val="hybridMultilevel"/>
    <w:tmpl w:val="42B451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68D73BE1"/>
    <w:multiLevelType w:val="hybridMultilevel"/>
    <w:tmpl w:val="EAD0E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6931547E"/>
    <w:multiLevelType w:val="multilevel"/>
    <w:tmpl w:val="3F445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F4924A1"/>
    <w:multiLevelType w:val="hybridMultilevel"/>
    <w:tmpl w:val="B9E4020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712A29FE"/>
    <w:multiLevelType w:val="hybridMultilevel"/>
    <w:tmpl w:val="6AFC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B43A56"/>
    <w:multiLevelType w:val="hybridMultilevel"/>
    <w:tmpl w:val="70CA5A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795341F6"/>
    <w:multiLevelType w:val="hybridMultilevel"/>
    <w:tmpl w:val="7AD4A5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7FB04D6B"/>
    <w:multiLevelType w:val="hybridMultilevel"/>
    <w:tmpl w:val="86165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2"/>
  </w:num>
  <w:num w:numId="3">
    <w:abstractNumId w:val="26"/>
  </w:num>
  <w:num w:numId="4">
    <w:abstractNumId w:val="42"/>
  </w:num>
  <w:num w:numId="5">
    <w:abstractNumId w:val="36"/>
  </w:num>
  <w:num w:numId="6">
    <w:abstractNumId w:val="14"/>
  </w:num>
  <w:num w:numId="7">
    <w:abstractNumId w:val="22"/>
  </w:num>
  <w:num w:numId="8">
    <w:abstractNumId w:val="34"/>
  </w:num>
  <w:num w:numId="9">
    <w:abstractNumId w:val="44"/>
  </w:num>
  <w:num w:numId="10">
    <w:abstractNumId w:val="16"/>
  </w:num>
  <w:num w:numId="11">
    <w:abstractNumId w:val="31"/>
  </w:num>
  <w:num w:numId="12">
    <w:abstractNumId w:val="45"/>
  </w:num>
  <w:num w:numId="13">
    <w:abstractNumId w:val="25"/>
  </w:num>
  <w:num w:numId="14">
    <w:abstractNumId w:val="40"/>
  </w:num>
  <w:num w:numId="15">
    <w:abstractNumId w:val="38"/>
  </w:num>
  <w:num w:numId="16">
    <w:abstractNumId w:val="17"/>
  </w:num>
  <w:num w:numId="17">
    <w:abstractNumId w:val="10"/>
  </w:num>
  <w:num w:numId="18">
    <w:abstractNumId w:val="11"/>
  </w:num>
  <w:num w:numId="19">
    <w:abstractNumId w:val="13"/>
  </w:num>
  <w:num w:numId="20">
    <w:abstractNumId w:val="23"/>
  </w:num>
  <w:num w:numId="21">
    <w:abstractNumId w:val="20"/>
  </w:num>
  <w:num w:numId="22">
    <w:abstractNumId w:val="33"/>
  </w:num>
  <w:num w:numId="23">
    <w:abstractNumId w:val="12"/>
  </w:num>
  <w:num w:numId="24">
    <w:abstractNumId w:val="41"/>
  </w:num>
  <w:num w:numId="25">
    <w:abstractNumId w:val="35"/>
  </w:num>
  <w:num w:numId="26">
    <w:abstractNumId w:val="46"/>
  </w:num>
  <w:num w:numId="27">
    <w:abstractNumId w:val="24"/>
  </w:num>
  <w:num w:numId="28">
    <w:abstractNumId w:val="37"/>
  </w:num>
  <w:num w:numId="29">
    <w:abstractNumId w:val="29"/>
  </w:num>
  <w:num w:numId="30">
    <w:abstractNumId w:val="28"/>
  </w:num>
  <w:num w:numId="31">
    <w:abstractNumId w:val="30"/>
  </w:num>
  <w:num w:numId="32">
    <w:abstractNumId w:val="21"/>
  </w:num>
  <w:num w:numId="33">
    <w:abstractNumId w:val="43"/>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8"/>
  </w:num>
  <w:num w:numId="45">
    <w:abstractNumId w:val="27"/>
  </w:num>
  <w:num w:numId="46">
    <w:abstractNumId w:val="15"/>
  </w:num>
  <w:num w:numId="47">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cumentProtection w:edit="readOnly" w:enforcement="1" w:cryptProviderType="rsaFull" w:cryptAlgorithmClass="hash" w:cryptAlgorithmType="typeAny" w:cryptAlgorithmSid="4" w:cryptSpinCount="100000" w:hash="vmbE0RatlvIQdK8W736o8HMVfxE=" w:salt="jIrGR+pxU0bH3FTp1n4isg=="/>
  <w:defaultTabStop w:val="720"/>
  <w:doNotHyphenateCaps/>
  <w:evenAndOddHeaders/>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D77CB9"/>
    <w:rsid w:val="000035E3"/>
    <w:rsid w:val="0000428E"/>
    <w:rsid w:val="00007D7A"/>
    <w:rsid w:val="00011222"/>
    <w:rsid w:val="00011C34"/>
    <w:rsid w:val="0001500B"/>
    <w:rsid w:val="00015DBB"/>
    <w:rsid w:val="00020386"/>
    <w:rsid w:val="0002228A"/>
    <w:rsid w:val="0002578C"/>
    <w:rsid w:val="00033CE7"/>
    <w:rsid w:val="00061193"/>
    <w:rsid w:val="000622E8"/>
    <w:rsid w:val="00075FB3"/>
    <w:rsid w:val="00097A34"/>
    <w:rsid w:val="000A05B5"/>
    <w:rsid w:val="000A36E2"/>
    <w:rsid w:val="000B25C2"/>
    <w:rsid w:val="000B4C4F"/>
    <w:rsid w:val="000B7FD9"/>
    <w:rsid w:val="000C04CC"/>
    <w:rsid w:val="000C5A86"/>
    <w:rsid w:val="000C7E57"/>
    <w:rsid w:val="000D55BC"/>
    <w:rsid w:val="000D61DA"/>
    <w:rsid w:val="000E5B2D"/>
    <w:rsid w:val="000E6EA9"/>
    <w:rsid w:val="000F5528"/>
    <w:rsid w:val="00107528"/>
    <w:rsid w:val="00126803"/>
    <w:rsid w:val="001309B5"/>
    <w:rsid w:val="0013663B"/>
    <w:rsid w:val="00137458"/>
    <w:rsid w:val="001404E6"/>
    <w:rsid w:val="00141225"/>
    <w:rsid w:val="001479EA"/>
    <w:rsid w:val="001530DD"/>
    <w:rsid w:val="00160F8C"/>
    <w:rsid w:val="0017532B"/>
    <w:rsid w:val="001771F3"/>
    <w:rsid w:val="00181A1A"/>
    <w:rsid w:val="0018319D"/>
    <w:rsid w:val="0018378C"/>
    <w:rsid w:val="001859D6"/>
    <w:rsid w:val="00187AF1"/>
    <w:rsid w:val="00193C1D"/>
    <w:rsid w:val="001949BC"/>
    <w:rsid w:val="001953C8"/>
    <w:rsid w:val="001A5D8C"/>
    <w:rsid w:val="001A69CA"/>
    <w:rsid w:val="001E1966"/>
    <w:rsid w:val="00201802"/>
    <w:rsid w:val="00202D36"/>
    <w:rsid w:val="00203AAF"/>
    <w:rsid w:val="00224642"/>
    <w:rsid w:val="00226E46"/>
    <w:rsid w:val="00231AFE"/>
    <w:rsid w:val="00233251"/>
    <w:rsid w:val="00241108"/>
    <w:rsid w:val="00241125"/>
    <w:rsid w:val="002461DF"/>
    <w:rsid w:val="00247C46"/>
    <w:rsid w:val="0025476C"/>
    <w:rsid w:val="00255870"/>
    <w:rsid w:val="00265B71"/>
    <w:rsid w:val="00276A67"/>
    <w:rsid w:val="0027718F"/>
    <w:rsid w:val="002801D3"/>
    <w:rsid w:val="002A4967"/>
    <w:rsid w:val="002A73E9"/>
    <w:rsid w:val="002C44CA"/>
    <w:rsid w:val="002C61E8"/>
    <w:rsid w:val="002C753F"/>
    <w:rsid w:val="002C7D14"/>
    <w:rsid w:val="002E0041"/>
    <w:rsid w:val="002E1ADF"/>
    <w:rsid w:val="002F155F"/>
    <w:rsid w:val="002F7E06"/>
    <w:rsid w:val="0030100A"/>
    <w:rsid w:val="00302BFB"/>
    <w:rsid w:val="003049CF"/>
    <w:rsid w:val="00305311"/>
    <w:rsid w:val="00307830"/>
    <w:rsid w:val="003106FC"/>
    <w:rsid w:val="00310BF1"/>
    <w:rsid w:val="00310D40"/>
    <w:rsid w:val="003136D7"/>
    <w:rsid w:val="00314655"/>
    <w:rsid w:val="00321C04"/>
    <w:rsid w:val="0033173A"/>
    <w:rsid w:val="00341D36"/>
    <w:rsid w:val="00343BBE"/>
    <w:rsid w:val="003443B1"/>
    <w:rsid w:val="00367A1C"/>
    <w:rsid w:val="003763ED"/>
    <w:rsid w:val="00376400"/>
    <w:rsid w:val="003807F2"/>
    <w:rsid w:val="00385E5E"/>
    <w:rsid w:val="00390516"/>
    <w:rsid w:val="0039140C"/>
    <w:rsid w:val="00391AE4"/>
    <w:rsid w:val="003920AD"/>
    <w:rsid w:val="003961EB"/>
    <w:rsid w:val="003A68E1"/>
    <w:rsid w:val="003A6BEF"/>
    <w:rsid w:val="003B4468"/>
    <w:rsid w:val="003B4825"/>
    <w:rsid w:val="003B7ED6"/>
    <w:rsid w:val="003C50EA"/>
    <w:rsid w:val="003D28BC"/>
    <w:rsid w:val="003D3ABF"/>
    <w:rsid w:val="003D7E4F"/>
    <w:rsid w:val="003E2D0F"/>
    <w:rsid w:val="003E2F0E"/>
    <w:rsid w:val="003E5420"/>
    <w:rsid w:val="003F1B68"/>
    <w:rsid w:val="003F1C65"/>
    <w:rsid w:val="003F3001"/>
    <w:rsid w:val="003F6893"/>
    <w:rsid w:val="003F7145"/>
    <w:rsid w:val="00405D29"/>
    <w:rsid w:val="004063AC"/>
    <w:rsid w:val="004109F8"/>
    <w:rsid w:val="00410F7E"/>
    <w:rsid w:val="00422776"/>
    <w:rsid w:val="0043072A"/>
    <w:rsid w:val="004343DC"/>
    <w:rsid w:val="00435C7C"/>
    <w:rsid w:val="00442B7A"/>
    <w:rsid w:val="004513DF"/>
    <w:rsid w:val="00454570"/>
    <w:rsid w:val="00461610"/>
    <w:rsid w:val="00466AAB"/>
    <w:rsid w:val="004671B4"/>
    <w:rsid w:val="00467BE1"/>
    <w:rsid w:val="00472CDE"/>
    <w:rsid w:val="00474402"/>
    <w:rsid w:val="00477B6C"/>
    <w:rsid w:val="00477B6D"/>
    <w:rsid w:val="0048090A"/>
    <w:rsid w:val="0048235F"/>
    <w:rsid w:val="004907F1"/>
    <w:rsid w:val="00494A42"/>
    <w:rsid w:val="00495859"/>
    <w:rsid w:val="0049615D"/>
    <w:rsid w:val="004A2704"/>
    <w:rsid w:val="004A4EBA"/>
    <w:rsid w:val="004A75D9"/>
    <w:rsid w:val="004B1986"/>
    <w:rsid w:val="004B2981"/>
    <w:rsid w:val="004C4EB3"/>
    <w:rsid w:val="004D4185"/>
    <w:rsid w:val="004D66B4"/>
    <w:rsid w:val="004E2AED"/>
    <w:rsid w:val="004E5F19"/>
    <w:rsid w:val="004E6519"/>
    <w:rsid w:val="004F0F4C"/>
    <w:rsid w:val="004F1121"/>
    <w:rsid w:val="004F3493"/>
    <w:rsid w:val="004F58FC"/>
    <w:rsid w:val="005018B1"/>
    <w:rsid w:val="00502C53"/>
    <w:rsid w:val="00511287"/>
    <w:rsid w:val="00517CBA"/>
    <w:rsid w:val="005212C0"/>
    <w:rsid w:val="005242FB"/>
    <w:rsid w:val="00552589"/>
    <w:rsid w:val="00561B03"/>
    <w:rsid w:val="00575B32"/>
    <w:rsid w:val="0057743E"/>
    <w:rsid w:val="005814D9"/>
    <w:rsid w:val="00581C57"/>
    <w:rsid w:val="00581EB0"/>
    <w:rsid w:val="00582C5A"/>
    <w:rsid w:val="00590365"/>
    <w:rsid w:val="00592C41"/>
    <w:rsid w:val="00595691"/>
    <w:rsid w:val="005A05DF"/>
    <w:rsid w:val="005A2792"/>
    <w:rsid w:val="005A651D"/>
    <w:rsid w:val="005B3CD8"/>
    <w:rsid w:val="005C33FE"/>
    <w:rsid w:val="005C63FE"/>
    <w:rsid w:val="005C6F66"/>
    <w:rsid w:val="005C742D"/>
    <w:rsid w:val="005D2268"/>
    <w:rsid w:val="005D30E2"/>
    <w:rsid w:val="005D76C5"/>
    <w:rsid w:val="005F1812"/>
    <w:rsid w:val="005F3D43"/>
    <w:rsid w:val="005F6606"/>
    <w:rsid w:val="00601A04"/>
    <w:rsid w:val="00602CC1"/>
    <w:rsid w:val="006036BA"/>
    <w:rsid w:val="0060393A"/>
    <w:rsid w:val="00616CD1"/>
    <w:rsid w:val="00617D66"/>
    <w:rsid w:val="0062423B"/>
    <w:rsid w:val="00626408"/>
    <w:rsid w:val="0064124E"/>
    <w:rsid w:val="006509F1"/>
    <w:rsid w:val="006615A4"/>
    <w:rsid w:val="0066370B"/>
    <w:rsid w:val="00665467"/>
    <w:rsid w:val="00687370"/>
    <w:rsid w:val="0068763A"/>
    <w:rsid w:val="00687941"/>
    <w:rsid w:val="006928B2"/>
    <w:rsid w:val="006A7185"/>
    <w:rsid w:val="006B035A"/>
    <w:rsid w:val="006B2037"/>
    <w:rsid w:val="006B3533"/>
    <w:rsid w:val="006C0151"/>
    <w:rsid w:val="006D2581"/>
    <w:rsid w:val="006D5E98"/>
    <w:rsid w:val="006D6CFE"/>
    <w:rsid w:val="006E46D5"/>
    <w:rsid w:val="006E756A"/>
    <w:rsid w:val="006E7999"/>
    <w:rsid w:val="006F31C9"/>
    <w:rsid w:val="006F3C47"/>
    <w:rsid w:val="00705BC8"/>
    <w:rsid w:val="007103C5"/>
    <w:rsid w:val="0071083E"/>
    <w:rsid w:val="007156CA"/>
    <w:rsid w:val="0071719D"/>
    <w:rsid w:val="00717461"/>
    <w:rsid w:val="00720FFD"/>
    <w:rsid w:val="00726BA5"/>
    <w:rsid w:val="007270BE"/>
    <w:rsid w:val="0072789B"/>
    <w:rsid w:val="00735055"/>
    <w:rsid w:val="00735F4E"/>
    <w:rsid w:val="0074357A"/>
    <w:rsid w:val="00757E52"/>
    <w:rsid w:val="00762D08"/>
    <w:rsid w:val="00780E60"/>
    <w:rsid w:val="007860A7"/>
    <w:rsid w:val="00786E09"/>
    <w:rsid w:val="007969E5"/>
    <w:rsid w:val="007A29D7"/>
    <w:rsid w:val="007A3B57"/>
    <w:rsid w:val="007C3172"/>
    <w:rsid w:val="007C3840"/>
    <w:rsid w:val="007C4117"/>
    <w:rsid w:val="007D27CF"/>
    <w:rsid w:val="007D4845"/>
    <w:rsid w:val="007D7892"/>
    <w:rsid w:val="007E04C3"/>
    <w:rsid w:val="007E3791"/>
    <w:rsid w:val="007E7022"/>
    <w:rsid w:val="007F5E75"/>
    <w:rsid w:val="00803032"/>
    <w:rsid w:val="008046BD"/>
    <w:rsid w:val="008104E1"/>
    <w:rsid w:val="00810BCC"/>
    <w:rsid w:val="00811739"/>
    <w:rsid w:val="00812B7D"/>
    <w:rsid w:val="00817B8A"/>
    <w:rsid w:val="00821745"/>
    <w:rsid w:val="0082379B"/>
    <w:rsid w:val="00826D94"/>
    <w:rsid w:val="00832718"/>
    <w:rsid w:val="00833D42"/>
    <w:rsid w:val="008401E5"/>
    <w:rsid w:val="00842B1D"/>
    <w:rsid w:val="008500E2"/>
    <w:rsid w:val="0085087B"/>
    <w:rsid w:val="00852C0E"/>
    <w:rsid w:val="0085522F"/>
    <w:rsid w:val="008564E4"/>
    <w:rsid w:val="00857DA0"/>
    <w:rsid w:val="00874D59"/>
    <w:rsid w:val="008808CC"/>
    <w:rsid w:val="00880F82"/>
    <w:rsid w:val="00882C47"/>
    <w:rsid w:val="00890358"/>
    <w:rsid w:val="00896F8B"/>
    <w:rsid w:val="0089783A"/>
    <w:rsid w:val="008A0391"/>
    <w:rsid w:val="008A32A1"/>
    <w:rsid w:val="008B348B"/>
    <w:rsid w:val="008B63A5"/>
    <w:rsid w:val="008C2ECD"/>
    <w:rsid w:val="008C6B4B"/>
    <w:rsid w:val="008D27F1"/>
    <w:rsid w:val="008D2892"/>
    <w:rsid w:val="008D65AD"/>
    <w:rsid w:val="008E0C28"/>
    <w:rsid w:val="008E7006"/>
    <w:rsid w:val="008F24AF"/>
    <w:rsid w:val="008F4359"/>
    <w:rsid w:val="00903F38"/>
    <w:rsid w:val="009079D1"/>
    <w:rsid w:val="00915383"/>
    <w:rsid w:val="009158E7"/>
    <w:rsid w:val="00917B9F"/>
    <w:rsid w:val="00927949"/>
    <w:rsid w:val="009305CB"/>
    <w:rsid w:val="00940142"/>
    <w:rsid w:val="009642ED"/>
    <w:rsid w:val="0097260C"/>
    <w:rsid w:val="00972E7D"/>
    <w:rsid w:val="00976870"/>
    <w:rsid w:val="00982F25"/>
    <w:rsid w:val="0098424A"/>
    <w:rsid w:val="009909DA"/>
    <w:rsid w:val="0099484F"/>
    <w:rsid w:val="009A1504"/>
    <w:rsid w:val="009A4249"/>
    <w:rsid w:val="009B0FA0"/>
    <w:rsid w:val="009C0365"/>
    <w:rsid w:val="009C1B08"/>
    <w:rsid w:val="009C36D0"/>
    <w:rsid w:val="009C4EE5"/>
    <w:rsid w:val="009C5141"/>
    <w:rsid w:val="009D12D7"/>
    <w:rsid w:val="009D4968"/>
    <w:rsid w:val="009D56D9"/>
    <w:rsid w:val="009E3624"/>
    <w:rsid w:val="009E72A4"/>
    <w:rsid w:val="009F0433"/>
    <w:rsid w:val="009F246D"/>
    <w:rsid w:val="00A01EA4"/>
    <w:rsid w:val="00A076C8"/>
    <w:rsid w:val="00A107C8"/>
    <w:rsid w:val="00A12A59"/>
    <w:rsid w:val="00A12DE1"/>
    <w:rsid w:val="00A14607"/>
    <w:rsid w:val="00A14BCA"/>
    <w:rsid w:val="00A232E4"/>
    <w:rsid w:val="00A24718"/>
    <w:rsid w:val="00A263C3"/>
    <w:rsid w:val="00A31BA8"/>
    <w:rsid w:val="00A33484"/>
    <w:rsid w:val="00A4118D"/>
    <w:rsid w:val="00A428A5"/>
    <w:rsid w:val="00A5729B"/>
    <w:rsid w:val="00A71055"/>
    <w:rsid w:val="00A84538"/>
    <w:rsid w:val="00A90F0A"/>
    <w:rsid w:val="00AA6CD6"/>
    <w:rsid w:val="00AB1B2B"/>
    <w:rsid w:val="00AB29C9"/>
    <w:rsid w:val="00AB47DC"/>
    <w:rsid w:val="00AB4FCD"/>
    <w:rsid w:val="00AB573E"/>
    <w:rsid w:val="00AC4CD1"/>
    <w:rsid w:val="00AC6C2E"/>
    <w:rsid w:val="00AD00EA"/>
    <w:rsid w:val="00AE26F5"/>
    <w:rsid w:val="00AE3A07"/>
    <w:rsid w:val="00AE54CC"/>
    <w:rsid w:val="00AF3631"/>
    <w:rsid w:val="00B10C15"/>
    <w:rsid w:val="00B14284"/>
    <w:rsid w:val="00B145D1"/>
    <w:rsid w:val="00B17CA1"/>
    <w:rsid w:val="00B303C1"/>
    <w:rsid w:val="00B31777"/>
    <w:rsid w:val="00B37A2B"/>
    <w:rsid w:val="00B43D0E"/>
    <w:rsid w:val="00B45845"/>
    <w:rsid w:val="00B47E70"/>
    <w:rsid w:val="00B529CB"/>
    <w:rsid w:val="00B60555"/>
    <w:rsid w:val="00B76F7B"/>
    <w:rsid w:val="00B83ECF"/>
    <w:rsid w:val="00B85D3B"/>
    <w:rsid w:val="00B86457"/>
    <w:rsid w:val="00B87BE7"/>
    <w:rsid w:val="00B9007E"/>
    <w:rsid w:val="00B923B0"/>
    <w:rsid w:val="00B95F3A"/>
    <w:rsid w:val="00BA0E3A"/>
    <w:rsid w:val="00BA25A1"/>
    <w:rsid w:val="00BB171F"/>
    <w:rsid w:val="00BB24D1"/>
    <w:rsid w:val="00BB3462"/>
    <w:rsid w:val="00BB4019"/>
    <w:rsid w:val="00BB6115"/>
    <w:rsid w:val="00BB6664"/>
    <w:rsid w:val="00BC13CA"/>
    <w:rsid w:val="00BC1C7C"/>
    <w:rsid w:val="00BD083F"/>
    <w:rsid w:val="00BD507B"/>
    <w:rsid w:val="00BE083D"/>
    <w:rsid w:val="00BE418A"/>
    <w:rsid w:val="00BE7E60"/>
    <w:rsid w:val="00C1133E"/>
    <w:rsid w:val="00C132D4"/>
    <w:rsid w:val="00C13C7E"/>
    <w:rsid w:val="00C221DA"/>
    <w:rsid w:val="00C26E15"/>
    <w:rsid w:val="00C26F41"/>
    <w:rsid w:val="00C2701E"/>
    <w:rsid w:val="00C3426F"/>
    <w:rsid w:val="00C5221B"/>
    <w:rsid w:val="00C55A32"/>
    <w:rsid w:val="00C565E9"/>
    <w:rsid w:val="00C60D07"/>
    <w:rsid w:val="00C62CF4"/>
    <w:rsid w:val="00C71999"/>
    <w:rsid w:val="00C720F7"/>
    <w:rsid w:val="00C72A4E"/>
    <w:rsid w:val="00C81D4B"/>
    <w:rsid w:val="00C97B8C"/>
    <w:rsid w:val="00CB2AE3"/>
    <w:rsid w:val="00CB3ED4"/>
    <w:rsid w:val="00CC1D05"/>
    <w:rsid w:val="00CD2181"/>
    <w:rsid w:val="00CE3797"/>
    <w:rsid w:val="00CE53B2"/>
    <w:rsid w:val="00CF4D78"/>
    <w:rsid w:val="00CF5EEE"/>
    <w:rsid w:val="00D14988"/>
    <w:rsid w:val="00D16216"/>
    <w:rsid w:val="00D214B1"/>
    <w:rsid w:val="00D21BCA"/>
    <w:rsid w:val="00D22E4A"/>
    <w:rsid w:val="00D245BB"/>
    <w:rsid w:val="00D327E9"/>
    <w:rsid w:val="00D3321C"/>
    <w:rsid w:val="00D368F3"/>
    <w:rsid w:val="00D37C6A"/>
    <w:rsid w:val="00D37D0F"/>
    <w:rsid w:val="00D428D5"/>
    <w:rsid w:val="00D43E6D"/>
    <w:rsid w:val="00D579D6"/>
    <w:rsid w:val="00D6222F"/>
    <w:rsid w:val="00D6658C"/>
    <w:rsid w:val="00D67FBB"/>
    <w:rsid w:val="00D7742A"/>
    <w:rsid w:val="00D77CB9"/>
    <w:rsid w:val="00DB09C1"/>
    <w:rsid w:val="00DB6550"/>
    <w:rsid w:val="00DB7E9B"/>
    <w:rsid w:val="00DD0C2D"/>
    <w:rsid w:val="00DD0E75"/>
    <w:rsid w:val="00DD1A4C"/>
    <w:rsid w:val="00DE08D3"/>
    <w:rsid w:val="00DE1875"/>
    <w:rsid w:val="00DE3385"/>
    <w:rsid w:val="00DE46E1"/>
    <w:rsid w:val="00E06A35"/>
    <w:rsid w:val="00E17567"/>
    <w:rsid w:val="00E24D93"/>
    <w:rsid w:val="00E27B2F"/>
    <w:rsid w:val="00E312B3"/>
    <w:rsid w:val="00E32F33"/>
    <w:rsid w:val="00E40014"/>
    <w:rsid w:val="00E426F2"/>
    <w:rsid w:val="00E43D9E"/>
    <w:rsid w:val="00E4535F"/>
    <w:rsid w:val="00E50365"/>
    <w:rsid w:val="00E530DC"/>
    <w:rsid w:val="00E53F24"/>
    <w:rsid w:val="00E56A39"/>
    <w:rsid w:val="00E56AFE"/>
    <w:rsid w:val="00E625DB"/>
    <w:rsid w:val="00E627D3"/>
    <w:rsid w:val="00E65086"/>
    <w:rsid w:val="00E67B1E"/>
    <w:rsid w:val="00E67F44"/>
    <w:rsid w:val="00E71371"/>
    <w:rsid w:val="00E77911"/>
    <w:rsid w:val="00E9046B"/>
    <w:rsid w:val="00E94668"/>
    <w:rsid w:val="00E95190"/>
    <w:rsid w:val="00E95C20"/>
    <w:rsid w:val="00EA0A69"/>
    <w:rsid w:val="00EA0B4D"/>
    <w:rsid w:val="00EA2003"/>
    <w:rsid w:val="00EA32BB"/>
    <w:rsid w:val="00EA45AB"/>
    <w:rsid w:val="00EB09E5"/>
    <w:rsid w:val="00EB2849"/>
    <w:rsid w:val="00EB31C8"/>
    <w:rsid w:val="00EB3D5D"/>
    <w:rsid w:val="00EB5EBF"/>
    <w:rsid w:val="00EC3B22"/>
    <w:rsid w:val="00EE168E"/>
    <w:rsid w:val="00EE2147"/>
    <w:rsid w:val="00EF3D25"/>
    <w:rsid w:val="00F06614"/>
    <w:rsid w:val="00F066BD"/>
    <w:rsid w:val="00F074F6"/>
    <w:rsid w:val="00F07506"/>
    <w:rsid w:val="00F10C30"/>
    <w:rsid w:val="00F1417E"/>
    <w:rsid w:val="00F175B0"/>
    <w:rsid w:val="00F21FB4"/>
    <w:rsid w:val="00F22827"/>
    <w:rsid w:val="00F23ACF"/>
    <w:rsid w:val="00F24E1E"/>
    <w:rsid w:val="00F3683B"/>
    <w:rsid w:val="00F3701E"/>
    <w:rsid w:val="00F37166"/>
    <w:rsid w:val="00F41293"/>
    <w:rsid w:val="00F4749D"/>
    <w:rsid w:val="00F50E3C"/>
    <w:rsid w:val="00F641F4"/>
    <w:rsid w:val="00F65A15"/>
    <w:rsid w:val="00F74F33"/>
    <w:rsid w:val="00F7616B"/>
    <w:rsid w:val="00F8043A"/>
    <w:rsid w:val="00F809D5"/>
    <w:rsid w:val="00F90ED8"/>
    <w:rsid w:val="00F91022"/>
    <w:rsid w:val="00F93AC1"/>
    <w:rsid w:val="00F9463B"/>
    <w:rsid w:val="00F96A8E"/>
    <w:rsid w:val="00FA356D"/>
    <w:rsid w:val="00FB43F1"/>
    <w:rsid w:val="00FB60B3"/>
    <w:rsid w:val="00FC1995"/>
    <w:rsid w:val="00FD0177"/>
    <w:rsid w:val="00FD13CF"/>
    <w:rsid w:val="00FD385A"/>
    <w:rsid w:val="00FD7652"/>
    <w:rsid w:val="00FD7BDD"/>
    <w:rsid w:val="00FE004C"/>
    <w:rsid w:val="00FE2A4D"/>
    <w:rsid w:val="00FE6301"/>
    <w:rsid w:val="00FF24C6"/>
    <w:rsid w:val="00FF2E66"/>
    <w:rsid w:val="00FF5931"/>
    <w:rsid w:val="00FF78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53F"/>
    <w:pPr>
      <w:jc w:val="both"/>
    </w:pPr>
    <w:rPr>
      <w:rFonts w:ascii="Arial" w:hAnsi="Arial"/>
      <w:sz w:val="24"/>
      <w:szCs w:val="24"/>
    </w:rPr>
  </w:style>
  <w:style w:type="paragraph" w:styleId="Heading1">
    <w:name w:val="heading 1"/>
    <w:basedOn w:val="Normal"/>
    <w:next w:val="Normal"/>
    <w:link w:val="Heading1Char"/>
    <w:uiPriority w:val="9"/>
    <w:qFormat/>
    <w:rsid w:val="00D6658C"/>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2C753F"/>
    <w:pPr>
      <w:keepNext/>
      <w:spacing w:before="240" w:after="60"/>
      <w:outlineLvl w:val="2"/>
    </w:pPr>
    <w:rPr>
      <w:rFonts w:cs="Arial"/>
      <w:b/>
      <w:bCs/>
      <w:sz w:val="28"/>
      <w:szCs w:val="26"/>
    </w:rPr>
  </w:style>
  <w:style w:type="paragraph" w:styleId="Heading5">
    <w:name w:val="heading 5"/>
    <w:basedOn w:val="Normal"/>
    <w:next w:val="Normal"/>
    <w:link w:val="Heading5Char"/>
    <w:qFormat/>
    <w:rsid w:val="0043072A"/>
    <w:pPr>
      <w:spacing w:before="240" w:after="60" w:line="276" w:lineRule="auto"/>
      <w:jc w:val="left"/>
      <w:outlineLvl w:val="4"/>
    </w:pPr>
    <w:rPr>
      <w:rFonts w:ascii="Calibri" w:eastAsia="Calibri" w:hAnsi="Calibri"/>
      <w:b/>
      <w:bCs/>
      <w:i/>
      <w:iCs/>
      <w:sz w:val="26"/>
      <w:szCs w:val="26"/>
    </w:rPr>
  </w:style>
  <w:style w:type="paragraph" w:styleId="Heading9">
    <w:name w:val="heading 9"/>
    <w:basedOn w:val="Normal"/>
    <w:next w:val="Normal"/>
    <w:link w:val="Heading9Char"/>
    <w:qFormat/>
    <w:rsid w:val="0043072A"/>
    <w:pPr>
      <w:spacing w:before="240" w:after="60" w:line="276" w:lineRule="auto"/>
      <w:jc w:val="left"/>
      <w:outlineLvl w:val="8"/>
    </w:pPr>
    <w:rPr>
      <w:rFonts w:eastAsia="Calibri"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3Char">
    <w:name w:val="Heading 3 Char"/>
    <w:basedOn w:val="DefaultParagraphFont"/>
    <w:link w:val="Heading3"/>
    <w:rsid w:val="002C753F"/>
    <w:rPr>
      <w:rFonts w:ascii="Arial" w:hAnsi="Arial" w:cs="Arial"/>
      <w:b/>
      <w:bCs/>
      <w:sz w:val="28"/>
      <w:szCs w:val="26"/>
    </w:rPr>
  </w:style>
  <w:style w:type="character" w:customStyle="1" w:styleId="Heading5Char">
    <w:name w:val="Heading 5 Char"/>
    <w:basedOn w:val="DefaultParagraphFont"/>
    <w:link w:val="Heading5"/>
    <w:rsid w:val="0043072A"/>
    <w:rPr>
      <w:rFonts w:ascii="Calibri" w:eastAsia="Calibri" w:hAnsi="Calibri"/>
      <w:b/>
      <w:bCs/>
      <w:i/>
      <w:iCs/>
      <w:sz w:val="26"/>
      <w:szCs w:val="26"/>
    </w:rPr>
  </w:style>
  <w:style w:type="character" w:customStyle="1" w:styleId="Heading9Char">
    <w:name w:val="Heading 9 Char"/>
    <w:basedOn w:val="DefaultParagraphFont"/>
    <w:link w:val="Heading9"/>
    <w:rsid w:val="0043072A"/>
    <w:rPr>
      <w:rFonts w:ascii="Arial" w:eastAsia="Calibri" w:hAnsi="Arial" w:cs="Arial"/>
      <w:sz w:val="22"/>
      <w:szCs w:val="22"/>
    </w:rPr>
  </w:style>
  <w:style w:type="paragraph" w:styleId="Header">
    <w:name w:val="header"/>
    <w:basedOn w:val="Normal"/>
    <w:link w:val="HeaderChar"/>
    <w:uiPriority w:val="99"/>
    <w:rsid w:val="0027718F"/>
    <w:pPr>
      <w:tabs>
        <w:tab w:val="center" w:pos="4320"/>
        <w:tab w:val="right" w:pos="8640"/>
      </w:tabs>
    </w:pPr>
  </w:style>
  <w:style w:type="character" w:customStyle="1" w:styleId="HeaderChar">
    <w:name w:val="Header Char"/>
    <w:basedOn w:val="DefaultParagraphFont"/>
    <w:link w:val="Header"/>
    <w:uiPriority w:val="99"/>
    <w:rsid w:val="00265B71"/>
    <w:rPr>
      <w:rFonts w:cs="Times New Roman"/>
      <w:sz w:val="24"/>
      <w:szCs w:val="24"/>
    </w:rPr>
  </w:style>
  <w:style w:type="paragraph" w:styleId="Footer">
    <w:name w:val="footer"/>
    <w:basedOn w:val="Normal"/>
    <w:link w:val="FooterChar"/>
    <w:uiPriority w:val="99"/>
    <w:rsid w:val="0027718F"/>
    <w:pPr>
      <w:tabs>
        <w:tab w:val="center" w:pos="4320"/>
        <w:tab w:val="right" w:pos="8640"/>
      </w:tabs>
    </w:pPr>
  </w:style>
  <w:style w:type="character" w:customStyle="1" w:styleId="FooterChar">
    <w:name w:val="Footer Char"/>
    <w:basedOn w:val="DefaultParagraphFont"/>
    <w:link w:val="Footer"/>
    <w:uiPriority w:val="99"/>
    <w:rsid w:val="00265B71"/>
    <w:rPr>
      <w:rFonts w:cs="Times New Roman"/>
      <w:sz w:val="24"/>
      <w:szCs w:val="24"/>
    </w:rPr>
  </w:style>
  <w:style w:type="table" w:styleId="TableGrid">
    <w:name w:val="Table Grid"/>
    <w:basedOn w:val="TableNormal"/>
    <w:rsid w:val="00EF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header">
    <w:name w:val="paraheader"/>
    <w:basedOn w:val="Normal"/>
    <w:rsid w:val="00882C47"/>
    <w:pPr>
      <w:spacing w:before="100" w:beforeAutospacing="1" w:after="100" w:afterAutospacing="1"/>
    </w:pPr>
    <w:rPr>
      <w:b/>
      <w:bCs/>
      <w:color w:val="996600"/>
    </w:rPr>
  </w:style>
  <w:style w:type="paragraph" w:styleId="NormalWeb">
    <w:name w:val="Normal (Web)"/>
    <w:basedOn w:val="Normal"/>
    <w:uiPriority w:val="99"/>
    <w:rsid w:val="00882C47"/>
    <w:pPr>
      <w:spacing w:before="100" w:beforeAutospacing="1" w:after="100" w:afterAutospacing="1"/>
    </w:pPr>
  </w:style>
  <w:style w:type="character" w:customStyle="1" w:styleId="paraheader1">
    <w:name w:val="paraheader1"/>
    <w:basedOn w:val="DefaultParagraphFont"/>
    <w:rsid w:val="00882C47"/>
    <w:rPr>
      <w:rFonts w:cs="Times New Roman"/>
      <w:b/>
      <w:bCs/>
      <w:color w:val="996600"/>
      <w:sz w:val="24"/>
      <w:szCs w:val="24"/>
    </w:rPr>
  </w:style>
  <w:style w:type="character" w:styleId="Hyperlink">
    <w:name w:val="Hyperlink"/>
    <w:basedOn w:val="DefaultParagraphFont"/>
    <w:uiPriority w:val="99"/>
    <w:rsid w:val="00882C47"/>
    <w:rPr>
      <w:rFonts w:cs="Times New Roman"/>
      <w:color w:val="0000FF"/>
      <w:u w:val="single"/>
    </w:rPr>
  </w:style>
  <w:style w:type="paragraph" w:styleId="BalloonText">
    <w:name w:val="Balloon Text"/>
    <w:basedOn w:val="Normal"/>
    <w:link w:val="BalloonTextChar"/>
    <w:semiHidden/>
    <w:rsid w:val="0089783A"/>
    <w:rPr>
      <w:rFonts w:ascii="Tahoma" w:hAnsi="Tahoma" w:cs="Tahoma"/>
      <w:sz w:val="16"/>
      <w:szCs w:val="16"/>
    </w:rPr>
  </w:style>
  <w:style w:type="character" w:customStyle="1" w:styleId="BalloonTextChar">
    <w:name w:val="Balloon Text Char"/>
    <w:basedOn w:val="DefaultParagraphFont"/>
    <w:link w:val="BalloonText"/>
    <w:semiHidden/>
    <w:rsid w:val="00265B71"/>
    <w:rPr>
      <w:rFonts w:cs="Times New Roman"/>
      <w:sz w:val="2"/>
      <w:szCs w:val="2"/>
    </w:rPr>
  </w:style>
  <w:style w:type="character" w:styleId="Strong">
    <w:name w:val="Strong"/>
    <w:basedOn w:val="DefaultParagraphFont"/>
    <w:qFormat/>
    <w:rsid w:val="00B10C15"/>
    <w:rPr>
      <w:rFonts w:cs="Times New Roman"/>
      <w:b/>
      <w:bCs/>
    </w:rPr>
  </w:style>
  <w:style w:type="paragraph" w:styleId="HTMLPreformatted">
    <w:name w:val="HTML Preformatted"/>
    <w:basedOn w:val="Normal"/>
    <w:link w:val="HTMLPreformattedChar"/>
    <w:rsid w:val="00E53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018B1"/>
    <w:rPr>
      <w:rFonts w:ascii="Courier New" w:hAnsi="Courier New" w:cs="Courier New"/>
      <w:sz w:val="20"/>
      <w:szCs w:val="20"/>
    </w:rPr>
  </w:style>
  <w:style w:type="paragraph" w:styleId="PlainText">
    <w:name w:val="Plain Text"/>
    <w:basedOn w:val="Normal"/>
    <w:link w:val="PlainTextChar"/>
    <w:uiPriority w:val="99"/>
    <w:semiHidden/>
    <w:unhideWhenUsed/>
    <w:rsid w:val="001A69CA"/>
    <w:rPr>
      <w:rFonts w:ascii="Consolas" w:eastAsia="Calibri" w:hAnsi="Consolas"/>
      <w:sz w:val="21"/>
      <w:szCs w:val="21"/>
    </w:rPr>
  </w:style>
  <w:style w:type="character" w:customStyle="1" w:styleId="PlainTextChar">
    <w:name w:val="Plain Text Char"/>
    <w:basedOn w:val="DefaultParagraphFont"/>
    <w:link w:val="PlainText"/>
    <w:uiPriority w:val="99"/>
    <w:semiHidden/>
    <w:rsid w:val="001A69CA"/>
    <w:rPr>
      <w:rFonts w:ascii="Consolas" w:eastAsia="Calibri" w:hAnsi="Consolas"/>
      <w:sz w:val="21"/>
      <w:szCs w:val="21"/>
    </w:rPr>
  </w:style>
  <w:style w:type="paragraph" w:styleId="Title">
    <w:name w:val="Title"/>
    <w:basedOn w:val="Normal"/>
    <w:next w:val="Normal"/>
    <w:link w:val="TitleChar"/>
    <w:uiPriority w:val="10"/>
    <w:qFormat/>
    <w:rsid w:val="00E4535F"/>
    <w:pPr>
      <w:spacing w:before="240" w:after="60"/>
      <w:jc w:val="center"/>
      <w:outlineLvl w:val="0"/>
    </w:pPr>
    <w:rPr>
      <w:b/>
      <w:bCs/>
      <w:kern w:val="28"/>
      <w:sz w:val="28"/>
      <w:szCs w:val="32"/>
    </w:rPr>
  </w:style>
  <w:style w:type="character" w:customStyle="1" w:styleId="TitleChar">
    <w:name w:val="Title Char"/>
    <w:basedOn w:val="DefaultParagraphFont"/>
    <w:link w:val="Title"/>
    <w:uiPriority w:val="10"/>
    <w:rsid w:val="00E4535F"/>
    <w:rPr>
      <w:rFonts w:ascii="Arial" w:eastAsia="Times New Roman" w:hAnsi="Arial" w:cs="Times New Roman"/>
      <w:b/>
      <w:bCs/>
      <w:kern w:val="28"/>
      <w:sz w:val="28"/>
      <w:szCs w:val="32"/>
    </w:rPr>
  </w:style>
  <w:style w:type="paragraph" w:styleId="Subtitle">
    <w:name w:val="Subtitle"/>
    <w:basedOn w:val="Normal"/>
    <w:next w:val="Normal"/>
    <w:link w:val="SubtitleChar"/>
    <w:uiPriority w:val="11"/>
    <w:qFormat/>
    <w:rsid w:val="002C753F"/>
    <w:pPr>
      <w:spacing w:after="60"/>
      <w:outlineLvl w:val="1"/>
    </w:pPr>
    <w:rPr>
      <w:b/>
    </w:rPr>
  </w:style>
  <w:style w:type="character" w:customStyle="1" w:styleId="SubtitleChar">
    <w:name w:val="Subtitle Char"/>
    <w:basedOn w:val="DefaultParagraphFont"/>
    <w:link w:val="Subtitle"/>
    <w:uiPriority w:val="11"/>
    <w:rsid w:val="002C753F"/>
    <w:rPr>
      <w:rFonts w:ascii="Arial" w:eastAsia="Times New Roman" w:hAnsi="Arial" w:cs="Times New Roman"/>
      <w:b/>
      <w:sz w:val="24"/>
      <w:szCs w:val="24"/>
    </w:rPr>
  </w:style>
  <w:style w:type="character" w:styleId="CommentReference">
    <w:name w:val="annotation reference"/>
    <w:basedOn w:val="DefaultParagraphFont"/>
    <w:uiPriority w:val="99"/>
    <w:semiHidden/>
    <w:unhideWhenUsed/>
    <w:rsid w:val="00857DA0"/>
    <w:rPr>
      <w:sz w:val="16"/>
      <w:szCs w:val="16"/>
    </w:rPr>
  </w:style>
  <w:style w:type="paragraph" w:styleId="CommentText">
    <w:name w:val="annotation text"/>
    <w:basedOn w:val="Normal"/>
    <w:link w:val="CommentTextChar"/>
    <w:uiPriority w:val="99"/>
    <w:semiHidden/>
    <w:unhideWhenUsed/>
    <w:rsid w:val="00857DA0"/>
    <w:rPr>
      <w:sz w:val="20"/>
      <w:szCs w:val="20"/>
    </w:rPr>
  </w:style>
  <w:style w:type="character" w:customStyle="1" w:styleId="CommentTextChar">
    <w:name w:val="Comment Text Char"/>
    <w:basedOn w:val="DefaultParagraphFont"/>
    <w:link w:val="CommentText"/>
    <w:uiPriority w:val="99"/>
    <w:semiHidden/>
    <w:rsid w:val="00857DA0"/>
    <w:rPr>
      <w:rFonts w:ascii="Arial" w:hAnsi="Arial"/>
    </w:rPr>
  </w:style>
  <w:style w:type="paragraph" w:styleId="CommentSubject">
    <w:name w:val="annotation subject"/>
    <w:basedOn w:val="CommentText"/>
    <w:next w:val="CommentText"/>
    <w:link w:val="CommentSubjectChar"/>
    <w:uiPriority w:val="99"/>
    <w:semiHidden/>
    <w:unhideWhenUsed/>
    <w:rsid w:val="00857DA0"/>
    <w:rPr>
      <w:b/>
      <w:bCs/>
    </w:rPr>
  </w:style>
  <w:style w:type="character" w:customStyle="1" w:styleId="CommentSubjectChar">
    <w:name w:val="Comment Subject Char"/>
    <w:basedOn w:val="CommentTextChar"/>
    <w:link w:val="CommentSubject"/>
    <w:uiPriority w:val="99"/>
    <w:semiHidden/>
    <w:rsid w:val="00857DA0"/>
    <w:rPr>
      <w:b/>
      <w:bCs/>
    </w:rPr>
  </w:style>
  <w:style w:type="paragraph" w:styleId="NoSpacing">
    <w:name w:val="No Spacing"/>
    <w:link w:val="NoSpacingChar"/>
    <w:uiPriority w:val="1"/>
    <w:qFormat/>
    <w:rsid w:val="00D6658C"/>
    <w:rPr>
      <w:rFonts w:ascii="Calibri" w:hAnsi="Calibri"/>
      <w:sz w:val="22"/>
      <w:szCs w:val="22"/>
    </w:rPr>
  </w:style>
  <w:style w:type="character" w:customStyle="1" w:styleId="NoSpacingChar">
    <w:name w:val="No Spacing Char"/>
    <w:basedOn w:val="DefaultParagraphFont"/>
    <w:link w:val="NoSpacing"/>
    <w:uiPriority w:val="1"/>
    <w:rsid w:val="00D6658C"/>
    <w:rPr>
      <w:rFonts w:ascii="Calibri" w:hAnsi="Calibri"/>
      <w:sz w:val="22"/>
      <w:szCs w:val="22"/>
      <w:lang w:val="en-US" w:eastAsia="en-US" w:bidi="ar-SA"/>
    </w:rPr>
  </w:style>
  <w:style w:type="character" w:customStyle="1" w:styleId="Heading1Char">
    <w:name w:val="Heading 1 Char"/>
    <w:basedOn w:val="DefaultParagraphFont"/>
    <w:link w:val="Heading1"/>
    <w:uiPriority w:val="9"/>
    <w:rsid w:val="00D6658C"/>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D6658C"/>
    <w:pPr>
      <w:keepLines/>
      <w:spacing w:before="480" w:after="0" w:line="276" w:lineRule="auto"/>
      <w:jc w:val="left"/>
      <w:outlineLvl w:val="9"/>
    </w:pPr>
    <w:rPr>
      <w:color w:val="365F91"/>
      <w:kern w:val="0"/>
      <w:sz w:val="28"/>
      <w:szCs w:val="28"/>
    </w:rPr>
  </w:style>
  <w:style w:type="paragraph" w:styleId="TOC1">
    <w:name w:val="toc 1"/>
    <w:basedOn w:val="Normal"/>
    <w:next w:val="Normal"/>
    <w:autoRedefine/>
    <w:uiPriority w:val="39"/>
    <w:unhideWhenUsed/>
    <w:qFormat/>
    <w:rsid w:val="00D6658C"/>
  </w:style>
  <w:style w:type="paragraph" w:styleId="TOC3">
    <w:name w:val="toc 3"/>
    <w:basedOn w:val="Normal"/>
    <w:next w:val="Normal"/>
    <w:autoRedefine/>
    <w:uiPriority w:val="39"/>
    <w:unhideWhenUsed/>
    <w:qFormat/>
    <w:rsid w:val="00D6658C"/>
    <w:pPr>
      <w:ind w:left="480"/>
    </w:pPr>
  </w:style>
  <w:style w:type="paragraph" w:styleId="TOC2">
    <w:name w:val="toc 2"/>
    <w:basedOn w:val="Normal"/>
    <w:next w:val="Normal"/>
    <w:autoRedefine/>
    <w:uiPriority w:val="39"/>
    <w:unhideWhenUsed/>
    <w:qFormat/>
    <w:rsid w:val="00D6658C"/>
    <w:pPr>
      <w:ind w:left="240"/>
    </w:pPr>
  </w:style>
  <w:style w:type="character" w:styleId="FollowedHyperlink">
    <w:name w:val="FollowedHyperlink"/>
    <w:basedOn w:val="DefaultParagraphFont"/>
    <w:uiPriority w:val="99"/>
    <w:semiHidden/>
    <w:unhideWhenUsed/>
    <w:rsid w:val="003E5420"/>
    <w:rPr>
      <w:color w:val="800080"/>
      <w:u w:val="single"/>
    </w:rPr>
  </w:style>
  <w:style w:type="paragraph" w:styleId="ListParagraph">
    <w:name w:val="List Paragraph"/>
    <w:basedOn w:val="Normal"/>
    <w:uiPriority w:val="34"/>
    <w:qFormat/>
    <w:rsid w:val="00E32F33"/>
    <w:pPr>
      <w:ind w:left="720"/>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single" w:sz="6" w:space="0" w:color="CCCCCC"/>
            <w:right w:val="none" w:sz="0" w:space="0" w:color="auto"/>
          </w:divBdr>
          <w:divsChild>
            <w:div w:id="4">
              <w:marLeft w:val="0"/>
              <w:marRight w:val="0"/>
              <w:marTop w:val="0"/>
              <w:marBottom w:val="0"/>
              <w:divBdr>
                <w:top w:val="none" w:sz="0" w:space="0" w:color="auto"/>
                <w:left w:val="none" w:sz="0" w:space="0" w:color="auto"/>
                <w:bottom w:val="single" w:sz="6" w:space="0" w:color="CCCCCC"/>
                <w:right w:val="none" w:sz="0" w:space="0" w:color="auto"/>
              </w:divBdr>
              <w:divsChild>
                <w:div w:id="2">
                  <w:marLeft w:val="0"/>
                  <w:marRight w:val="0"/>
                  <w:marTop w:val="45"/>
                  <w:marBottom w:val="45"/>
                  <w:divBdr>
                    <w:top w:val="none" w:sz="0" w:space="0" w:color="auto"/>
                    <w:left w:val="none" w:sz="0" w:space="0" w:color="auto"/>
                    <w:bottom w:val="single" w:sz="6" w:space="0" w:color="CCCCCC"/>
                    <w:right w:val="none" w:sz="0" w:space="0" w:color="auto"/>
                  </w:divBdr>
                </w:div>
              </w:divsChild>
            </w:div>
          </w:divsChild>
        </w:div>
      </w:divsChild>
    </w:div>
    <w:div w:id="5">
      <w:marLeft w:val="150"/>
      <w:marRight w:val="150"/>
      <w:marTop w:val="255"/>
      <w:marBottom w:val="225"/>
      <w:divBdr>
        <w:top w:val="none" w:sz="0" w:space="0" w:color="auto"/>
        <w:left w:val="none" w:sz="0" w:space="0" w:color="auto"/>
        <w:bottom w:val="none" w:sz="0" w:space="0" w:color="auto"/>
        <w:right w:val="none" w:sz="0" w:space="0" w:color="auto"/>
      </w:divBdr>
      <w:divsChild>
        <w:div w:id="6">
          <w:marLeft w:val="0"/>
          <w:marRight w:val="150"/>
          <w:marTop w:val="0"/>
          <w:marBottom w:val="0"/>
          <w:divBdr>
            <w:top w:val="single" w:sz="6" w:space="4" w:color="AAAAAA"/>
            <w:left w:val="single" w:sz="6" w:space="4" w:color="AAAAAA"/>
            <w:bottom w:val="single" w:sz="6" w:space="4" w:color="AAAAAA"/>
            <w:right w:val="single" w:sz="6" w:space="4" w:color="AAAAAA"/>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720"/>
          <w:marRight w:val="720"/>
          <w:marTop w:val="100"/>
          <w:marBottom w:val="100"/>
          <w:divBdr>
            <w:top w:val="none" w:sz="0" w:space="0" w:color="auto"/>
            <w:left w:val="none" w:sz="0" w:space="0" w:color="auto"/>
            <w:bottom w:val="none" w:sz="0" w:space="0" w:color="auto"/>
            <w:right w:val="none" w:sz="0" w:space="0" w:color="auto"/>
          </w:divBdr>
        </w:div>
      </w:divsChild>
    </w:div>
    <w:div w:id="123231300">
      <w:bodyDiv w:val="1"/>
      <w:marLeft w:val="0"/>
      <w:marRight w:val="0"/>
      <w:marTop w:val="0"/>
      <w:marBottom w:val="0"/>
      <w:divBdr>
        <w:top w:val="none" w:sz="0" w:space="0" w:color="auto"/>
        <w:left w:val="none" w:sz="0" w:space="0" w:color="auto"/>
        <w:bottom w:val="none" w:sz="0" w:space="0" w:color="auto"/>
        <w:right w:val="none" w:sz="0" w:space="0" w:color="auto"/>
      </w:divBdr>
    </w:div>
    <w:div w:id="186213424">
      <w:bodyDiv w:val="1"/>
      <w:marLeft w:val="0"/>
      <w:marRight w:val="0"/>
      <w:marTop w:val="0"/>
      <w:marBottom w:val="0"/>
      <w:divBdr>
        <w:top w:val="none" w:sz="0" w:space="0" w:color="auto"/>
        <w:left w:val="none" w:sz="0" w:space="0" w:color="auto"/>
        <w:bottom w:val="none" w:sz="0" w:space="0" w:color="auto"/>
        <w:right w:val="none" w:sz="0" w:space="0" w:color="auto"/>
      </w:divBdr>
    </w:div>
    <w:div w:id="1260331934">
      <w:bodyDiv w:val="1"/>
      <w:marLeft w:val="0"/>
      <w:marRight w:val="0"/>
      <w:marTop w:val="0"/>
      <w:marBottom w:val="0"/>
      <w:divBdr>
        <w:top w:val="none" w:sz="0" w:space="0" w:color="auto"/>
        <w:left w:val="none" w:sz="0" w:space="0" w:color="auto"/>
        <w:bottom w:val="none" w:sz="0" w:space="0" w:color="auto"/>
        <w:right w:val="none" w:sz="0" w:space="0" w:color="auto"/>
      </w:divBdr>
      <w:divsChild>
        <w:div w:id="1213269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dot.state.mn.us/" TargetMode="External"/><Relationship Id="rId26" Type="http://schemas.openxmlformats.org/officeDocument/2006/relationships/hyperlink" Target="http://www.dol.gov/oasam/regs/cfr/28cfr/Part35/35160.htm" TargetMode="External"/><Relationship Id="rId39" Type="http://schemas.openxmlformats.org/officeDocument/2006/relationships/hyperlink" Target="http://www.dot.state.mn.us/planning/publicinvolvement/" TargetMode="External"/><Relationship Id="rId21" Type="http://schemas.openxmlformats.org/officeDocument/2006/relationships/hyperlink" Target="http://www.dol.gov/oasam/regs/cfr/28cfr/Part35/35150.htm" TargetMode="External"/><Relationship Id="rId34" Type="http://schemas.openxmlformats.org/officeDocument/2006/relationships/hyperlink" Target="http://www.dol.gov/oasam/regs/cfr/28cfr/Part35/35107.htm" TargetMode="External"/><Relationship Id="rId42" Type="http://schemas.openxmlformats.org/officeDocument/2006/relationships/hyperlink" Target="http://ecfr.gpoaccess.gov/cgi/t/text/text-idx?c=ecfr;sid=f1fdfad8e1d3b3c3b5365b392515f47d;rgn=div5;view=text;node=49%3A1.0.1.1.20;idno=49;cc=ecfr" TargetMode="External"/><Relationship Id="rId47" Type="http://schemas.openxmlformats.org/officeDocument/2006/relationships/hyperlink" Target="http://ecfr.gpoaccess.gov/cgi/t/text/text-idx?c=ecfr&amp;sid=604d45442f86a1010c0ae8481ff1f0c8&amp;rgn=div8&amp;view=text&amp;node=28:1.0.1.1.36.2.32.4&amp;idno=28" TargetMode="External"/><Relationship Id="rId50" Type="http://schemas.openxmlformats.org/officeDocument/2006/relationships/hyperlink" Target="mailto:todd.grugel@state.mn.us" TargetMode="External"/><Relationship Id="rId55" Type="http://schemas.openxmlformats.org/officeDocument/2006/relationships/hyperlink" Target="http://www.dot.state.mn.us/trafficeng/otepubl/signallighting/index.html" TargetMode="External"/><Relationship Id="rId63" Type="http://schemas.openxmlformats.org/officeDocument/2006/relationships/hyperlink" Target="http://www.dot.state.mn.us/planning/publicinvolvement" TargetMode="External"/><Relationship Id="rId68" Type="http://schemas.openxmlformats.org/officeDocument/2006/relationships/hyperlink" Target="http://www.dot.state.mn.us/trafficeng/otepubl/mutcd/mnmutcd2009/mn%20mutcd-4%202009.pdf" TargetMode="External"/><Relationship Id="rId76" Type="http://schemas.openxmlformats.org/officeDocument/2006/relationships/hyperlink" Target="http://www.dot.state.mn.us/design/standard-plates/english/e7000/s7105c.pdf" TargetMode="External"/><Relationship Id="rId84" Type="http://schemas.openxmlformats.org/officeDocument/2006/relationships/hyperlink" Target="http://www.dot.state.mn.us/trafficeng/otepubl/mnstdsigns/TABLEOFCONTENTS.pdf"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dot.state.mn.us/trafficeng/pavement/npz/NPZ-Workbook.pdf" TargetMode="External"/><Relationship Id="rId2" Type="http://schemas.openxmlformats.org/officeDocument/2006/relationships/numbering" Target="numbering.xml"/><Relationship Id="rId16" Type="http://schemas.openxmlformats.org/officeDocument/2006/relationships/hyperlink" Target="http://www.dol.gov/oasam/regs/cfr/28cfr/Part35/35130.htm" TargetMode="External"/><Relationship Id="rId29" Type="http://schemas.openxmlformats.org/officeDocument/2006/relationships/hyperlink" Target="http://www.dol.gov/oasam/regs/cfr/28cfr/Part35/35106.htm" TargetMode="External"/><Relationship Id="rId11" Type="http://schemas.openxmlformats.org/officeDocument/2006/relationships/hyperlink" Target="http://www.dot.state.mn.us/ada" TargetMode="External"/><Relationship Id="rId24" Type="http://schemas.openxmlformats.org/officeDocument/2006/relationships/hyperlink" Target="http://www.dol.gov/oasam/regs/cfr/28cfr/Part35/35130.htm" TargetMode="External"/><Relationship Id="rId32" Type="http://schemas.openxmlformats.org/officeDocument/2006/relationships/hyperlink" Target="http://dotapp7.dot.state.mn.us/edms/download?docId=887529" TargetMode="External"/><Relationship Id="rId37" Type="http://schemas.openxmlformats.org/officeDocument/2006/relationships/hyperlink" Target="http://www.section508.gov/index.cfm?FuseAction=Content&amp;ID=12" TargetMode="External"/><Relationship Id="rId40" Type="http://schemas.openxmlformats.org/officeDocument/2006/relationships/hyperlink" Target="http://www.ada.gov/business/accessiblemtg.htm" TargetMode="External"/><Relationship Id="rId45" Type="http://schemas.openxmlformats.org/officeDocument/2006/relationships/hyperlink" Target="http://www.dot.state.mn.us/trafficeng/standards/signals/worksheets/APS%20Prioritization%20Tool%20Instructions%20and%20Forms.doc" TargetMode="External"/><Relationship Id="rId53" Type="http://schemas.openxmlformats.org/officeDocument/2006/relationships/footer" Target="footer1.xml"/><Relationship Id="rId58" Type="http://schemas.openxmlformats.org/officeDocument/2006/relationships/hyperlink" Target="http://www.dot.state.mn.us/ada/comments1.html" TargetMode="External"/><Relationship Id="rId66" Type="http://schemas.openxmlformats.org/officeDocument/2006/relationships/hyperlink" Target="http://dotapp7.dot.state.mn.us/edms/download?docId=636152" TargetMode="External"/><Relationship Id="rId74" Type="http://schemas.openxmlformats.org/officeDocument/2006/relationships/hyperlink" Target="http://www.dot.state.mn.us/cost-estimating/scoping/index.html" TargetMode="External"/><Relationship Id="rId79" Type="http://schemas.openxmlformats.org/officeDocument/2006/relationships/hyperlink" Target="http://www.dot.state.mn.us/design/standard-plates/english/e7000/s7109c.pdf" TargetMode="External"/><Relationship Id="rId87" Type="http://schemas.openxmlformats.org/officeDocument/2006/relationships/hyperlink" Target="http://www.dot.state.mn.us/trafficeng/otepubl/tem/" TargetMode="External"/><Relationship Id="rId5" Type="http://schemas.openxmlformats.org/officeDocument/2006/relationships/webSettings" Target="webSettings.xml"/><Relationship Id="rId61" Type="http://schemas.openxmlformats.org/officeDocument/2006/relationships/hyperlink" Target="http://www.dot.state.mn.us/transit/guidebook/index.html" TargetMode="External"/><Relationship Id="rId82" Type="http://schemas.openxmlformats.org/officeDocument/2006/relationships/hyperlink" Target="http://www.dot.state.mn.us/design/standard-plates/english/e8000/s8401c.pdf" TargetMode="External"/><Relationship Id="rId90" Type="http://schemas.openxmlformats.org/officeDocument/2006/relationships/theme" Target="theme/theme1.xml"/><Relationship Id="rId19" Type="http://schemas.openxmlformats.org/officeDocument/2006/relationships/hyperlink" Target="http://www.access-board.gov/about/laws/ab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dol.gov/oasam/regs/cfr/28cfr/Part35/35130.htm" TargetMode="External"/><Relationship Id="rId27" Type="http://schemas.openxmlformats.org/officeDocument/2006/relationships/hyperlink" Target="http://www.dol.gov/oasam/regs/cfr/28cfr/Part35/35160.htm" TargetMode="External"/><Relationship Id="rId30" Type="http://schemas.openxmlformats.org/officeDocument/2006/relationships/hyperlink" Target="http://www.dol.gov/oasam/regs/cfr/28cfr/Part35/35107.htm" TargetMode="External"/><Relationship Id="rId35" Type="http://schemas.openxmlformats.org/officeDocument/2006/relationships/hyperlink" Target="http://www.dot.state.mn.us/ada/comments1.html" TargetMode="External"/><Relationship Id="rId43" Type="http://schemas.openxmlformats.org/officeDocument/2006/relationships/hyperlink" Target="http://www2.ed.gov/policy/rights/reg/ocr/edlite-28cfr35.html" TargetMode="External"/><Relationship Id="rId48" Type="http://schemas.openxmlformats.org/officeDocument/2006/relationships/hyperlink" Target="mailto:lynnette.geschwind@state.mn.us" TargetMode="External"/><Relationship Id="rId56" Type="http://schemas.openxmlformats.org/officeDocument/2006/relationships/hyperlink" Target="http://www.dot.state.mn.us/metro/finaldesign/docs.html" TargetMode="External"/><Relationship Id="rId64" Type="http://schemas.openxmlformats.org/officeDocument/2006/relationships/hyperlink" Target="http://www.dot.state.mn.us/planning/publicinvolvement/pdf/HEVII.pdf" TargetMode="External"/><Relationship Id="rId69" Type="http://schemas.openxmlformats.org/officeDocument/2006/relationships/hyperlink" Target="http://www.dot.state.mn.us/design/rdm/" TargetMode="External"/><Relationship Id="rId77" Type="http://schemas.openxmlformats.org/officeDocument/2006/relationships/hyperlink" Target="http://www.dot.state.mn.us/design/standard-plates/english/e7000/s7107h.pdf" TargetMode="External"/><Relationship Id="rId8" Type="http://schemas.openxmlformats.org/officeDocument/2006/relationships/image" Target="media/image1.jpeg"/><Relationship Id="rId51" Type="http://schemas.openxmlformats.org/officeDocument/2006/relationships/header" Target="header1.xml"/><Relationship Id="rId72" Type="http://schemas.openxmlformats.org/officeDocument/2006/relationships/hyperlink" Target="http://www.olmweb.dot.state.mn.us/manual/RW_MANUAL2006.pdf" TargetMode="External"/><Relationship Id="rId80" Type="http://schemas.openxmlformats.org/officeDocument/2006/relationships/hyperlink" Target="http://www.dot.state.mn.us/design/standard-plates/english/e7000/s7113a.pdf" TargetMode="External"/><Relationship Id="rId85" Type="http://schemas.openxmlformats.org/officeDocument/2006/relationships/hyperlink" Target="http://www.dot.state.mn.us/trafficeng/workzone/MnWZ-SafetyMobilityPolicy-Final-10092007.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dol.gov/oasam/regs/cfr/28cfr/Part35/35toc.htm" TargetMode="External"/><Relationship Id="rId25" Type="http://schemas.openxmlformats.org/officeDocument/2006/relationships/hyperlink" Target="http://www.dol.gov/oasam/regs/cfr/28cfr/Part35/35160.htm" TargetMode="External"/><Relationship Id="rId33" Type="http://schemas.openxmlformats.org/officeDocument/2006/relationships/hyperlink" Target="http://www.dol.gov/oasam/regs/cfr/28cfr/Part35/35107.htm" TargetMode="External"/><Relationship Id="rId38" Type="http://schemas.openxmlformats.org/officeDocument/2006/relationships/hyperlink" Target="http://www.dot.state.mn.us/ada" TargetMode="External"/><Relationship Id="rId46" Type="http://schemas.openxmlformats.org/officeDocument/2006/relationships/hyperlink" Target="http://frwebgate6.access.gpo.gov/cgi-bin/waisgate.cgi?WAISdocID=601591338136+0+0+0&amp;WAISaction=retrieve" TargetMode="External"/><Relationship Id="rId59" Type="http://schemas.openxmlformats.org/officeDocument/2006/relationships/hyperlink" Target="http://www.dot.state.mn.us/design/geometric/checklist.html" TargetMode="External"/><Relationship Id="rId67" Type="http://schemas.openxmlformats.org/officeDocument/2006/relationships/hyperlink" Target="http://www.dot.state.mn.us/maintenance/manual.html" TargetMode="External"/><Relationship Id="rId20" Type="http://schemas.openxmlformats.org/officeDocument/2006/relationships/hyperlink" Target="http://www.dol.gov/oasam/regs/statutes/sec504.htm" TargetMode="External"/><Relationship Id="rId41" Type="http://schemas.openxmlformats.org/officeDocument/2006/relationships/hyperlink" Target="https://www.revisor.mn.gov/rules/?id=1341" TargetMode="External"/><Relationship Id="rId54" Type="http://schemas.openxmlformats.org/officeDocument/2006/relationships/image" Target="media/image7.emf"/><Relationship Id="rId62" Type="http://schemas.openxmlformats.org/officeDocument/2006/relationships/hyperlink" Target="http://www.dot.state.mn.us/trafficeng/otepubl/cms-use/cms-use-guidelines.pdf" TargetMode="External"/><Relationship Id="rId70" Type="http://schemas.openxmlformats.org/officeDocument/2006/relationships/hyperlink" Target="http://www.dot.state.mn.us/trafficeng/signaloperations/2005TrafficSignalTimingandCoordinationManual.pdf" TargetMode="External"/><Relationship Id="rId75" Type="http://schemas.openxmlformats.org/officeDocument/2006/relationships/hyperlink" Target="http://www.dot.state.mn.us/design/standard-plans/eng/pdf/plans-200.pdf" TargetMode="External"/><Relationship Id="rId83" Type="http://schemas.openxmlformats.org/officeDocument/2006/relationships/hyperlink" Target="http://www.dot.state.mn.us/trafficeng/otepubl/signsummary.pdf" TargetMode="External"/><Relationship Id="rId88" Type="http://schemas.openxmlformats.org/officeDocument/2006/relationships/hyperlink" Target="http://www.dot.state.mn.us/trafficeng/workzo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w.cornell.edu/uscode/42/12132.html" TargetMode="External"/><Relationship Id="rId23" Type="http://schemas.openxmlformats.org/officeDocument/2006/relationships/hyperlink" Target="http://www.dol.gov/oasam/regs/cfr/28cfr/Part35/35130.htm" TargetMode="External"/><Relationship Id="rId28" Type="http://schemas.openxmlformats.org/officeDocument/2006/relationships/hyperlink" Target="http://www.dol.gov/oasam/regs/cfr/28cfr/Part35/35106.htm" TargetMode="External"/><Relationship Id="rId36" Type="http://schemas.openxmlformats.org/officeDocument/2006/relationships/hyperlink" Target="http://www.dol.gov/oasam/regs/cfr/28cfr/Part35/35160.htm" TargetMode="External"/><Relationship Id="rId49" Type="http://schemas.openxmlformats.org/officeDocument/2006/relationships/hyperlink" Target="mailto:kristie.billiar@state.mn.us" TargetMode="External"/><Relationship Id="rId57" Type="http://schemas.openxmlformats.org/officeDocument/2006/relationships/hyperlink" Target="http://www.dot.state.mn.us/metro/finaldesign/docs.html" TargetMode="External"/><Relationship Id="rId10" Type="http://schemas.openxmlformats.org/officeDocument/2006/relationships/image" Target="media/image3.jpeg"/><Relationship Id="rId31" Type="http://schemas.openxmlformats.org/officeDocument/2006/relationships/hyperlink" Target="http://dotapp7.dot.state.mn.us/edms/download?docId=700104" TargetMode="External"/><Relationship Id="rId44" Type="http://schemas.openxmlformats.org/officeDocument/2006/relationships/hyperlink" Target="http://www.access-board.gov/adaag/html/adaag.htm" TargetMode="External"/><Relationship Id="rId52" Type="http://schemas.openxmlformats.org/officeDocument/2006/relationships/header" Target="header2.xml"/><Relationship Id="rId60" Type="http://schemas.openxmlformats.org/officeDocument/2006/relationships/hyperlink" Target="http://www.dot.state.mn.us/design/geometric/review.html" TargetMode="External"/><Relationship Id="rId65" Type="http://schemas.openxmlformats.org/officeDocument/2006/relationships/hyperlink" Target="http://dotapp7.dot.state.mn.us/edms/download?docId=608939" TargetMode="External"/><Relationship Id="rId73" Type="http://schemas.openxmlformats.org/officeDocument/2006/relationships/hyperlink" Target="http://www.dot.state.mn.us/cost-estimating/index.html" TargetMode="External"/><Relationship Id="rId78" Type="http://schemas.openxmlformats.org/officeDocument/2006/relationships/hyperlink" Target="http://www.dot.state.mn.us/design/standard-plates/english/e7000/s7108f.pdf" TargetMode="External"/><Relationship Id="rId81" Type="http://schemas.openxmlformats.org/officeDocument/2006/relationships/hyperlink" Target="http://www.dot.state.mn.us/design/standard-plates/english/e8000/s8400e.pdf" TargetMode="External"/><Relationship Id="rId86" Type="http://schemas.openxmlformats.org/officeDocument/2006/relationships/hyperlink" Target="http://dotapp7.dot.state.mn.us/edms/download?docId=7000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1CD0F-4797-43EC-B4A7-9BCB106F6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22110</Words>
  <Characters>126027</Characters>
  <Application>Microsoft Office Word</Application>
  <DocSecurity>12</DocSecurity>
  <Lines>1050</Lines>
  <Paragraphs>295</Paragraphs>
  <ScaleCrop>false</ScaleCrop>
  <HeadingPairs>
    <vt:vector size="2" baseType="variant">
      <vt:variant>
        <vt:lpstr>Title</vt:lpstr>
      </vt:variant>
      <vt:variant>
        <vt:i4>1</vt:i4>
      </vt:variant>
    </vt:vector>
  </HeadingPairs>
  <TitlesOfParts>
    <vt:vector size="1" baseType="lpstr">
      <vt:lpstr>ADA Transition Plan </vt:lpstr>
    </vt:vector>
  </TitlesOfParts>
  <Company/>
  <LinksUpToDate>false</LinksUpToDate>
  <CharactersWithSpaces>147842</CharactersWithSpaces>
  <SharedDoc>false</SharedDoc>
  <HLinks>
    <vt:vector size="672" baseType="variant">
      <vt:variant>
        <vt:i4>2293861</vt:i4>
      </vt:variant>
      <vt:variant>
        <vt:i4>453</vt:i4>
      </vt:variant>
      <vt:variant>
        <vt:i4>0</vt:i4>
      </vt:variant>
      <vt:variant>
        <vt:i4>5</vt:i4>
      </vt:variant>
      <vt:variant>
        <vt:lpwstr>http://www.dot.state.mn.us/trafficeng/workzone/</vt:lpwstr>
      </vt:variant>
      <vt:variant>
        <vt:lpwstr/>
      </vt:variant>
      <vt:variant>
        <vt:i4>3014782</vt:i4>
      </vt:variant>
      <vt:variant>
        <vt:i4>450</vt:i4>
      </vt:variant>
      <vt:variant>
        <vt:i4>0</vt:i4>
      </vt:variant>
      <vt:variant>
        <vt:i4>5</vt:i4>
      </vt:variant>
      <vt:variant>
        <vt:lpwstr>http://www.dot.state.mn.us/trafficeng/otepubl/tem/</vt:lpwstr>
      </vt:variant>
      <vt:variant>
        <vt:lpwstr/>
      </vt:variant>
      <vt:variant>
        <vt:i4>5308431</vt:i4>
      </vt:variant>
      <vt:variant>
        <vt:i4>447</vt:i4>
      </vt:variant>
      <vt:variant>
        <vt:i4>0</vt:i4>
      </vt:variant>
      <vt:variant>
        <vt:i4>5</vt:i4>
      </vt:variant>
      <vt:variant>
        <vt:lpwstr>http://dotapp7.dot.state.mn.us/edms/download?docId=700037</vt:lpwstr>
      </vt:variant>
      <vt:variant>
        <vt:lpwstr/>
      </vt:variant>
      <vt:variant>
        <vt:i4>2949153</vt:i4>
      </vt:variant>
      <vt:variant>
        <vt:i4>444</vt:i4>
      </vt:variant>
      <vt:variant>
        <vt:i4>0</vt:i4>
      </vt:variant>
      <vt:variant>
        <vt:i4>5</vt:i4>
      </vt:variant>
      <vt:variant>
        <vt:lpwstr>http://www.dot.state.mn.us/trafficeng/workzone/MnWZ-SafetyMobilityPolicy-Final-10092007.pdf</vt:lpwstr>
      </vt:variant>
      <vt:variant>
        <vt:lpwstr/>
      </vt:variant>
      <vt:variant>
        <vt:i4>1835009</vt:i4>
      </vt:variant>
      <vt:variant>
        <vt:i4>441</vt:i4>
      </vt:variant>
      <vt:variant>
        <vt:i4>0</vt:i4>
      </vt:variant>
      <vt:variant>
        <vt:i4>5</vt:i4>
      </vt:variant>
      <vt:variant>
        <vt:lpwstr>http://www.dot.state.mn.us/trafficeng/otepubl/mnstdsigns/TABLEOFCONTENTS.pdf</vt:lpwstr>
      </vt:variant>
      <vt:variant>
        <vt:lpwstr/>
      </vt:variant>
      <vt:variant>
        <vt:i4>4390917</vt:i4>
      </vt:variant>
      <vt:variant>
        <vt:i4>438</vt:i4>
      </vt:variant>
      <vt:variant>
        <vt:i4>0</vt:i4>
      </vt:variant>
      <vt:variant>
        <vt:i4>5</vt:i4>
      </vt:variant>
      <vt:variant>
        <vt:lpwstr>http://www.dot.state.mn.us/trafficeng/otepubl/signsummary.pdf</vt:lpwstr>
      </vt:variant>
      <vt:variant>
        <vt:lpwstr/>
      </vt:variant>
      <vt:variant>
        <vt:i4>6488177</vt:i4>
      </vt:variant>
      <vt:variant>
        <vt:i4>435</vt:i4>
      </vt:variant>
      <vt:variant>
        <vt:i4>0</vt:i4>
      </vt:variant>
      <vt:variant>
        <vt:i4>5</vt:i4>
      </vt:variant>
      <vt:variant>
        <vt:lpwstr>http://www.dot.state.mn.us/design/standard-plates/english/e8000/s8401c.pdf</vt:lpwstr>
      </vt:variant>
      <vt:variant>
        <vt:lpwstr/>
      </vt:variant>
      <vt:variant>
        <vt:i4>6619248</vt:i4>
      </vt:variant>
      <vt:variant>
        <vt:i4>432</vt:i4>
      </vt:variant>
      <vt:variant>
        <vt:i4>0</vt:i4>
      </vt:variant>
      <vt:variant>
        <vt:i4>5</vt:i4>
      </vt:variant>
      <vt:variant>
        <vt:lpwstr>http://www.dot.state.mn.us/design/standard-plates/english/e8000/s8400e.pdf</vt:lpwstr>
      </vt:variant>
      <vt:variant>
        <vt:lpwstr/>
      </vt:variant>
      <vt:variant>
        <vt:i4>6291574</vt:i4>
      </vt:variant>
      <vt:variant>
        <vt:i4>429</vt:i4>
      </vt:variant>
      <vt:variant>
        <vt:i4>0</vt:i4>
      </vt:variant>
      <vt:variant>
        <vt:i4>5</vt:i4>
      </vt:variant>
      <vt:variant>
        <vt:lpwstr>http://www.dot.state.mn.us/design/standard-plates/english/e7000/s7113a.pdf</vt:lpwstr>
      </vt:variant>
      <vt:variant>
        <vt:lpwstr/>
      </vt:variant>
      <vt:variant>
        <vt:i4>6488188</vt:i4>
      </vt:variant>
      <vt:variant>
        <vt:i4>426</vt:i4>
      </vt:variant>
      <vt:variant>
        <vt:i4>0</vt:i4>
      </vt:variant>
      <vt:variant>
        <vt:i4>5</vt:i4>
      </vt:variant>
      <vt:variant>
        <vt:lpwstr>http://www.dot.state.mn.us/design/standard-plates/english/e7000/s7109c.pdf</vt:lpwstr>
      </vt:variant>
      <vt:variant>
        <vt:lpwstr/>
      </vt:variant>
      <vt:variant>
        <vt:i4>6684797</vt:i4>
      </vt:variant>
      <vt:variant>
        <vt:i4>423</vt:i4>
      </vt:variant>
      <vt:variant>
        <vt:i4>0</vt:i4>
      </vt:variant>
      <vt:variant>
        <vt:i4>5</vt:i4>
      </vt:variant>
      <vt:variant>
        <vt:lpwstr>http://www.dot.state.mn.us/design/standard-plates/english/e7000/s7108f.pdf</vt:lpwstr>
      </vt:variant>
      <vt:variant>
        <vt:lpwstr/>
      </vt:variant>
      <vt:variant>
        <vt:i4>6815858</vt:i4>
      </vt:variant>
      <vt:variant>
        <vt:i4>420</vt:i4>
      </vt:variant>
      <vt:variant>
        <vt:i4>0</vt:i4>
      </vt:variant>
      <vt:variant>
        <vt:i4>5</vt:i4>
      </vt:variant>
      <vt:variant>
        <vt:lpwstr>http://www.dot.state.mn.us/design/standard-plates/english/e7000/s7107h.pdf</vt:lpwstr>
      </vt:variant>
      <vt:variant>
        <vt:lpwstr/>
      </vt:variant>
      <vt:variant>
        <vt:i4>6488176</vt:i4>
      </vt:variant>
      <vt:variant>
        <vt:i4>417</vt:i4>
      </vt:variant>
      <vt:variant>
        <vt:i4>0</vt:i4>
      </vt:variant>
      <vt:variant>
        <vt:i4>5</vt:i4>
      </vt:variant>
      <vt:variant>
        <vt:lpwstr>http://www.dot.state.mn.us/design/standard-plates/english/e7000/s7105c.pdf</vt:lpwstr>
      </vt:variant>
      <vt:variant>
        <vt:lpwstr/>
      </vt:variant>
      <vt:variant>
        <vt:i4>851968</vt:i4>
      </vt:variant>
      <vt:variant>
        <vt:i4>414</vt:i4>
      </vt:variant>
      <vt:variant>
        <vt:i4>0</vt:i4>
      </vt:variant>
      <vt:variant>
        <vt:i4>5</vt:i4>
      </vt:variant>
      <vt:variant>
        <vt:lpwstr>http://www.dot.state.mn.us/design/standard-plans/eng/pdf/plans-200.pdf</vt:lpwstr>
      </vt:variant>
      <vt:variant>
        <vt:lpwstr>210</vt:lpwstr>
      </vt:variant>
      <vt:variant>
        <vt:i4>5636186</vt:i4>
      </vt:variant>
      <vt:variant>
        <vt:i4>411</vt:i4>
      </vt:variant>
      <vt:variant>
        <vt:i4>0</vt:i4>
      </vt:variant>
      <vt:variant>
        <vt:i4>5</vt:i4>
      </vt:variant>
      <vt:variant>
        <vt:lpwstr>http://www.dot.state.mn.us/cost-estimating/scoping/index.html</vt:lpwstr>
      </vt:variant>
      <vt:variant>
        <vt:lpwstr/>
      </vt:variant>
      <vt:variant>
        <vt:i4>4456456</vt:i4>
      </vt:variant>
      <vt:variant>
        <vt:i4>408</vt:i4>
      </vt:variant>
      <vt:variant>
        <vt:i4>0</vt:i4>
      </vt:variant>
      <vt:variant>
        <vt:i4>5</vt:i4>
      </vt:variant>
      <vt:variant>
        <vt:lpwstr>http://www.dot.state.mn.us/cost-estimating/index.html</vt:lpwstr>
      </vt:variant>
      <vt:variant>
        <vt:lpwstr/>
      </vt:variant>
      <vt:variant>
        <vt:i4>262254</vt:i4>
      </vt:variant>
      <vt:variant>
        <vt:i4>405</vt:i4>
      </vt:variant>
      <vt:variant>
        <vt:i4>0</vt:i4>
      </vt:variant>
      <vt:variant>
        <vt:i4>5</vt:i4>
      </vt:variant>
      <vt:variant>
        <vt:lpwstr>http://www.olmweb.dot.state.mn.us/manual/RW_MANUAL2006.pdf</vt:lpwstr>
      </vt:variant>
      <vt:variant>
        <vt:lpwstr/>
      </vt:variant>
      <vt:variant>
        <vt:i4>7995436</vt:i4>
      </vt:variant>
      <vt:variant>
        <vt:i4>402</vt:i4>
      </vt:variant>
      <vt:variant>
        <vt:i4>0</vt:i4>
      </vt:variant>
      <vt:variant>
        <vt:i4>5</vt:i4>
      </vt:variant>
      <vt:variant>
        <vt:lpwstr>http://www.dot.state.mn.us/trafficeng/pavement/npz/NPZ-Workbook.pdf</vt:lpwstr>
      </vt:variant>
      <vt:variant>
        <vt:lpwstr/>
      </vt:variant>
      <vt:variant>
        <vt:i4>6881319</vt:i4>
      </vt:variant>
      <vt:variant>
        <vt:i4>399</vt:i4>
      </vt:variant>
      <vt:variant>
        <vt:i4>0</vt:i4>
      </vt:variant>
      <vt:variant>
        <vt:i4>5</vt:i4>
      </vt:variant>
      <vt:variant>
        <vt:lpwstr>http://www.dot.state.mn.us/trafficeng/signaloperations/2005TrafficSignalTimingandCoordinationManual.pdf</vt:lpwstr>
      </vt:variant>
      <vt:variant>
        <vt:lpwstr/>
      </vt:variant>
      <vt:variant>
        <vt:i4>6815862</vt:i4>
      </vt:variant>
      <vt:variant>
        <vt:i4>396</vt:i4>
      </vt:variant>
      <vt:variant>
        <vt:i4>0</vt:i4>
      </vt:variant>
      <vt:variant>
        <vt:i4>5</vt:i4>
      </vt:variant>
      <vt:variant>
        <vt:lpwstr>http://www.dot.state.mn.us/design/rdm/</vt:lpwstr>
      </vt:variant>
      <vt:variant>
        <vt:lpwstr/>
      </vt:variant>
      <vt:variant>
        <vt:i4>6750252</vt:i4>
      </vt:variant>
      <vt:variant>
        <vt:i4>393</vt:i4>
      </vt:variant>
      <vt:variant>
        <vt:i4>0</vt:i4>
      </vt:variant>
      <vt:variant>
        <vt:i4>5</vt:i4>
      </vt:variant>
      <vt:variant>
        <vt:lpwstr>http://www.dot.state.mn.us/trafficeng/otepubl/mutcd/mnmutcd2009/mn mutcd-4 2009.pdf</vt:lpwstr>
      </vt:variant>
      <vt:variant>
        <vt:lpwstr/>
      </vt:variant>
      <vt:variant>
        <vt:i4>3997745</vt:i4>
      </vt:variant>
      <vt:variant>
        <vt:i4>390</vt:i4>
      </vt:variant>
      <vt:variant>
        <vt:i4>0</vt:i4>
      </vt:variant>
      <vt:variant>
        <vt:i4>5</vt:i4>
      </vt:variant>
      <vt:variant>
        <vt:lpwstr>http://www.dot.state.mn.us/maintenance/manual.html</vt:lpwstr>
      </vt:variant>
      <vt:variant>
        <vt:lpwstr/>
      </vt:variant>
      <vt:variant>
        <vt:i4>5242893</vt:i4>
      </vt:variant>
      <vt:variant>
        <vt:i4>387</vt:i4>
      </vt:variant>
      <vt:variant>
        <vt:i4>0</vt:i4>
      </vt:variant>
      <vt:variant>
        <vt:i4>5</vt:i4>
      </vt:variant>
      <vt:variant>
        <vt:lpwstr>http://dotapp7.dot.state.mn.us/edms/download?docId=636152</vt:lpwstr>
      </vt:variant>
      <vt:variant>
        <vt:lpwstr/>
      </vt:variant>
      <vt:variant>
        <vt:i4>5767174</vt:i4>
      </vt:variant>
      <vt:variant>
        <vt:i4>384</vt:i4>
      </vt:variant>
      <vt:variant>
        <vt:i4>0</vt:i4>
      </vt:variant>
      <vt:variant>
        <vt:i4>5</vt:i4>
      </vt:variant>
      <vt:variant>
        <vt:lpwstr>http://dotapp7.dot.state.mn.us/edms/download?docId=608939</vt:lpwstr>
      </vt:variant>
      <vt:variant>
        <vt:lpwstr/>
      </vt:variant>
      <vt:variant>
        <vt:i4>7209066</vt:i4>
      </vt:variant>
      <vt:variant>
        <vt:i4>381</vt:i4>
      </vt:variant>
      <vt:variant>
        <vt:i4>0</vt:i4>
      </vt:variant>
      <vt:variant>
        <vt:i4>5</vt:i4>
      </vt:variant>
      <vt:variant>
        <vt:lpwstr>http://www.dot.state.mn.us/planning/publicinvolvement/pdf/HEVII.pdf</vt:lpwstr>
      </vt:variant>
      <vt:variant>
        <vt:lpwstr/>
      </vt:variant>
      <vt:variant>
        <vt:i4>4980751</vt:i4>
      </vt:variant>
      <vt:variant>
        <vt:i4>378</vt:i4>
      </vt:variant>
      <vt:variant>
        <vt:i4>0</vt:i4>
      </vt:variant>
      <vt:variant>
        <vt:i4>5</vt:i4>
      </vt:variant>
      <vt:variant>
        <vt:lpwstr>http://www.dot.state.mn.us/planning/publicinvolvement</vt:lpwstr>
      </vt:variant>
      <vt:variant>
        <vt:lpwstr/>
      </vt:variant>
      <vt:variant>
        <vt:i4>1048650</vt:i4>
      </vt:variant>
      <vt:variant>
        <vt:i4>375</vt:i4>
      </vt:variant>
      <vt:variant>
        <vt:i4>0</vt:i4>
      </vt:variant>
      <vt:variant>
        <vt:i4>5</vt:i4>
      </vt:variant>
      <vt:variant>
        <vt:lpwstr>http://www.dot.state.mn.us/trafficeng/otepubl/cms-use/cms-use-guidelines.pdf</vt:lpwstr>
      </vt:variant>
      <vt:variant>
        <vt:lpwstr/>
      </vt:variant>
      <vt:variant>
        <vt:i4>7405619</vt:i4>
      </vt:variant>
      <vt:variant>
        <vt:i4>372</vt:i4>
      </vt:variant>
      <vt:variant>
        <vt:i4>0</vt:i4>
      </vt:variant>
      <vt:variant>
        <vt:i4>5</vt:i4>
      </vt:variant>
      <vt:variant>
        <vt:lpwstr>http://www.dot.state.mn.us/transit/guidebook/index.html</vt:lpwstr>
      </vt:variant>
      <vt:variant>
        <vt:lpwstr/>
      </vt:variant>
      <vt:variant>
        <vt:i4>6750254</vt:i4>
      </vt:variant>
      <vt:variant>
        <vt:i4>369</vt:i4>
      </vt:variant>
      <vt:variant>
        <vt:i4>0</vt:i4>
      </vt:variant>
      <vt:variant>
        <vt:i4>5</vt:i4>
      </vt:variant>
      <vt:variant>
        <vt:lpwstr>http://www.dot.state.mn.us/design/geometric/review.html</vt:lpwstr>
      </vt:variant>
      <vt:variant>
        <vt:lpwstr/>
      </vt:variant>
      <vt:variant>
        <vt:i4>3866720</vt:i4>
      </vt:variant>
      <vt:variant>
        <vt:i4>366</vt:i4>
      </vt:variant>
      <vt:variant>
        <vt:i4>0</vt:i4>
      </vt:variant>
      <vt:variant>
        <vt:i4>5</vt:i4>
      </vt:variant>
      <vt:variant>
        <vt:lpwstr>http://www.dot.state.mn.us/design/geometric/checklist.html</vt:lpwstr>
      </vt:variant>
      <vt:variant>
        <vt:lpwstr/>
      </vt:variant>
      <vt:variant>
        <vt:i4>5701637</vt:i4>
      </vt:variant>
      <vt:variant>
        <vt:i4>363</vt:i4>
      </vt:variant>
      <vt:variant>
        <vt:i4>0</vt:i4>
      </vt:variant>
      <vt:variant>
        <vt:i4>5</vt:i4>
      </vt:variant>
      <vt:variant>
        <vt:lpwstr>http://www.dot.state.mn.us/ada/comments1.html</vt:lpwstr>
      </vt:variant>
      <vt:variant>
        <vt:lpwstr/>
      </vt:variant>
      <vt:variant>
        <vt:i4>3997821</vt:i4>
      </vt:variant>
      <vt:variant>
        <vt:i4>360</vt:i4>
      </vt:variant>
      <vt:variant>
        <vt:i4>0</vt:i4>
      </vt:variant>
      <vt:variant>
        <vt:i4>5</vt:i4>
      </vt:variant>
      <vt:variant>
        <vt:lpwstr>http://www.dot.state.mn.us/metro/finaldesign/docs.html</vt:lpwstr>
      </vt:variant>
      <vt:variant>
        <vt:lpwstr/>
      </vt:variant>
      <vt:variant>
        <vt:i4>3997821</vt:i4>
      </vt:variant>
      <vt:variant>
        <vt:i4>357</vt:i4>
      </vt:variant>
      <vt:variant>
        <vt:i4>0</vt:i4>
      </vt:variant>
      <vt:variant>
        <vt:i4>5</vt:i4>
      </vt:variant>
      <vt:variant>
        <vt:lpwstr>http://www.dot.state.mn.us/metro/finaldesign/docs.html</vt:lpwstr>
      </vt:variant>
      <vt:variant>
        <vt:lpwstr/>
      </vt:variant>
      <vt:variant>
        <vt:i4>7340157</vt:i4>
      </vt:variant>
      <vt:variant>
        <vt:i4>354</vt:i4>
      </vt:variant>
      <vt:variant>
        <vt:i4>0</vt:i4>
      </vt:variant>
      <vt:variant>
        <vt:i4>5</vt:i4>
      </vt:variant>
      <vt:variant>
        <vt:lpwstr>http://www.dot.state.mn.us/trafficeng/otepubl/signallighting/index.html</vt:lpwstr>
      </vt:variant>
      <vt:variant>
        <vt:lpwstr/>
      </vt:variant>
      <vt:variant>
        <vt:i4>6422595</vt:i4>
      </vt:variant>
      <vt:variant>
        <vt:i4>351</vt:i4>
      </vt:variant>
      <vt:variant>
        <vt:i4>0</vt:i4>
      </vt:variant>
      <vt:variant>
        <vt:i4>5</vt:i4>
      </vt:variant>
      <vt:variant>
        <vt:lpwstr>mailto:todd.grugel@state.mn.us</vt:lpwstr>
      </vt:variant>
      <vt:variant>
        <vt:lpwstr/>
      </vt:variant>
      <vt:variant>
        <vt:i4>2293789</vt:i4>
      </vt:variant>
      <vt:variant>
        <vt:i4>348</vt:i4>
      </vt:variant>
      <vt:variant>
        <vt:i4>0</vt:i4>
      </vt:variant>
      <vt:variant>
        <vt:i4>5</vt:i4>
      </vt:variant>
      <vt:variant>
        <vt:lpwstr>mailto:kristie.billiar@state.mn.us</vt:lpwstr>
      </vt:variant>
      <vt:variant>
        <vt:lpwstr/>
      </vt:variant>
      <vt:variant>
        <vt:i4>3473417</vt:i4>
      </vt:variant>
      <vt:variant>
        <vt:i4>345</vt:i4>
      </vt:variant>
      <vt:variant>
        <vt:i4>0</vt:i4>
      </vt:variant>
      <vt:variant>
        <vt:i4>5</vt:i4>
      </vt:variant>
      <vt:variant>
        <vt:lpwstr>mailto:lynnette.geschwind@state.mn.us</vt:lpwstr>
      </vt:variant>
      <vt:variant>
        <vt:lpwstr/>
      </vt:variant>
      <vt:variant>
        <vt:i4>3080315</vt:i4>
      </vt:variant>
      <vt:variant>
        <vt:i4>342</vt:i4>
      </vt:variant>
      <vt:variant>
        <vt:i4>0</vt:i4>
      </vt:variant>
      <vt:variant>
        <vt:i4>5</vt:i4>
      </vt:variant>
      <vt:variant>
        <vt:lpwstr>http://ecfr.gpoaccess.gov/cgi/t/text/text-idx?c=ecfr&amp;sid=604d45442f86a1010c0ae8481ff1f0c8&amp;rgn=div8&amp;view=text&amp;node=28:1.0.1.1.36.2.32.4&amp;idno=28</vt:lpwstr>
      </vt:variant>
      <vt:variant>
        <vt:lpwstr/>
      </vt:variant>
      <vt:variant>
        <vt:i4>3407987</vt:i4>
      </vt:variant>
      <vt:variant>
        <vt:i4>339</vt:i4>
      </vt:variant>
      <vt:variant>
        <vt:i4>0</vt:i4>
      </vt:variant>
      <vt:variant>
        <vt:i4>5</vt:i4>
      </vt:variant>
      <vt:variant>
        <vt:lpwstr>http://frwebgate6.access.gpo.gov/cgi-bin/waisgate.cgi?WAISdocID=601591338136+0+0+0&amp;WAISaction=retrieve</vt:lpwstr>
      </vt:variant>
      <vt:variant>
        <vt:lpwstr/>
      </vt:variant>
      <vt:variant>
        <vt:i4>5046364</vt:i4>
      </vt:variant>
      <vt:variant>
        <vt:i4>336</vt:i4>
      </vt:variant>
      <vt:variant>
        <vt:i4>0</vt:i4>
      </vt:variant>
      <vt:variant>
        <vt:i4>5</vt:i4>
      </vt:variant>
      <vt:variant>
        <vt:lpwstr>http://www.dot.state.mn.us/trafficeng/standards/signals/worksheets/APS Prioritization Tool Instructions and Forms.doc</vt:lpwstr>
      </vt:variant>
      <vt:variant>
        <vt:lpwstr/>
      </vt:variant>
      <vt:variant>
        <vt:i4>5046340</vt:i4>
      </vt:variant>
      <vt:variant>
        <vt:i4>333</vt:i4>
      </vt:variant>
      <vt:variant>
        <vt:i4>0</vt:i4>
      </vt:variant>
      <vt:variant>
        <vt:i4>5</vt:i4>
      </vt:variant>
      <vt:variant>
        <vt:lpwstr>http://www.access-board.gov/adaag/html/adaag.htm</vt:lpwstr>
      </vt:variant>
      <vt:variant>
        <vt:lpwstr>4.17</vt:lpwstr>
      </vt:variant>
      <vt:variant>
        <vt:i4>5308493</vt:i4>
      </vt:variant>
      <vt:variant>
        <vt:i4>330</vt:i4>
      </vt:variant>
      <vt:variant>
        <vt:i4>0</vt:i4>
      </vt:variant>
      <vt:variant>
        <vt:i4>5</vt:i4>
      </vt:variant>
      <vt:variant>
        <vt:lpwstr>http://www2.ed.gov/policy/rights/reg/ocr/edlite-28cfr35.html</vt:lpwstr>
      </vt:variant>
      <vt:variant>
        <vt:lpwstr>S151</vt:lpwstr>
      </vt:variant>
      <vt:variant>
        <vt:i4>327771</vt:i4>
      </vt:variant>
      <vt:variant>
        <vt:i4>327</vt:i4>
      </vt:variant>
      <vt:variant>
        <vt:i4>0</vt:i4>
      </vt:variant>
      <vt:variant>
        <vt:i4>5</vt:i4>
      </vt:variant>
      <vt:variant>
        <vt:lpwstr>http://ecfr.gpoaccess.gov/cgi/t/text/text-idx?c=ecfr;sid=f1fdfad8e1d3b3c3b5365b392515f47d;rgn=div5;view=text;node=49%3A1.0.1.1.20;idno=49;cc=ecfr</vt:lpwstr>
      </vt:variant>
      <vt:variant>
        <vt:lpwstr>49:1.0.1.1.20.2.16.3</vt:lpwstr>
      </vt:variant>
      <vt:variant>
        <vt:i4>4784158</vt:i4>
      </vt:variant>
      <vt:variant>
        <vt:i4>324</vt:i4>
      </vt:variant>
      <vt:variant>
        <vt:i4>0</vt:i4>
      </vt:variant>
      <vt:variant>
        <vt:i4>5</vt:i4>
      </vt:variant>
      <vt:variant>
        <vt:lpwstr>https://www.revisor.mn.gov/rules/?id=1341</vt:lpwstr>
      </vt:variant>
      <vt:variant>
        <vt:lpwstr/>
      </vt:variant>
      <vt:variant>
        <vt:i4>4522054</vt:i4>
      </vt:variant>
      <vt:variant>
        <vt:i4>321</vt:i4>
      </vt:variant>
      <vt:variant>
        <vt:i4>0</vt:i4>
      </vt:variant>
      <vt:variant>
        <vt:i4>5</vt:i4>
      </vt:variant>
      <vt:variant>
        <vt:lpwstr>http://www.ada.gov/business/accessiblemtg.htm</vt:lpwstr>
      </vt:variant>
      <vt:variant>
        <vt:lpwstr/>
      </vt:variant>
      <vt:variant>
        <vt:i4>6488187</vt:i4>
      </vt:variant>
      <vt:variant>
        <vt:i4>318</vt:i4>
      </vt:variant>
      <vt:variant>
        <vt:i4>0</vt:i4>
      </vt:variant>
      <vt:variant>
        <vt:i4>5</vt:i4>
      </vt:variant>
      <vt:variant>
        <vt:lpwstr>http://www.dot.state.mn.us/planning/publicinvolvement/</vt:lpwstr>
      </vt:variant>
      <vt:variant>
        <vt:lpwstr/>
      </vt:variant>
      <vt:variant>
        <vt:i4>8126575</vt:i4>
      </vt:variant>
      <vt:variant>
        <vt:i4>315</vt:i4>
      </vt:variant>
      <vt:variant>
        <vt:i4>0</vt:i4>
      </vt:variant>
      <vt:variant>
        <vt:i4>5</vt:i4>
      </vt:variant>
      <vt:variant>
        <vt:lpwstr>http://www.dot.state.mn.us/ada</vt:lpwstr>
      </vt:variant>
      <vt:variant>
        <vt:lpwstr/>
      </vt:variant>
      <vt:variant>
        <vt:i4>1048605</vt:i4>
      </vt:variant>
      <vt:variant>
        <vt:i4>312</vt:i4>
      </vt:variant>
      <vt:variant>
        <vt:i4>0</vt:i4>
      </vt:variant>
      <vt:variant>
        <vt:i4>5</vt:i4>
      </vt:variant>
      <vt:variant>
        <vt:lpwstr>http://www.section508.gov/index.cfm?FuseAction=Content&amp;ID=12</vt:lpwstr>
      </vt:variant>
      <vt:variant>
        <vt:lpwstr/>
      </vt:variant>
      <vt:variant>
        <vt:i4>5636125</vt:i4>
      </vt:variant>
      <vt:variant>
        <vt:i4>309</vt:i4>
      </vt:variant>
      <vt:variant>
        <vt:i4>0</vt:i4>
      </vt:variant>
      <vt:variant>
        <vt:i4>5</vt:i4>
      </vt:variant>
      <vt:variant>
        <vt:lpwstr>http://www.dol.gov/oasam/regs/cfr/28cfr/Part35/35160.htm</vt:lpwstr>
      </vt:variant>
      <vt:variant>
        <vt:lpwstr/>
      </vt:variant>
      <vt:variant>
        <vt:i4>5701637</vt:i4>
      </vt:variant>
      <vt:variant>
        <vt:i4>306</vt:i4>
      </vt:variant>
      <vt:variant>
        <vt:i4>0</vt:i4>
      </vt:variant>
      <vt:variant>
        <vt:i4>5</vt:i4>
      </vt:variant>
      <vt:variant>
        <vt:lpwstr>http://www.dot.state.mn.us/ada/comments1.html</vt:lpwstr>
      </vt:variant>
      <vt:variant>
        <vt:lpwstr/>
      </vt:variant>
      <vt:variant>
        <vt:i4>5308443</vt:i4>
      </vt:variant>
      <vt:variant>
        <vt:i4>303</vt:i4>
      </vt:variant>
      <vt:variant>
        <vt:i4>0</vt:i4>
      </vt:variant>
      <vt:variant>
        <vt:i4>5</vt:i4>
      </vt:variant>
      <vt:variant>
        <vt:lpwstr>http://www.dol.gov/oasam/regs/cfr/28cfr/Part35/35107.htm</vt:lpwstr>
      </vt:variant>
      <vt:variant>
        <vt:lpwstr/>
      </vt:variant>
      <vt:variant>
        <vt:i4>5308443</vt:i4>
      </vt:variant>
      <vt:variant>
        <vt:i4>300</vt:i4>
      </vt:variant>
      <vt:variant>
        <vt:i4>0</vt:i4>
      </vt:variant>
      <vt:variant>
        <vt:i4>5</vt:i4>
      </vt:variant>
      <vt:variant>
        <vt:lpwstr>http://www.dol.gov/oasam/regs/cfr/28cfr/Part35/35107.htm</vt:lpwstr>
      </vt:variant>
      <vt:variant>
        <vt:lpwstr/>
      </vt:variant>
      <vt:variant>
        <vt:i4>5767170</vt:i4>
      </vt:variant>
      <vt:variant>
        <vt:i4>297</vt:i4>
      </vt:variant>
      <vt:variant>
        <vt:i4>0</vt:i4>
      </vt:variant>
      <vt:variant>
        <vt:i4>5</vt:i4>
      </vt:variant>
      <vt:variant>
        <vt:lpwstr>http://dotapp7.dot.state.mn.us/edms/download?docId=887529</vt:lpwstr>
      </vt:variant>
      <vt:variant>
        <vt:lpwstr/>
      </vt:variant>
      <vt:variant>
        <vt:i4>5373966</vt:i4>
      </vt:variant>
      <vt:variant>
        <vt:i4>294</vt:i4>
      </vt:variant>
      <vt:variant>
        <vt:i4>0</vt:i4>
      </vt:variant>
      <vt:variant>
        <vt:i4>5</vt:i4>
      </vt:variant>
      <vt:variant>
        <vt:lpwstr>http://dotapp7.dot.state.mn.us/edms/download?docId=700104</vt:lpwstr>
      </vt:variant>
      <vt:variant>
        <vt:lpwstr/>
      </vt:variant>
      <vt:variant>
        <vt:i4>5308443</vt:i4>
      </vt:variant>
      <vt:variant>
        <vt:i4>291</vt:i4>
      </vt:variant>
      <vt:variant>
        <vt:i4>0</vt:i4>
      </vt:variant>
      <vt:variant>
        <vt:i4>5</vt:i4>
      </vt:variant>
      <vt:variant>
        <vt:lpwstr>http://www.dol.gov/oasam/regs/cfr/28cfr/Part35/35107.htm</vt:lpwstr>
      </vt:variant>
      <vt:variant>
        <vt:lpwstr/>
      </vt:variant>
      <vt:variant>
        <vt:i4>5242907</vt:i4>
      </vt:variant>
      <vt:variant>
        <vt:i4>288</vt:i4>
      </vt:variant>
      <vt:variant>
        <vt:i4>0</vt:i4>
      </vt:variant>
      <vt:variant>
        <vt:i4>5</vt:i4>
      </vt:variant>
      <vt:variant>
        <vt:lpwstr>http://www.dol.gov/oasam/regs/cfr/28cfr/Part35/35106.htm</vt:lpwstr>
      </vt:variant>
      <vt:variant>
        <vt:lpwstr/>
      </vt:variant>
      <vt:variant>
        <vt:i4>5242907</vt:i4>
      </vt:variant>
      <vt:variant>
        <vt:i4>285</vt:i4>
      </vt:variant>
      <vt:variant>
        <vt:i4>0</vt:i4>
      </vt:variant>
      <vt:variant>
        <vt:i4>5</vt:i4>
      </vt:variant>
      <vt:variant>
        <vt:lpwstr>http://www.dol.gov/oasam/regs/cfr/28cfr/Part35/35106.htm</vt:lpwstr>
      </vt:variant>
      <vt:variant>
        <vt:lpwstr/>
      </vt:variant>
      <vt:variant>
        <vt:i4>5636125</vt:i4>
      </vt:variant>
      <vt:variant>
        <vt:i4>282</vt:i4>
      </vt:variant>
      <vt:variant>
        <vt:i4>0</vt:i4>
      </vt:variant>
      <vt:variant>
        <vt:i4>5</vt:i4>
      </vt:variant>
      <vt:variant>
        <vt:lpwstr>http://www.dol.gov/oasam/regs/cfr/28cfr/Part35/35160.htm</vt:lpwstr>
      </vt:variant>
      <vt:variant>
        <vt:lpwstr/>
      </vt:variant>
      <vt:variant>
        <vt:i4>5636125</vt:i4>
      </vt:variant>
      <vt:variant>
        <vt:i4>279</vt:i4>
      </vt:variant>
      <vt:variant>
        <vt:i4>0</vt:i4>
      </vt:variant>
      <vt:variant>
        <vt:i4>5</vt:i4>
      </vt:variant>
      <vt:variant>
        <vt:lpwstr>http://www.dol.gov/oasam/regs/cfr/28cfr/Part35/35160.htm</vt:lpwstr>
      </vt:variant>
      <vt:variant>
        <vt:lpwstr/>
      </vt:variant>
      <vt:variant>
        <vt:i4>5636125</vt:i4>
      </vt:variant>
      <vt:variant>
        <vt:i4>276</vt:i4>
      </vt:variant>
      <vt:variant>
        <vt:i4>0</vt:i4>
      </vt:variant>
      <vt:variant>
        <vt:i4>5</vt:i4>
      </vt:variant>
      <vt:variant>
        <vt:lpwstr>http://www.dol.gov/oasam/regs/cfr/28cfr/Part35/35160.htm</vt:lpwstr>
      </vt:variant>
      <vt:variant>
        <vt:lpwstr/>
      </vt:variant>
      <vt:variant>
        <vt:i4>5636120</vt:i4>
      </vt:variant>
      <vt:variant>
        <vt:i4>273</vt:i4>
      </vt:variant>
      <vt:variant>
        <vt:i4>0</vt:i4>
      </vt:variant>
      <vt:variant>
        <vt:i4>5</vt:i4>
      </vt:variant>
      <vt:variant>
        <vt:lpwstr>http://www.dol.gov/oasam/regs/cfr/28cfr/Part35/35130.htm</vt:lpwstr>
      </vt:variant>
      <vt:variant>
        <vt:lpwstr/>
      </vt:variant>
      <vt:variant>
        <vt:i4>5636120</vt:i4>
      </vt:variant>
      <vt:variant>
        <vt:i4>270</vt:i4>
      </vt:variant>
      <vt:variant>
        <vt:i4>0</vt:i4>
      </vt:variant>
      <vt:variant>
        <vt:i4>5</vt:i4>
      </vt:variant>
      <vt:variant>
        <vt:lpwstr>http://www.dol.gov/oasam/regs/cfr/28cfr/Part35/35130.htm</vt:lpwstr>
      </vt:variant>
      <vt:variant>
        <vt:lpwstr/>
      </vt:variant>
      <vt:variant>
        <vt:i4>5636120</vt:i4>
      </vt:variant>
      <vt:variant>
        <vt:i4>267</vt:i4>
      </vt:variant>
      <vt:variant>
        <vt:i4>0</vt:i4>
      </vt:variant>
      <vt:variant>
        <vt:i4>5</vt:i4>
      </vt:variant>
      <vt:variant>
        <vt:lpwstr>http://www.dol.gov/oasam/regs/cfr/28cfr/Part35/35130.htm</vt:lpwstr>
      </vt:variant>
      <vt:variant>
        <vt:lpwstr/>
      </vt:variant>
      <vt:variant>
        <vt:i4>5636126</vt:i4>
      </vt:variant>
      <vt:variant>
        <vt:i4>264</vt:i4>
      </vt:variant>
      <vt:variant>
        <vt:i4>0</vt:i4>
      </vt:variant>
      <vt:variant>
        <vt:i4>5</vt:i4>
      </vt:variant>
      <vt:variant>
        <vt:lpwstr>http://www.dol.gov/oasam/regs/cfr/28cfr/Part35/35150.htm</vt:lpwstr>
      </vt:variant>
      <vt:variant>
        <vt:lpwstr/>
      </vt:variant>
      <vt:variant>
        <vt:i4>262217</vt:i4>
      </vt:variant>
      <vt:variant>
        <vt:i4>261</vt:i4>
      </vt:variant>
      <vt:variant>
        <vt:i4>0</vt:i4>
      </vt:variant>
      <vt:variant>
        <vt:i4>5</vt:i4>
      </vt:variant>
      <vt:variant>
        <vt:lpwstr>http://www.dol.gov/oasam/regs/statutes/sec504.htm</vt:lpwstr>
      </vt:variant>
      <vt:variant>
        <vt:lpwstr/>
      </vt:variant>
      <vt:variant>
        <vt:i4>2818085</vt:i4>
      </vt:variant>
      <vt:variant>
        <vt:i4>258</vt:i4>
      </vt:variant>
      <vt:variant>
        <vt:i4>0</vt:i4>
      </vt:variant>
      <vt:variant>
        <vt:i4>5</vt:i4>
      </vt:variant>
      <vt:variant>
        <vt:lpwstr>http://www.access-board.gov/about/laws/aba.htm</vt:lpwstr>
      </vt:variant>
      <vt:variant>
        <vt:lpwstr/>
      </vt:variant>
      <vt:variant>
        <vt:i4>8126500</vt:i4>
      </vt:variant>
      <vt:variant>
        <vt:i4>255</vt:i4>
      </vt:variant>
      <vt:variant>
        <vt:i4>0</vt:i4>
      </vt:variant>
      <vt:variant>
        <vt:i4>5</vt:i4>
      </vt:variant>
      <vt:variant>
        <vt:lpwstr>http://www.dot.state.mn.us/</vt:lpwstr>
      </vt:variant>
      <vt:variant>
        <vt:lpwstr/>
      </vt:variant>
      <vt:variant>
        <vt:i4>4194372</vt:i4>
      </vt:variant>
      <vt:variant>
        <vt:i4>252</vt:i4>
      </vt:variant>
      <vt:variant>
        <vt:i4>0</vt:i4>
      </vt:variant>
      <vt:variant>
        <vt:i4>5</vt:i4>
      </vt:variant>
      <vt:variant>
        <vt:lpwstr>http://www.dol.gov/oasam/regs/cfr/28cfr/Part35/35toc.htm</vt:lpwstr>
      </vt:variant>
      <vt:variant>
        <vt:lpwstr/>
      </vt:variant>
      <vt:variant>
        <vt:i4>5636120</vt:i4>
      </vt:variant>
      <vt:variant>
        <vt:i4>249</vt:i4>
      </vt:variant>
      <vt:variant>
        <vt:i4>0</vt:i4>
      </vt:variant>
      <vt:variant>
        <vt:i4>5</vt:i4>
      </vt:variant>
      <vt:variant>
        <vt:lpwstr>http://www.dol.gov/oasam/regs/cfr/28cfr/Part35/35130.htm</vt:lpwstr>
      </vt:variant>
      <vt:variant>
        <vt:lpwstr/>
      </vt:variant>
      <vt:variant>
        <vt:i4>6291502</vt:i4>
      </vt:variant>
      <vt:variant>
        <vt:i4>246</vt:i4>
      </vt:variant>
      <vt:variant>
        <vt:i4>0</vt:i4>
      </vt:variant>
      <vt:variant>
        <vt:i4>5</vt:i4>
      </vt:variant>
      <vt:variant>
        <vt:lpwstr>http://www.law.cornell.edu/uscode/42/12132.html</vt:lpwstr>
      </vt:variant>
      <vt:variant>
        <vt:lpwstr/>
      </vt:variant>
      <vt:variant>
        <vt:i4>1703997</vt:i4>
      </vt:variant>
      <vt:variant>
        <vt:i4>239</vt:i4>
      </vt:variant>
      <vt:variant>
        <vt:i4>0</vt:i4>
      </vt:variant>
      <vt:variant>
        <vt:i4>5</vt:i4>
      </vt:variant>
      <vt:variant>
        <vt:lpwstr/>
      </vt:variant>
      <vt:variant>
        <vt:lpwstr>_Toc257910916</vt:lpwstr>
      </vt:variant>
      <vt:variant>
        <vt:i4>1703997</vt:i4>
      </vt:variant>
      <vt:variant>
        <vt:i4>233</vt:i4>
      </vt:variant>
      <vt:variant>
        <vt:i4>0</vt:i4>
      </vt:variant>
      <vt:variant>
        <vt:i4>5</vt:i4>
      </vt:variant>
      <vt:variant>
        <vt:lpwstr/>
      </vt:variant>
      <vt:variant>
        <vt:lpwstr>_Toc257910914</vt:lpwstr>
      </vt:variant>
      <vt:variant>
        <vt:i4>1703997</vt:i4>
      </vt:variant>
      <vt:variant>
        <vt:i4>227</vt:i4>
      </vt:variant>
      <vt:variant>
        <vt:i4>0</vt:i4>
      </vt:variant>
      <vt:variant>
        <vt:i4>5</vt:i4>
      </vt:variant>
      <vt:variant>
        <vt:lpwstr/>
      </vt:variant>
      <vt:variant>
        <vt:lpwstr>_Toc257910912</vt:lpwstr>
      </vt:variant>
      <vt:variant>
        <vt:i4>1703997</vt:i4>
      </vt:variant>
      <vt:variant>
        <vt:i4>221</vt:i4>
      </vt:variant>
      <vt:variant>
        <vt:i4>0</vt:i4>
      </vt:variant>
      <vt:variant>
        <vt:i4>5</vt:i4>
      </vt:variant>
      <vt:variant>
        <vt:lpwstr/>
      </vt:variant>
      <vt:variant>
        <vt:lpwstr>_Toc257910910</vt:lpwstr>
      </vt:variant>
      <vt:variant>
        <vt:i4>1769533</vt:i4>
      </vt:variant>
      <vt:variant>
        <vt:i4>215</vt:i4>
      </vt:variant>
      <vt:variant>
        <vt:i4>0</vt:i4>
      </vt:variant>
      <vt:variant>
        <vt:i4>5</vt:i4>
      </vt:variant>
      <vt:variant>
        <vt:lpwstr/>
      </vt:variant>
      <vt:variant>
        <vt:lpwstr>_Toc257910909</vt:lpwstr>
      </vt:variant>
      <vt:variant>
        <vt:i4>1769533</vt:i4>
      </vt:variant>
      <vt:variant>
        <vt:i4>209</vt:i4>
      </vt:variant>
      <vt:variant>
        <vt:i4>0</vt:i4>
      </vt:variant>
      <vt:variant>
        <vt:i4>5</vt:i4>
      </vt:variant>
      <vt:variant>
        <vt:lpwstr/>
      </vt:variant>
      <vt:variant>
        <vt:lpwstr>_Toc257910908</vt:lpwstr>
      </vt:variant>
      <vt:variant>
        <vt:i4>1769533</vt:i4>
      </vt:variant>
      <vt:variant>
        <vt:i4>203</vt:i4>
      </vt:variant>
      <vt:variant>
        <vt:i4>0</vt:i4>
      </vt:variant>
      <vt:variant>
        <vt:i4>5</vt:i4>
      </vt:variant>
      <vt:variant>
        <vt:lpwstr/>
      </vt:variant>
      <vt:variant>
        <vt:lpwstr>_Toc257910907</vt:lpwstr>
      </vt:variant>
      <vt:variant>
        <vt:i4>1769533</vt:i4>
      </vt:variant>
      <vt:variant>
        <vt:i4>197</vt:i4>
      </vt:variant>
      <vt:variant>
        <vt:i4>0</vt:i4>
      </vt:variant>
      <vt:variant>
        <vt:i4>5</vt:i4>
      </vt:variant>
      <vt:variant>
        <vt:lpwstr/>
      </vt:variant>
      <vt:variant>
        <vt:lpwstr>_Toc257910906</vt:lpwstr>
      </vt:variant>
      <vt:variant>
        <vt:i4>1769533</vt:i4>
      </vt:variant>
      <vt:variant>
        <vt:i4>191</vt:i4>
      </vt:variant>
      <vt:variant>
        <vt:i4>0</vt:i4>
      </vt:variant>
      <vt:variant>
        <vt:i4>5</vt:i4>
      </vt:variant>
      <vt:variant>
        <vt:lpwstr/>
      </vt:variant>
      <vt:variant>
        <vt:lpwstr>_Toc257910905</vt:lpwstr>
      </vt:variant>
      <vt:variant>
        <vt:i4>1769533</vt:i4>
      </vt:variant>
      <vt:variant>
        <vt:i4>185</vt:i4>
      </vt:variant>
      <vt:variant>
        <vt:i4>0</vt:i4>
      </vt:variant>
      <vt:variant>
        <vt:i4>5</vt:i4>
      </vt:variant>
      <vt:variant>
        <vt:lpwstr/>
      </vt:variant>
      <vt:variant>
        <vt:lpwstr>_Toc257910904</vt:lpwstr>
      </vt:variant>
      <vt:variant>
        <vt:i4>1769533</vt:i4>
      </vt:variant>
      <vt:variant>
        <vt:i4>179</vt:i4>
      </vt:variant>
      <vt:variant>
        <vt:i4>0</vt:i4>
      </vt:variant>
      <vt:variant>
        <vt:i4>5</vt:i4>
      </vt:variant>
      <vt:variant>
        <vt:lpwstr/>
      </vt:variant>
      <vt:variant>
        <vt:lpwstr>_Toc257910903</vt:lpwstr>
      </vt:variant>
      <vt:variant>
        <vt:i4>1769533</vt:i4>
      </vt:variant>
      <vt:variant>
        <vt:i4>173</vt:i4>
      </vt:variant>
      <vt:variant>
        <vt:i4>0</vt:i4>
      </vt:variant>
      <vt:variant>
        <vt:i4>5</vt:i4>
      </vt:variant>
      <vt:variant>
        <vt:lpwstr/>
      </vt:variant>
      <vt:variant>
        <vt:lpwstr>_Toc257910902</vt:lpwstr>
      </vt:variant>
      <vt:variant>
        <vt:i4>1769533</vt:i4>
      </vt:variant>
      <vt:variant>
        <vt:i4>167</vt:i4>
      </vt:variant>
      <vt:variant>
        <vt:i4>0</vt:i4>
      </vt:variant>
      <vt:variant>
        <vt:i4>5</vt:i4>
      </vt:variant>
      <vt:variant>
        <vt:lpwstr/>
      </vt:variant>
      <vt:variant>
        <vt:lpwstr>_Toc257910900</vt:lpwstr>
      </vt:variant>
      <vt:variant>
        <vt:i4>1179708</vt:i4>
      </vt:variant>
      <vt:variant>
        <vt:i4>161</vt:i4>
      </vt:variant>
      <vt:variant>
        <vt:i4>0</vt:i4>
      </vt:variant>
      <vt:variant>
        <vt:i4>5</vt:i4>
      </vt:variant>
      <vt:variant>
        <vt:lpwstr/>
      </vt:variant>
      <vt:variant>
        <vt:lpwstr>_Toc257910898</vt:lpwstr>
      </vt:variant>
      <vt:variant>
        <vt:i4>1179708</vt:i4>
      </vt:variant>
      <vt:variant>
        <vt:i4>155</vt:i4>
      </vt:variant>
      <vt:variant>
        <vt:i4>0</vt:i4>
      </vt:variant>
      <vt:variant>
        <vt:i4>5</vt:i4>
      </vt:variant>
      <vt:variant>
        <vt:lpwstr/>
      </vt:variant>
      <vt:variant>
        <vt:lpwstr>_Toc257910897</vt:lpwstr>
      </vt:variant>
      <vt:variant>
        <vt:i4>1179708</vt:i4>
      </vt:variant>
      <vt:variant>
        <vt:i4>149</vt:i4>
      </vt:variant>
      <vt:variant>
        <vt:i4>0</vt:i4>
      </vt:variant>
      <vt:variant>
        <vt:i4>5</vt:i4>
      </vt:variant>
      <vt:variant>
        <vt:lpwstr/>
      </vt:variant>
      <vt:variant>
        <vt:lpwstr>_Toc257910896</vt:lpwstr>
      </vt:variant>
      <vt:variant>
        <vt:i4>1179708</vt:i4>
      </vt:variant>
      <vt:variant>
        <vt:i4>143</vt:i4>
      </vt:variant>
      <vt:variant>
        <vt:i4>0</vt:i4>
      </vt:variant>
      <vt:variant>
        <vt:i4>5</vt:i4>
      </vt:variant>
      <vt:variant>
        <vt:lpwstr/>
      </vt:variant>
      <vt:variant>
        <vt:lpwstr>_Toc257910894</vt:lpwstr>
      </vt:variant>
      <vt:variant>
        <vt:i4>1245244</vt:i4>
      </vt:variant>
      <vt:variant>
        <vt:i4>137</vt:i4>
      </vt:variant>
      <vt:variant>
        <vt:i4>0</vt:i4>
      </vt:variant>
      <vt:variant>
        <vt:i4>5</vt:i4>
      </vt:variant>
      <vt:variant>
        <vt:lpwstr/>
      </vt:variant>
      <vt:variant>
        <vt:lpwstr>_Toc257910889</vt:lpwstr>
      </vt:variant>
      <vt:variant>
        <vt:i4>1245244</vt:i4>
      </vt:variant>
      <vt:variant>
        <vt:i4>131</vt:i4>
      </vt:variant>
      <vt:variant>
        <vt:i4>0</vt:i4>
      </vt:variant>
      <vt:variant>
        <vt:i4>5</vt:i4>
      </vt:variant>
      <vt:variant>
        <vt:lpwstr/>
      </vt:variant>
      <vt:variant>
        <vt:lpwstr>_Toc257910887</vt:lpwstr>
      </vt:variant>
      <vt:variant>
        <vt:i4>1245244</vt:i4>
      </vt:variant>
      <vt:variant>
        <vt:i4>125</vt:i4>
      </vt:variant>
      <vt:variant>
        <vt:i4>0</vt:i4>
      </vt:variant>
      <vt:variant>
        <vt:i4>5</vt:i4>
      </vt:variant>
      <vt:variant>
        <vt:lpwstr/>
      </vt:variant>
      <vt:variant>
        <vt:lpwstr>_Toc257910886</vt:lpwstr>
      </vt:variant>
      <vt:variant>
        <vt:i4>1245244</vt:i4>
      </vt:variant>
      <vt:variant>
        <vt:i4>119</vt:i4>
      </vt:variant>
      <vt:variant>
        <vt:i4>0</vt:i4>
      </vt:variant>
      <vt:variant>
        <vt:i4>5</vt:i4>
      </vt:variant>
      <vt:variant>
        <vt:lpwstr/>
      </vt:variant>
      <vt:variant>
        <vt:lpwstr>_Toc257910885</vt:lpwstr>
      </vt:variant>
      <vt:variant>
        <vt:i4>1245244</vt:i4>
      </vt:variant>
      <vt:variant>
        <vt:i4>113</vt:i4>
      </vt:variant>
      <vt:variant>
        <vt:i4>0</vt:i4>
      </vt:variant>
      <vt:variant>
        <vt:i4>5</vt:i4>
      </vt:variant>
      <vt:variant>
        <vt:lpwstr/>
      </vt:variant>
      <vt:variant>
        <vt:lpwstr>_Toc257910884</vt:lpwstr>
      </vt:variant>
      <vt:variant>
        <vt:i4>1245244</vt:i4>
      </vt:variant>
      <vt:variant>
        <vt:i4>107</vt:i4>
      </vt:variant>
      <vt:variant>
        <vt:i4>0</vt:i4>
      </vt:variant>
      <vt:variant>
        <vt:i4>5</vt:i4>
      </vt:variant>
      <vt:variant>
        <vt:lpwstr/>
      </vt:variant>
      <vt:variant>
        <vt:lpwstr>_Toc257910883</vt:lpwstr>
      </vt:variant>
      <vt:variant>
        <vt:i4>1245244</vt:i4>
      </vt:variant>
      <vt:variant>
        <vt:i4>101</vt:i4>
      </vt:variant>
      <vt:variant>
        <vt:i4>0</vt:i4>
      </vt:variant>
      <vt:variant>
        <vt:i4>5</vt:i4>
      </vt:variant>
      <vt:variant>
        <vt:lpwstr/>
      </vt:variant>
      <vt:variant>
        <vt:lpwstr>_Toc257910882</vt:lpwstr>
      </vt:variant>
      <vt:variant>
        <vt:i4>1245244</vt:i4>
      </vt:variant>
      <vt:variant>
        <vt:i4>95</vt:i4>
      </vt:variant>
      <vt:variant>
        <vt:i4>0</vt:i4>
      </vt:variant>
      <vt:variant>
        <vt:i4>5</vt:i4>
      </vt:variant>
      <vt:variant>
        <vt:lpwstr/>
      </vt:variant>
      <vt:variant>
        <vt:lpwstr>_Toc257910881</vt:lpwstr>
      </vt:variant>
      <vt:variant>
        <vt:i4>1245244</vt:i4>
      </vt:variant>
      <vt:variant>
        <vt:i4>89</vt:i4>
      </vt:variant>
      <vt:variant>
        <vt:i4>0</vt:i4>
      </vt:variant>
      <vt:variant>
        <vt:i4>5</vt:i4>
      </vt:variant>
      <vt:variant>
        <vt:lpwstr/>
      </vt:variant>
      <vt:variant>
        <vt:lpwstr>_Toc257910880</vt:lpwstr>
      </vt:variant>
      <vt:variant>
        <vt:i4>1835068</vt:i4>
      </vt:variant>
      <vt:variant>
        <vt:i4>83</vt:i4>
      </vt:variant>
      <vt:variant>
        <vt:i4>0</vt:i4>
      </vt:variant>
      <vt:variant>
        <vt:i4>5</vt:i4>
      </vt:variant>
      <vt:variant>
        <vt:lpwstr/>
      </vt:variant>
      <vt:variant>
        <vt:lpwstr>_Toc257910879</vt:lpwstr>
      </vt:variant>
      <vt:variant>
        <vt:i4>1835068</vt:i4>
      </vt:variant>
      <vt:variant>
        <vt:i4>77</vt:i4>
      </vt:variant>
      <vt:variant>
        <vt:i4>0</vt:i4>
      </vt:variant>
      <vt:variant>
        <vt:i4>5</vt:i4>
      </vt:variant>
      <vt:variant>
        <vt:lpwstr/>
      </vt:variant>
      <vt:variant>
        <vt:lpwstr>_Toc257910878</vt:lpwstr>
      </vt:variant>
      <vt:variant>
        <vt:i4>1835068</vt:i4>
      </vt:variant>
      <vt:variant>
        <vt:i4>71</vt:i4>
      </vt:variant>
      <vt:variant>
        <vt:i4>0</vt:i4>
      </vt:variant>
      <vt:variant>
        <vt:i4>5</vt:i4>
      </vt:variant>
      <vt:variant>
        <vt:lpwstr/>
      </vt:variant>
      <vt:variant>
        <vt:lpwstr>_Toc257910877</vt:lpwstr>
      </vt:variant>
      <vt:variant>
        <vt:i4>1835068</vt:i4>
      </vt:variant>
      <vt:variant>
        <vt:i4>65</vt:i4>
      </vt:variant>
      <vt:variant>
        <vt:i4>0</vt:i4>
      </vt:variant>
      <vt:variant>
        <vt:i4>5</vt:i4>
      </vt:variant>
      <vt:variant>
        <vt:lpwstr/>
      </vt:variant>
      <vt:variant>
        <vt:lpwstr>_Toc257910876</vt:lpwstr>
      </vt:variant>
      <vt:variant>
        <vt:i4>1835068</vt:i4>
      </vt:variant>
      <vt:variant>
        <vt:i4>59</vt:i4>
      </vt:variant>
      <vt:variant>
        <vt:i4>0</vt:i4>
      </vt:variant>
      <vt:variant>
        <vt:i4>5</vt:i4>
      </vt:variant>
      <vt:variant>
        <vt:lpwstr/>
      </vt:variant>
      <vt:variant>
        <vt:lpwstr>_Toc257910874</vt:lpwstr>
      </vt:variant>
      <vt:variant>
        <vt:i4>1835068</vt:i4>
      </vt:variant>
      <vt:variant>
        <vt:i4>53</vt:i4>
      </vt:variant>
      <vt:variant>
        <vt:i4>0</vt:i4>
      </vt:variant>
      <vt:variant>
        <vt:i4>5</vt:i4>
      </vt:variant>
      <vt:variant>
        <vt:lpwstr/>
      </vt:variant>
      <vt:variant>
        <vt:lpwstr>_Toc257910873</vt:lpwstr>
      </vt:variant>
      <vt:variant>
        <vt:i4>1835068</vt:i4>
      </vt:variant>
      <vt:variant>
        <vt:i4>47</vt:i4>
      </vt:variant>
      <vt:variant>
        <vt:i4>0</vt:i4>
      </vt:variant>
      <vt:variant>
        <vt:i4>5</vt:i4>
      </vt:variant>
      <vt:variant>
        <vt:lpwstr/>
      </vt:variant>
      <vt:variant>
        <vt:lpwstr>_Toc257910872</vt:lpwstr>
      </vt:variant>
      <vt:variant>
        <vt:i4>1900604</vt:i4>
      </vt:variant>
      <vt:variant>
        <vt:i4>41</vt:i4>
      </vt:variant>
      <vt:variant>
        <vt:i4>0</vt:i4>
      </vt:variant>
      <vt:variant>
        <vt:i4>5</vt:i4>
      </vt:variant>
      <vt:variant>
        <vt:lpwstr/>
      </vt:variant>
      <vt:variant>
        <vt:lpwstr>_Toc257910869</vt:lpwstr>
      </vt:variant>
      <vt:variant>
        <vt:i4>1900604</vt:i4>
      </vt:variant>
      <vt:variant>
        <vt:i4>35</vt:i4>
      </vt:variant>
      <vt:variant>
        <vt:i4>0</vt:i4>
      </vt:variant>
      <vt:variant>
        <vt:i4>5</vt:i4>
      </vt:variant>
      <vt:variant>
        <vt:lpwstr/>
      </vt:variant>
      <vt:variant>
        <vt:lpwstr>_Toc257910868</vt:lpwstr>
      </vt:variant>
      <vt:variant>
        <vt:i4>1900604</vt:i4>
      </vt:variant>
      <vt:variant>
        <vt:i4>29</vt:i4>
      </vt:variant>
      <vt:variant>
        <vt:i4>0</vt:i4>
      </vt:variant>
      <vt:variant>
        <vt:i4>5</vt:i4>
      </vt:variant>
      <vt:variant>
        <vt:lpwstr/>
      </vt:variant>
      <vt:variant>
        <vt:lpwstr>_Toc257910867</vt:lpwstr>
      </vt:variant>
      <vt:variant>
        <vt:i4>1900604</vt:i4>
      </vt:variant>
      <vt:variant>
        <vt:i4>23</vt:i4>
      </vt:variant>
      <vt:variant>
        <vt:i4>0</vt:i4>
      </vt:variant>
      <vt:variant>
        <vt:i4>5</vt:i4>
      </vt:variant>
      <vt:variant>
        <vt:lpwstr/>
      </vt:variant>
      <vt:variant>
        <vt:lpwstr>_Toc257910865</vt:lpwstr>
      </vt:variant>
      <vt:variant>
        <vt:i4>1900604</vt:i4>
      </vt:variant>
      <vt:variant>
        <vt:i4>17</vt:i4>
      </vt:variant>
      <vt:variant>
        <vt:i4>0</vt:i4>
      </vt:variant>
      <vt:variant>
        <vt:i4>5</vt:i4>
      </vt:variant>
      <vt:variant>
        <vt:lpwstr/>
      </vt:variant>
      <vt:variant>
        <vt:lpwstr>_Toc257910864</vt:lpwstr>
      </vt:variant>
      <vt:variant>
        <vt:i4>1900604</vt:i4>
      </vt:variant>
      <vt:variant>
        <vt:i4>11</vt:i4>
      </vt:variant>
      <vt:variant>
        <vt:i4>0</vt:i4>
      </vt:variant>
      <vt:variant>
        <vt:i4>5</vt:i4>
      </vt:variant>
      <vt:variant>
        <vt:lpwstr/>
      </vt:variant>
      <vt:variant>
        <vt:lpwstr>_Toc257910863</vt:lpwstr>
      </vt:variant>
      <vt:variant>
        <vt:i4>1900604</vt:i4>
      </vt:variant>
      <vt:variant>
        <vt:i4>5</vt:i4>
      </vt:variant>
      <vt:variant>
        <vt:i4>0</vt:i4>
      </vt:variant>
      <vt:variant>
        <vt:i4>5</vt:i4>
      </vt:variant>
      <vt:variant>
        <vt:lpwstr/>
      </vt:variant>
      <vt:variant>
        <vt:lpwstr>_Toc257910861</vt:lpwstr>
      </vt:variant>
      <vt:variant>
        <vt:i4>1900604</vt:i4>
      </vt:variant>
      <vt:variant>
        <vt:i4>2</vt:i4>
      </vt:variant>
      <vt:variant>
        <vt:i4>0</vt:i4>
      </vt:variant>
      <vt:variant>
        <vt:i4>5</vt:i4>
      </vt:variant>
      <vt:variant>
        <vt:lpwstr/>
      </vt:variant>
      <vt:variant>
        <vt:lpwstr>_Toc257910860</vt:lpwstr>
      </vt:variant>
      <vt:variant>
        <vt:i4>8126575</vt:i4>
      </vt:variant>
      <vt:variant>
        <vt:i4>0</vt:i4>
      </vt:variant>
      <vt:variant>
        <vt:i4>0</vt:i4>
      </vt:variant>
      <vt:variant>
        <vt:i4>5</vt:i4>
      </vt:variant>
      <vt:variant>
        <vt:lpwstr>http://www.dot.state.mn.us/ada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 Transition Plan </dc:title>
  <dc:subject>Minnesota Department of Transportation</dc:subject>
  <dc:creator>bill1kri</dc:creator>
  <cp:keywords/>
  <dc:description/>
  <cp:lastModifiedBy>Della Theresa Ljungkull</cp:lastModifiedBy>
  <cp:revision>2</cp:revision>
  <cp:lastPrinted>2010-04-05T17:11:00Z</cp:lastPrinted>
  <dcterms:created xsi:type="dcterms:W3CDTF">2010-07-21T13:15:00Z</dcterms:created>
  <dcterms:modified xsi:type="dcterms:W3CDTF">2010-07-21T13:15:00Z</dcterms:modified>
</cp:coreProperties>
</file>