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278" w:rsidRPr="00113130" w:rsidRDefault="00415278" w:rsidP="00AF2D96">
      <w:pPr>
        <w:pStyle w:val="ListParagraph"/>
        <w:keepNext/>
        <w:widowControl w:val="0"/>
        <w:numPr>
          <w:ilvl w:val="0"/>
          <w:numId w:val="3"/>
        </w:numPr>
        <w:spacing w:after="0" w:line="240" w:lineRule="auto"/>
        <w:ind w:left="360"/>
        <w:rPr>
          <w:rFonts w:cstheme="minorHAnsi"/>
        </w:rPr>
      </w:pPr>
      <w:r w:rsidRPr="00113130">
        <w:rPr>
          <w:rFonts w:cstheme="minorHAnsi"/>
        </w:rPr>
        <w:t>Contract must be with another State Agency.</w:t>
      </w:r>
    </w:p>
    <w:p w:rsidR="00FA0BE0" w:rsidRPr="00113130" w:rsidRDefault="00FB3F5E" w:rsidP="00AF2D96">
      <w:pPr>
        <w:pStyle w:val="ListParagraph"/>
        <w:keepNext/>
        <w:widowControl w:val="0"/>
        <w:numPr>
          <w:ilvl w:val="0"/>
          <w:numId w:val="3"/>
        </w:numPr>
        <w:spacing w:after="0" w:line="240" w:lineRule="auto"/>
        <w:ind w:left="360"/>
        <w:rPr>
          <w:rFonts w:cstheme="minorHAnsi"/>
        </w:rPr>
      </w:pPr>
      <w:r w:rsidRPr="00113130">
        <w:rPr>
          <w:rFonts w:cstheme="minorHAnsi"/>
        </w:rPr>
        <w:t xml:space="preserve">Contract </w:t>
      </w:r>
      <w:r w:rsidR="00415278" w:rsidRPr="00113130">
        <w:rPr>
          <w:rFonts w:cstheme="minorHAnsi"/>
        </w:rPr>
        <w:t>can be any amount.</w:t>
      </w:r>
    </w:p>
    <w:p w:rsidR="00F80522" w:rsidRPr="00113130" w:rsidRDefault="00131707" w:rsidP="00AF2D96">
      <w:pPr>
        <w:pStyle w:val="ListParagraph"/>
        <w:keepNext/>
        <w:widowControl w:val="0"/>
        <w:numPr>
          <w:ilvl w:val="0"/>
          <w:numId w:val="3"/>
        </w:numPr>
        <w:spacing w:after="0" w:line="240" w:lineRule="auto"/>
        <w:ind w:left="360"/>
        <w:rPr>
          <w:rFonts w:cstheme="minorHAnsi"/>
        </w:rPr>
      </w:pPr>
      <w:r w:rsidRPr="00113130">
        <w:rPr>
          <w:rFonts w:cstheme="minorHAnsi"/>
          <w:noProof/>
        </w:rPr>
        <mc:AlternateContent>
          <mc:Choice Requires="wps">
            <w:drawing>
              <wp:anchor distT="0" distB="0" distL="114300" distR="114300" simplePos="0" relativeHeight="251661312" behindDoc="0" locked="0" layoutInCell="0" allowOverlap="1" wp14:anchorId="02FC0BD8" wp14:editId="1A5F05B5">
                <wp:simplePos x="0" y="0"/>
                <wp:positionH relativeFrom="margin">
                  <wp:posOffset>76835</wp:posOffset>
                </wp:positionH>
                <wp:positionV relativeFrom="margin">
                  <wp:posOffset>3387725</wp:posOffset>
                </wp:positionV>
                <wp:extent cx="6677025" cy="476885"/>
                <wp:effectExtent l="19050" t="19050" r="28575" b="1841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7025" cy="47688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88347A" w:rsidRDefault="0088347A" w:rsidP="0088347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113130">
                              <w:rPr>
                                <w:i/>
                              </w:rPr>
                              <w:t xml:space="preserve">Consultant Services </w:t>
                            </w:r>
                            <w:r w:rsidRPr="00DC7306">
                              <w:rPr>
                                <w:i/>
                              </w:rPr>
                              <w:t>website</w:t>
                            </w:r>
                            <w:r>
                              <w:rPr>
                                <w:i/>
                              </w:rPr>
                              <w:t xml:space="preserve"> </w:t>
                            </w:r>
                            <w:r w:rsidRPr="00DC7306">
                              <w:rPr>
                                <w:i/>
                              </w:rPr>
                              <w:t>[</w:t>
                            </w:r>
                            <w:hyperlink r:id="rId7"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13130">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FC0BD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6.05pt;margin-top:266.75pt;width:525.75pt;height:37.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" o:allowincell="f" adj="1739" fillcolor="#943634" strokecolor="#4f81bd [3204]" strokeweight="3pt">
                <v:shadow color="#5d7035" offset="1pt,1pt"/>
                <v:textbox inset="3.6pt,,3.6pt">
                  <w:txbxContent>
                    <w:p w:rsidR="0088347A" w:rsidRDefault="0088347A" w:rsidP="0088347A">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113130">
                        <w:rPr>
                          <w:i/>
                        </w:rPr>
                        <w:t xml:space="preserve">Consultant Services </w:t>
                      </w:r>
                      <w:r w:rsidRPr="00DC7306">
                        <w:rPr>
                          <w:i/>
                        </w:rPr>
                        <w:t>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13130">
                        <w:rPr>
                          <w:i/>
                        </w:rPr>
                        <w:t>tab</w:t>
                      </w:r>
                      <w:r w:rsidRPr="00DC7306">
                        <w:rPr>
                          <w:i/>
                        </w:rPr>
                        <w:t>. Forms are in alphabetical order.</w:t>
                      </w:r>
                    </w:p>
                  </w:txbxContent>
                </v:textbox>
                <w10:wrap type="square" anchorx="margin" anchory="margin"/>
              </v:shape>
            </w:pict>
          </mc:Fallback>
        </mc:AlternateContent>
      </w:r>
      <w:r w:rsidRPr="00113130">
        <w:rPr>
          <w:rFonts w:cstheme="minorHAnsi"/>
          <w:noProof/>
        </w:rPr>
        <w:drawing>
          <wp:anchor distT="0" distB="0" distL="114300" distR="114300" simplePos="0" relativeHeight="251659264" behindDoc="0" locked="0" layoutInCell="1" allowOverlap="1" wp14:anchorId="20BE7A0F" wp14:editId="465D43BA">
            <wp:simplePos x="0" y="0"/>
            <wp:positionH relativeFrom="column">
              <wp:posOffset>299085</wp:posOffset>
            </wp:positionH>
            <wp:positionV relativeFrom="paragraph">
              <wp:posOffset>439420</wp:posOffset>
            </wp:positionV>
            <wp:extent cx="6391275" cy="2448560"/>
            <wp:effectExtent l="57150" t="19050" r="47625" b="66040"/>
            <wp:wrapSquare wrapText="bothSides"/>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415278" w:rsidRPr="00113130">
        <w:rPr>
          <w:rFonts w:cstheme="minorHAnsi"/>
        </w:rPr>
        <w:t xml:space="preserve">If the Contract is with the University of Minnesota, the Metropolitan Council </w:t>
      </w:r>
      <w:r w:rsidR="00D6038E" w:rsidRPr="00113130">
        <w:rPr>
          <w:rFonts w:cstheme="minorHAnsi"/>
        </w:rPr>
        <w:t xml:space="preserve">or a local unit of government, </w:t>
      </w:r>
      <w:r w:rsidR="00415278" w:rsidRPr="00113130">
        <w:rPr>
          <w:rFonts w:cstheme="minorHAnsi"/>
        </w:rPr>
        <w:t>use the Joint Powers Proces</w:t>
      </w:r>
      <w:r w:rsidR="00113130" w:rsidRPr="00113130">
        <w:rPr>
          <w:rFonts w:cstheme="minorHAnsi"/>
        </w:rPr>
        <w:t>s</w:t>
      </w:r>
      <w:r w:rsidR="00415278" w:rsidRPr="00113130">
        <w:rPr>
          <w:rFonts w:cstheme="minorHAnsi"/>
        </w:rPr>
        <w:t>.</w:t>
      </w:r>
      <w:bookmarkStart w:id="0" w:name="_Toc449350371"/>
    </w:p>
    <w:p w:rsidR="00131707" w:rsidRDefault="00131707" w:rsidP="00AF2D96">
      <w:pPr>
        <w:pStyle w:val="Heading2"/>
        <w:keepLines w:val="0"/>
        <w:widowControl w:val="0"/>
        <w:spacing w:before="0" w:line="240" w:lineRule="auto"/>
        <w:rPr>
          <w:rFonts w:asciiTheme="minorHAnsi" w:hAnsiTheme="minorHAnsi" w:cstheme="minorHAnsi"/>
        </w:rPr>
      </w:pPr>
    </w:p>
    <w:p w:rsidR="00387912" w:rsidRPr="00113130" w:rsidRDefault="00387912" w:rsidP="00AF2D96">
      <w:pPr>
        <w:pStyle w:val="Heading2"/>
        <w:keepLines w:val="0"/>
        <w:widowControl w:val="0"/>
        <w:spacing w:before="0" w:line="240" w:lineRule="auto"/>
        <w:rPr>
          <w:rFonts w:asciiTheme="minorHAnsi" w:hAnsiTheme="minorHAnsi" w:cstheme="minorHAnsi"/>
        </w:rPr>
      </w:pPr>
      <w:r w:rsidRPr="00113130">
        <w:rPr>
          <w:rFonts w:asciiTheme="minorHAnsi" w:hAnsiTheme="minorHAnsi" w:cstheme="minorHAnsi"/>
        </w:rPr>
        <w:t>Obtain a Contract Number from CAATS</w:t>
      </w:r>
      <w:bookmarkEnd w:id="0"/>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 xml:space="preserve">Navigate to CAATS to </w:t>
      </w:r>
      <w:hyperlink r:id="rId14" w:history="1">
        <w:r w:rsidRPr="00113130">
          <w:rPr>
            <w:rStyle w:val="Hyperlink"/>
            <w:rFonts w:cstheme="minorHAnsi"/>
          </w:rPr>
          <w:t>http://CAATS</w:t>
        </w:r>
      </w:hyperlink>
      <w:r w:rsidRPr="00113130">
        <w:rPr>
          <w:rFonts w:cstheme="minorHAnsi"/>
        </w:rPr>
        <w:t xml:space="preserve">. </w:t>
      </w:r>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Click on the Contracts link. CAATS will redirect from the Home Page to the New Contract tab.</w:t>
      </w:r>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Click Yes for ‘Is this a Professional/Technical Contract?</w:t>
      </w:r>
      <w:proofErr w:type="gramStart"/>
      <w:r w:rsidRPr="00113130">
        <w:rPr>
          <w:rFonts w:cstheme="minorHAnsi"/>
        </w:rPr>
        <w:t>’</w:t>
      </w:r>
      <w:r w:rsidR="00AF2D96">
        <w:rPr>
          <w:rFonts w:cstheme="minorHAnsi"/>
        </w:rPr>
        <w:t>.</w:t>
      </w:r>
      <w:proofErr w:type="gramEnd"/>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Fill in the required information to request a New Contract Number.</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rPr>
        <w:t>Contract Requestor Details</w:t>
      </w:r>
      <w:r w:rsidR="00AF2D96">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color w:val="1F497D" w:themeColor="text2"/>
        </w:rPr>
        <w:t>Requestor Name</w:t>
      </w:r>
      <w:r w:rsidRPr="00113130">
        <w:rPr>
          <w:rFonts w:cstheme="minorHAnsi"/>
          <w:b/>
        </w:rPr>
        <w:t xml:space="preserve"> </w:t>
      </w:r>
      <w:r w:rsidRPr="00113130">
        <w:rPr>
          <w:rFonts w:cstheme="minorHAnsi"/>
        </w:rPr>
        <w:t>is:</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The employee filling out the request for a new contract number, or</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Another employee who is not available to initiate the request.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w:t>
      </w:r>
      <w:r w:rsidRPr="00113130">
        <w:rPr>
          <w:rFonts w:cstheme="minorHAnsi"/>
          <w:color w:val="1F497D" w:themeColor="text2"/>
        </w:rPr>
        <w:t xml:space="preserve">Requestor Name </w:t>
      </w:r>
      <w:r w:rsidRPr="00113130">
        <w:rPr>
          <w:rFonts w:cstheme="minorHAnsi"/>
        </w:rPr>
        <w:t xml:space="preserve">(Last </w:t>
      </w:r>
      <w:proofErr w:type="spellStart"/>
      <w:r w:rsidRPr="00113130">
        <w:rPr>
          <w:rFonts w:cstheme="minorHAnsi"/>
        </w:rPr>
        <w:t>Name</w:t>
      </w:r>
      <w:proofErr w:type="gramStart"/>
      <w:r w:rsidRPr="00113130">
        <w:rPr>
          <w:rFonts w:cstheme="minorHAnsi"/>
        </w:rPr>
        <w:t>,FirstNameMiddleName</w:t>
      </w:r>
      <w:proofErr w:type="spellEnd"/>
      <w:proofErr w:type="gramEnd"/>
      <w:r w:rsidRPr="00113130">
        <w:rPr>
          <w:rFonts w:cstheme="minorHAnsi"/>
        </w:rPr>
        <w:t>). This is a type ahead field. Type in first few letters, a drop down menu of MnDOT employees will appear. Note: there is not a space after the comma after the last name</w:t>
      </w:r>
      <w:r w:rsidR="00AF2D96">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Select the appropriate Requestor’s Name from the Dropdown Menu. </w:t>
      </w:r>
      <w:r w:rsidRPr="00113130">
        <w:rPr>
          <w:rFonts w:cstheme="minorHAnsi"/>
          <w:color w:val="1F497D" w:themeColor="text2"/>
        </w:rPr>
        <w:t>Requestor Phone Number, Email Address</w:t>
      </w:r>
      <w:r w:rsidRPr="00113130">
        <w:rPr>
          <w:rFonts w:cstheme="minorHAnsi"/>
          <w:b/>
          <w:i/>
        </w:rPr>
        <w:t xml:space="preserve"> </w:t>
      </w:r>
      <w:r w:rsidRPr="00113130">
        <w:rPr>
          <w:rFonts w:cstheme="minorHAnsi"/>
          <w:i/>
        </w:rPr>
        <w:t xml:space="preserve">and </w:t>
      </w:r>
      <w:r w:rsidRPr="00113130">
        <w:rPr>
          <w:rFonts w:cstheme="minorHAnsi"/>
          <w:color w:val="1F497D" w:themeColor="text2"/>
        </w:rPr>
        <w:t>Requesting Office/District</w:t>
      </w:r>
      <w:r w:rsidRPr="00113130">
        <w:rPr>
          <w:rFonts w:cstheme="minorHAnsi"/>
          <w:i/>
        </w:rPr>
        <w:t xml:space="preserve"> will automatically populate.</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rPr>
        <w:t>Contract Details</w:t>
      </w:r>
      <w:r w:rsidR="00AF2D96">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The </w:t>
      </w:r>
      <w:r w:rsidRPr="00113130">
        <w:rPr>
          <w:rFonts w:cstheme="minorHAnsi"/>
          <w:color w:val="1F497D" w:themeColor="text2"/>
        </w:rPr>
        <w:t>Requested Date</w:t>
      </w:r>
      <w:r w:rsidRPr="00113130">
        <w:rPr>
          <w:rFonts w:cstheme="minorHAnsi"/>
        </w:rPr>
        <w:t xml:space="preserve"> will automatically populate with the current date.</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In the </w:t>
      </w:r>
      <w:r w:rsidRPr="00113130">
        <w:rPr>
          <w:rFonts w:cstheme="minorHAnsi"/>
          <w:color w:val="1F497D" w:themeColor="text2"/>
        </w:rPr>
        <w:t xml:space="preserve">Contract Description </w:t>
      </w:r>
      <w:r w:rsidRPr="00113130">
        <w:rPr>
          <w:rFonts w:cstheme="minorHAnsi"/>
        </w:rPr>
        <w:t>field type in</w:t>
      </w:r>
      <w:r w:rsidR="00AF2D96">
        <w:rPr>
          <w:rFonts w:cstheme="minorHAnsi"/>
        </w:rPr>
        <w:t xml:space="preserve"> a brief contract description. </w:t>
      </w:r>
      <w:r w:rsidRPr="00113130">
        <w:rPr>
          <w:rFonts w:cstheme="minorHAnsi"/>
        </w:rPr>
        <w:t>The character limit for this field is 256 characters.</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color w:val="1F497D" w:themeColor="text2"/>
        </w:rPr>
        <w:t>Contract Status</w:t>
      </w:r>
      <w:r w:rsidRPr="00113130">
        <w:rPr>
          <w:rFonts w:cstheme="minorHAnsi"/>
          <w:b/>
        </w:rPr>
        <w:t xml:space="preserve"> </w:t>
      </w:r>
      <w:r w:rsidRPr="00113130">
        <w:rPr>
          <w:rFonts w:cstheme="minorHAnsi"/>
        </w:rPr>
        <w:t xml:space="preserve">will automatically populate with a status of ‘Requested’. </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w:t>
      </w:r>
      <w:r w:rsidRPr="00113130">
        <w:rPr>
          <w:rFonts w:cstheme="minorHAnsi"/>
          <w:color w:val="1F497D" w:themeColor="text2"/>
        </w:rPr>
        <w:t>Estimated Contract Cost</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color w:val="1F497D" w:themeColor="text2"/>
        </w:rPr>
        <w:t xml:space="preserve">Contract Type </w:t>
      </w:r>
      <w:r w:rsidRPr="00113130">
        <w:rPr>
          <w:rFonts w:cstheme="minorHAnsi"/>
        </w:rPr>
        <w:t>will default to Professional/Technical based on the previous selection of Professional/Technical.</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For</w:t>
      </w:r>
      <w:r w:rsidRPr="00113130">
        <w:rPr>
          <w:rFonts w:cstheme="minorHAnsi"/>
          <w:color w:val="1F497D" w:themeColor="text2"/>
        </w:rPr>
        <w:t xml:space="preserve"> Receivable/Payable</w:t>
      </w:r>
      <w:r w:rsidRPr="00113130">
        <w:rPr>
          <w:rFonts w:cstheme="minorHAnsi"/>
        </w:rPr>
        <w:t xml:space="preserve"> select Payable for a P/T Contract.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Type any other notes or comment about the contract in the </w:t>
      </w:r>
      <w:r w:rsidRPr="00113130">
        <w:rPr>
          <w:rFonts w:cstheme="minorHAnsi"/>
          <w:color w:val="1F497D" w:themeColor="text2"/>
        </w:rPr>
        <w:t>Notes/Comments</w:t>
      </w:r>
      <w:r w:rsidRPr="00113130">
        <w:rPr>
          <w:rFonts w:cstheme="minorHAnsi"/>
          <w:b/>
        </w:rPr>
        <w:t xml:space="preserve"> </w:t>
      </w:r>
      <w:r w:rsidRPr="00113130">
        <w:rPr>
          <w:rFonts w:cstheme="minorHAnsi"/>
        </w:rPr>
        <w:t>field.</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rPr>
        <w:t>Federal Funding [Not Required]</w:t>
      </w:r>
      <w:r w:rsidR="00AF2D96">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The Federal Funding selection defaults to ‘No’.  </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If the contract is being paid for with federal funding, click yes and additional fields will display.</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lastRenderedPageBreak/>
        <w:t xml:space="preserve">Select the </w:t>
      </w:r>
      <w:r w:rsidRPr="00113130">
        <w:rPr>
          <w:rFonts w:cstheme="minorHAnsi"/>
          <w:color w:val="1F497D" w:themeColor="text2"/>
        </w:rPr>
        <w:t>Funding Type</w:t>
      </w:r>
      <w:r w:rsidRPr="00113130">
        <w:rPr>
          <w:rFonts w:cstheme="minorHAnsi"/>
        </w:rPr>
        <w:t xml:space="preserve"> from the drop down menu. Options are:</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FAA (Federal Aviation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FHWA (Federal Highway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FMCSA (Federal Motor Carrier Safety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FRA (Federal Railroad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FTA (Federal Transit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NHTSA (National Highway Traffic Safety Administration)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Other</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w:t>
      </w:r>
      <w:r w:rsidRPr="00113130">
        <w:rPr>
          <w:rFonts w:cstheme="minorHAnsi"/>
          <w:color w:val="1F497D" w:themeColor="text2"/>
        </w:rPr>
        <w:t>Federal Project Number</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Federal Funds </w:t>
      </w:r>
      <w:r w:rsidRPr="00113130">
        <w:rPr>
          <w:rFonts w:cstheme="minorHAnsi"/>
          <w:color w:val="1F497D" w:themeColor="text2"/>
        </w:rPr>
        <w:t>Approval Date</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Federal Funds </w:t>
      </w:r>
      <w:r w:rsidRPr="00113130">
        <w:rPr>
          <w:rFonts w:cstheme="minorHAnsi"/>
          <w:color w:val="1F497D" w:themeColor="text2"/>
        </w:rPr>
        <w:t>Amount</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Enter the Federal Funds </w:t>
      </w:r>
      <w:r w:rsidRPr="00113130">
        <w:rPr>
          <w:rFonts w:cstheme="minorHAnsi"/>
          <w:color w:val="1F497D" w:themeColor="text2"/>
        </w:rPr>
        <w:t>End Date</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Select the </w:t>
      </w:r>
      <w:r w:rsidRPr="00113130">
        <w:rPr>
          <w:rFonts w:cstheme="minorHAnsi"/>
          <w:color w:val="1F497D" w:themeColor="text2"/>
        </w:rPr>
        <w:t>CFDA Number</w:t>
      </w:r>
      <w:r w:rsidRPr="00113130">
        <w:rPr>
          <w:rFonts w:cstheme="minorHAnsi"/>
        </w:rPr>
        <w:t xml:space="preserve"> from the drop down menu.</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Once the CFDA Number is selected the </w:t>
      </w:r>
      <w:r w:rsidRPr="00113130">
        <w:rPr>
          <w:rFonts w:cstheme="minorHAnsi"/>
          <w:color w:val="1F497D" w:themeColor="text2"/>
        </w:rPr>
        <w:t>CFDA Name</w:t>
      </w:r>
      <w:r w:rsidRPr="00113130">
        <w:rPr>
          <w:rFonts w:cstheme="minorHAnsi"/>
        </w:rPr>
        <w:t xml:space="preserve"> will populate.</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rPr>
        <w:t>State Project (SP) Numbers [Not Required]</w:t>
      </w:r>
      <w:r w:rsidR="00AF2D96">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Click on</w:t>
      </w:r>
      <w:r w:rsidRPr="00113130">
        <w:rPr>
          <w:rFonts w:cstheme="minorHAnsi"/>
          <w:color w:val="1F497D" w:themeColor="text2"/>
        </w:rPr>
        <w:t xml:space="preserve"> Add SP Number</w:t>
      </w:r>
      <w:r w:rsidRPr="00113130">
        <w:rPr>
          <w:rFonts w:cstheme="minorHAnsi"/>
        </w:rPr>
        <w:t>.</w:t>
      </w:r>
    </w:p>
    <w:p w:rsidR="00387912" w:rsidRPr="00113130" w:rsidRDefault="00AF2D96" w:rsidP="00AF2D96">
      <w:pPr>
        <w:pStyle w:val="ListParagraph"/>
        <w:keepNext/>
        <w:widowControl w:val="0"/>
        <w:numPr>
          <w:ilvl w:val="2"/>
          <w:numId w:val="6"/>
        </w:numPr>
        <w:spacing w:after="0" w:line="240" w:lineRule="auto"/>
        <w:ind w:left="1080"/>
        <w:rPr>
          <w:rFonts w:cstheme="minorHAnsi"/>
        </w:rPr>
      </w:pPr>
      <w:r>
        <w:rPr>
          <w:rFonts w:cstheme="minorHAnsi"/>
        </w:rPr>
        <w:t xml:space="preserve">Search the SP Number. </w:t>
      </w:r>
      <w:r w:rsidR="00387912" w:rsidRPr="00113130">
        <w:rPr>
          <w:rFonts w:cstheme="minorHAnsi"/>
        </w:rPr>
        <w:t xml:space="preserve">This is a type ahead field. Type in first few letters, a drop </w:t>
      </w:r>
      <w:r>
        <w:rPr>
          <w:rFonts w:cstheme="minorHAnsi"/>
        </w:rPr>
        <w:t xml:space="preserve">down menu of SPs will display. </w:t>
      </w:r>
      <w:r w:rsidR="00387912" w:rsidRPr="00113130">
        <w:rPr>
          <w:rFonts w:cstheme="minorHAnsi"/>
        </w:rPr>
        <w:t xml:space="preserve">Click on an SP that is displayed. Click on </w:t>
      </w:r>
      <w:r w:rsidR="00387912" w:rsidRPr="00113130">
        <w:rPr>
          <w:rFonts w:cstheme="minorHAnsi"/>
          <w:color w:val="1F497D" w:themeColor="text2"/>
        </w:rPr>
        <w:t>Search SP Number</w:t>
      </w:r>
      <w:r w:rsidR="00387912"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Search results will display in a grid format. Information displayed will include: </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SP Number</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SP Description</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 xml:space="preserve">Route Name </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Bridge Number</w:t>
      </w:r>
    </w:p>
    <w:p w:rsidR="00387912" w:rsidRPr="00113130" w:rsidRDefault="00387912" w:rsidP="00AF2D96">
      <w:pPr>
        <w:pStyle w:val="ListParagraph"/>
        <w:keepNext/>
        <w:widowControl w:val="0"/>
        <w:numPr>
          <w:ilvl w:val="0"/>
          <w:numId w:val="5"/>
        </w:numPr>
        <w:spacing w:after="0" w:line="240" w:lineRule="auto"/>
        <w:rPr>
          <w:rFonts w:cstheme="minorHAnsi"/>
        </w:rPr>
      </w:pPr>
      <w:r w:rsidRPr="00113130">
        <w:rPr>
          <w:rFonts w:cstheme="minorHAnsi"/>
        </w:rPr>
        <w:t>Control Section</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Find the appropriate SP, click on </w:t>
      </w:r>
      <w:r w:rsidRPr="00113130">
        <w:rPr>
          <w:rFonts w:cstheme="minorHAnsi"/>
          <w:color w:val="1F497D" w:themeColor="text2"/>
        </w:rPr>
        <w:t>Add</w:t>
      </w:r>
      <w:r w:rsidRPr="00113130">
        <w:rPr>
          <w:rFonts w:cstheme="minorHAnsi"/>
        </w:rPr>
        <w:t xml:space="preserve">. Up to 3 SPs can be added through this search screen. Once searched and added, click </w:t>
      </w:r>
      <w:r w:rsidRPr="00113130">
        <w:rPr>
          <w:rFonts w:cstheme="minorHAnsi"/>
          <w:color w:val="1F497D" w:themeColor="text2"/>
        </w:rPr>
        <w:t>Close</w:t>
      </w:r>
      <w:r w:rsidRPr="00113130">
        <w:rPr>
          <w:rFonts w:cstheme="minorHAnsi"/>
        </w:rPr>
        <w:t>.</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The SP(s) will be added to the State Project Number grid of the New Contract tab.  </w:t>
      </w:r>
    </w:p>
    <w:p w:rsidR="00387912" w:rsidRPr="00113130" w:rsidRDefault="00387912" w:rsidP="00AF2D96">
      <w:pPr>
        <w:pStyle w:val="ListParagraph"/>
        <w:keepNext/>
        <w:widowControl w:val="0"/>
        <w:numPr>
          <w:ilvl w:val="2"/>
          <w:numId w:val="6"/>
        </w:numPr>
        <w:spacing w:after="0" w:line="240" w:lineRule="auto"/>
        <w:ind w:left="1080"/>
        <w:rPr>
          <w:rFonts w:cstheme="minorHAnsi"/>
        </w:rPr>
      </w:pPr>
      <w:r w:rsidRPr="00113130">
        <w:rPr>
          <w:rFonts w:cstheme="minorHAnsi"/>
        </w:rPr>
        <w:t xml:space="preserve">Click </w:t>
      </w:r>
      <w:r w:rsidRPr="00113130">
        <w:rPr>
          <w:rFonts w:cstheme="minorHAnsi"/>
          <w:color w:val="1F497D" w:themeColor="text2"/>
        </w:rPr>
        <w:t>Remove</w:t>
      </w:r>
      <w:r w:rsidRPr="00113130">
        <w:rPr>
          <w:rFonts w:cstheme="minorHAnsi"/>
          <w:b/>
        </w:rPr>
        <w:t xml:space="preserve"> </w:t>
      </w:r>
      <w:r w:rsidRPr="00113130">
        <w:rPr>
          <w:rFonts w:cstheme="minorHAnsi"/>
        </w:rPr>
        <w:t>to remove any of the added SPs from the State Project Number grid.</w:t>
      </w:r>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 xml:space="preserve">Click </w:t>
      </w:r>
      <w:r w:rsidRPr="00113130">
        <w:rPr>
          <w:rFonts w:cstheme="minorHAnsi"/>
          <w:color w:val="1F497D" w:themeColor="text2"/>
        </w:rPr>
        <w:t>Submit</w:t>
      </w:r>
      <w:r w:rsidR="00AF2D96">
        <w:rPr>
          <w:rFonts w:cstheme="minorHAnsi"/>
        </w:rPr>
        <w:t xml:space="preserve"> at that bottom of the screen. </w:t>
      </w:r>
      <w:r w:rsidRPr="00113130">
        <w:rPr>
          <w:rFonts w:cstheme="minorHAnsi"/>
        </w:rPr>
        <w:t>CAATS will display a popup box that identifies the MnDOT Contract Number and indicates that an email has been sent to the Requestor with additional details.</w:t>
      </w:r>
    </w:p>
    <w:p w:rsidR="00387912" w:rsidRPr="00113130" w:rsidRDefault="00387912" w:rsidP="00AF2D96">
      <w:pPr>
        <w:pStyle w:val="ListParagraph"/>
        <w:keepNext/>
        <w:widowControl w:val="0"/>
        <w:numPr>
          <w:ilvl w:val="0"/>
          <w:numId w:val="6"/>
        </w:numPr>
        <w:spacing w:after="0" w:line="240" w:lineRule="auto"/>
        <w:ind w:left="360"/>
        <w:rPr>
          <w:rFonts w:cstheme="minorHAnsi"/>
        </w:rPr>
      </w:pPr>
      <w:r w:rsidRPr="00113130">
        <w:rPr>
          <w:rFonts w:cstheme="minorHAnsi"/>
        </w:rPr>
        <w:t>CAATS generates an automated confirmation email that populates with the data that wa</w:t>
      </w:r>
      <w:r w:rsidR="00131707">
        <w:rPr>
          <w:rFonts w:cstheme="minorHAnsi"/>
        </w:rPr>
        <w:t>s previously entered in CAATS.</w:t>
      </w:r>
    </w:p>
    <w:p w:rsidR="00131707" w:rsidRDefault="00131707" w:rsidP="00AF2D96">
      <w:pPr>
        <w:pStyle w:val="Heading2"/>
        <w:keepLines w:val="0"/>
        <w:widowControl w:val="0"/>
        <w:spacing w:before="0" w:line="240" w:lineRule="auto"/>
        <w:rPr>
          <w:rFonts w:asciiTheme="minorHAnsi" w:hAnsiTheme="minorHAnsi" w:cstheme="minorHAnsi"/>
        </w:rPr>
      </w:pPr>
      <w:bookmarkStart w:id="1" w:name="_Toc449350373"/>
    </w:p>
    <w:p w:rsidR="00387912" w:rsidRPr="00113130" w:rsidRDefault="00650522" w:rsidP="00AF2D96">
      <w:pPr>
        <w:pStyle w:val="Heading2"/>
        <w:keepLines w:val="0"/>
        <w:widowControl w:val="0"/>
        <w:spacing w:before="0" w:line="240" w:lineRule="auto"/>
        <w:rPr>
          <w:rFonts w:asciiTheme="minorHAnsi" w:hAnsiTheme="minorHAnsi" w:cstheme="minorHAnsi"/>
        </w:rPr>
      </w:pPr>
      <w:r w:rsidRPr="00113130">
        <w:rPr>
          <w:rFonts w:asciiTheme="minorHAnsi" w:hAnsiTheme="minorHAnsi" w:cstheme="minorHAnsi"/>
        </w:rPr>
        <w:t>Draft</w:t>
      </w:r>
      <w:r w:rsidR="00387912" w:rsidRPr="00113130">
        <w:rPr>
          <w:rFonts w:asciiTheme="minorHAnsi" w:hAnsiTheme="minorHAnsi" w:cstheme="minorHAnsi"/>
        </w:rPr>
        <w:t xml:space="preserve"> Scope of Work</w:t>
      </w:r>
      <w:bookmarkEnd w:id="1"/>
    </w:p>
    <w:p w:rsidR="00387912" w:rsidRPr="00113130" w:rsidRDefault="00387912" w:rsidP="00AF2D96">
      <w:pPr>
        <w:keepNext/>
        <w:widowControl w:val="0"/>
        <w:spacing w:after="0" w:line="240" w:lineRule="auto"/>
        <w:rPr>
          <w:rFonts w:cstheme="minorHAnsi"/>
        </w:rPr>
      </w:pPr>
      <w:r w:rsidRPr="00113130">
        <w:rPr>
          <w:rFonts w:cstheme="minorHAnsi"/>
        </w:rPr>
        <w:t xml:space="preserve">The most important aspect of a contract is the scope of work. The scope of work </w:t>
      </w:r>
      <w:r w:rsidR="00113130" w:rsidRPr="00113130">
        <w:rPr>
          <w:rFonts w:cstheme="minorHAnsi"/>
        </w:rPr>
        <w:t>must</w:t>
      </w:r>
      <w:r w:rsidRPr="00113130">
        <w:rPr>
          <w:rFonts w:cstheme="minorHAnsi"/>
        </w:rPr>
        <w:t xml:space="preserve"> include the </w:t>
      </w:r>
      <w:r w:rsidRPr="00113130">
        <w:rPr>
          <w:rFonts w:cstheme="minorHAnsi"/>
          <w:bCs/>
        </w:rPr>
        <w:t>Who, What, Where, When,</w:t>
      </w:r>
      <w:r w:rsidR="00650522" w:rsidRPr="00113130">
        <w:rPr>
          <w:rFonts w:cstheme="minorHAnsi"/>
          <w:bCs/>
        </w:rPr>
        <w:t xml:space="preserve"> and</w:t>
      </w:r>
      <w:r w:rsidRPr="00113130">
        <w:rPr>
          <w:rFonts w:cstheme="minorHAnsi"/>
          <w:bCs/>
        </w:rPr>
        <w:t xml:space="preserve"> How</w:t>
      </w:r>
      <w:r w:rsidR="00131707">
        <w:rPr>
          <w:rFonts w:cstheme="minorHAnsi"/>
          <w:bCs/>
        </w:rPr>
        <w:t xml:space="preserve"> of the project</w:t>
      </w:r>
      <w:r w:rsidRPr="00113130">
        <w:rPr>
          <w:rFonts w:cstheme="minorHAnsi"/>
          <w:bCs/>
        </w:rPr>
        <w:t xml:space="preserve">.  </w:t>
      </w:r>
      <w:r w:rsidRPr="00113130">
        <w:rPr>
          <w:rFonts w:cstheme="minorHAnsi"/>
          <w:color w:val="1F497D" w:themeColor="text2"/>
        </w:rPr>
        <w:t xml:space="preserve">Clearly identify the tasks, schedule, deliverables/due dates, and key personnel. </w:t>
      </w:r>
      <w:r w:rsidRPr="00113130">
        <w:rPr>
          <w:rFonts w:cstheme="minorHAnsi"/>
        </w:rPr>
        <w:t xml:space="preserve"> Keep the following in mind while developing the scope of work:</w:t>
      </w:r>
    </w:p>
    <w:p w:rsidR="00387912" w:rsidRPr="00113130" w:rsidRDefault="00387912" w:rsidP="00AF2D96">
      <w:pPr>
        <w:pStyle w:val="ListParagraph"/>
        <w:keepNext/>
        <w:widowControl w:val="0"/>
        <w:numPr>
          <w:ilvl w:val="0"/>
          <w:numId w:val="8"/>
        </w:numPr>
        <w:spacing w:after="0" w:line="240" w:lineRule="auto"/>
        <w:ind w:left="360"/>
        <w:rPr>
          <w:rFonts w:cstheme="minorHAnsi"/>
        </w:rPr>
      </w:pPr>
      <w:r w:rsidRPr="00113130">
        <w:rPr>
          <w:rFonts w:cstheme="minorHAnsi"/>
        </w:rPr>
        <w:t>Language and Format</w:t>
      </w:r>
      <w:r w:rsidR="00AF2D96">
        <w:rPr>
          <w:rFonts w:cstheme="minorHAnsi"/>
        </w:rPr>
        <w:t>:</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rPr>
        <w:t>Use “will” or “must” instead of “shall”</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bCs/>
        </w:rPr>
        <w:t>Use declarative sentences</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Avoid passive-voice</w:t>
      </w:r>
    </w:p>
    <w:p w:rsidR="00387912" w:rsidRPr="00113130" w:rsidRDefault="00387912" w:rsidP="00AF2D96">
      <w:pPr>
        <w:pStyle w:val="ListParagraph"/>
        <w:keepNext/>
        <w:widowControl w:val="0"/>
        <w:numPr>
          <w:ilvl w:val="1"/>
          <w:numId w:val="6"/>
        </w:numPr>
        <w:spacing w:after="0" w:line="240" w:lineRule="auto"/>
        <w:ind w:left="720"/>
        <w:rPr>
          <w:rFonts w:cstheme="minorHAnsi"/>
        </w:rPr>
      </w:pPr>
      <w:r w:rsidRPr="00113130">
        <w:rPr>
          <w:rFonts w:cstheme="minorHAnsi"/>
          <w:bCs/>
        </w:rPr>
        <w:t>Use outline format; avoid ‘non-outlined’ lists</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No legalese or technical jargon</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Define technical terms and words not found in everyday vernacular</w:t>
      </w:r>
    </w:p>
    <w:p w:rsidR="00387912" w:rsidRPr="00113130" w:rsidRDefault="00387912" w:rsidP="00AF2D96">
      <w:pPr>
        <w:pStyle w:val="ListParagraph"/>
        <w:keepNext/>
        <w:widowControl w:val="0"/>
        <w:numPr>
          <w:ilvl w:val="1"/>
          <w:numId w:val="6"/>
        </w:numPr>
        <w:tabs>
          <w:tab w:val="num" w:pos="1080"/>
        </w:tabs>
        <w:spacing w:after="0" w:line="240" w:lineRule="auto"/>
        <w:ind w:left="720"/>
        <w:rPr>
          <w:rFonts w:cstheme="minorHAnsi"/>
          <w:bCs/>
        </w:rPr>
      </w:pPr>
      <w:r w:rsidRPr="00113130">
        <w:rPr>
          <w:rFonts w:cstheme="minorHAnsi"/>
          <w:bCs/>
        </w:rPr>
        <w:t>Avoid ambiguity</w:t>
      </w:r>
    </w:p>
    <w:p w:rsidR="00387912" w:rsidRPr="00113130" w:rsidRDefault="00387912" w:rsidP="00AF2D96">
      <w:pPr>
        <w:pStyle w:val="ListParagraph"/>
        <w:keepNext/>
        <w:widowControl w:val="0"/>
        <w:numPr>
          <w:ilvl w:val="1"/>
          <w:numId w:val="6"/>
        </w:numPr>
        <w:tabs>
          <w:tab w:val="num" w:pos="1080"/>
        </w:tabs>
        <w:spacing w:after="0" w:line="240" w:lineRule="auto"/>
        <w:ind w:left="720"/>
        <w:rPr>
          <w:rFonts w:cstheme="minorHAnsi"/>
          <w:bCs/>
        </w:rPr>
      </w:pPr>
      <w:r w:rsidRPr="00113130">
        <w:rPr>
          <w:rFonts w:cstheme="minorHAnsi"/>
          <w:bCs/>
        </w:rPr>
        <w:t>Use short sentences</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Spell out Acronyms the first time they appear</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Eliminate “gray” areas</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 xml:space="preserve">Say it once </w:t>
      </w:r>
    </w:p>
    <w:p w:rsidR="00387912" w:rsidRPr="00113130" w:rsidRDefault="00387912" w:rsidP="00AF2D96">
      <w:pPr>
        <w:pStyle w:val="ListParagraph"/>
        <w:keepNext/>
        <w:widowControl w:val="0"/>
        <w:numPr>
          <w:ilvl w:val="1"/>
          <w:numId w:val="6"/>
        </w:numPr>
        <w:spacing w:after="0" w:line="240" w:lineRule="auto"/>
        <w:ind w:left="720"/>
        <w:rPr>
          <w:rFonts w:cstheme="minorHAnsi"/>
          <w:bCs/>
        </w:rPr>
      </w:pPr>
      <w:r w:rsidRPr="00113130">
        <w:rPr>
          <w:rFonts w:cstheme="minorHAnsi"/>
          <w:bCs/>
        </w:rPr>
        <w:t xml:space="preserve">State the </w:t>
      </w:r>
      <w:r w:rsidRPr="00113130">
        <w:rPr>
          <w:rFonts w:cstheme="minorHAnsi"/>
        </w:rPr>
        <w:t>obvious</w:t>
      </w:r>
    </w:p>
    <w:p w:rsidR="00387912" w:rsidRPr="00113130" w:rsidRDefault="00387912" w:rsidP="00AF2D96">
      <w:pPr>
        <w:pStyle w:val="ListParagraph"/>
        <w:keepNext/>
        <w:widowControl w:val="0"/>
        <w:numPr>
          <w:ilvl w:val="0"/>
          <w:numId w:val="8"/>
        </w:numPr>
        <w:spacing w:after="0" w:line="240" w:lineRule="auto"/>
        <w:ind w:left="360"/>
        <w:rPr>
          <w:rFonts w:cstheme="minorHAnsi"/>
        </w:rPr>
      </w:pPr>
      <w:r w:rsidRPr="00113130">
        <w:rPr>
          <w:rFonts w:cstheme="minorHAnsi"/>
        </w:rPr>
        <w:lastRenderedPageBreak/>
        <w:t>Deliverables</w:t>
      </w:r>
      <w:r w:rsidR="00AF2D96">
        <w:rPr>
          <w:rFonts w:cstheme="minorHAnsi"/>
        </w:rPr>
        <w:t>:</w:t>
      </w:r>
    </w:p>
    <w:p w:rsidR="00387912" w:rsidRPr="00113130" w:rsidRDefault="00387912" w:rsidP="00AF2D96">
      <w:pPr>
        <w:pStyle w:val="ListParagraph"/>
        <w:keepNext/>
        <w:widowControl w:val="0"/>
        <w:numPr>
          <w:ilvl w:val="0"/>
          <w:numId w:val="9"/>
        </w:numPr>
        <w:spacing w:after="0" w:line="240" w:lineRule="auto"/>
        <w:ind w:left="720"/>
        <w:rPr>
          <w:rFonts w:cstheme="minorHAnsi"/>
          <w:bCs/>
        </w:rPr>
      </w:pPr>
      <w:r w:rsidRPr="00113130">
        <w:rPr>
          <w:rFonts w:cstheme="minorHAnsi"/>
          <w:bCs/>
        </w:rPr>
        <w:t>Define and clearly state standards that apply</w:t>
      </w:r>
    </w:p>
    <w:p w:rsidR="00387912" w:rsidRPr="00113130" w:rsidRDefault="00387912" w:rsidP="00AF2D96">
      <w:pPr>
        <w:pStyle w:val="ListParagraph"/>
        <w:keepNext/>
        <w:widowControl w:val="0"/>
        <w:numPr>
          <w:ilvl w:val="0"/>
          <w:numId w:val="9"/>
        </w:numPr>
        <w:spacing w:after="0" w:line="240" w:lineRule="auto"/>
        <w:ind w:left="720"/>
        <w:rPr>
          <w:rFonts w:cstheme="minorHAnsi"/>
        </w:rPr>
      </w:pPr>
      <w:r w:rsidRPr="00113130">
        <w:rPr>
          <w:rFonts w:cstheme="minorHAnsi"/>
          <w:bCs/>
        </w:rPr>
        <w:t>Int</w:t>
      </w:r>
      <w:r w:rsidR="00650522" w:rsidRPr="00113130">
        <w:rPr>
          <w:rFonts w:cstheme="minorHAnsi"/>
          <w:bCs/>
        </w:rPr>
        <w:t>erim deliverables clearly state</w:t>
      </w:r>
      <w:r w:rsidRPr="00113130">
        <w:rPr>
          <w:rFonts w:cstheme="minorHAnsi"/>
          <w:bCs/>
        </w:rPr>
        <w:t xml:space="preserve"> with submittal format and corresponding quantity requirements</w:t>
      </w:r>
    </w:p>
    <w:p w:rsidR="00387912" w:rsidRPr="00113130" w:rsidRDefault="00387912" w:rsidP="00AF2D96">
      <w:pPr>
        <w:pStyle w:val="ListParagraph"/>
        <w:keepNext/>
        <w:widowControl w:val="0"/>
        <w:numPr>
          <w:ilvl w:val="0"/>
          <w:numId w:val="9"/>
        </w:numPr>
        <w:spacing w:after="0" w:line="240" w:lineRule="auto"/>
        <w:ind w:left="720"/>
        <w:rPr>
          <w:rFonts w:cstheme="minorHAnsi"/>
        </w:rPr>
      </w:pPr>
      <w:r w:rsidRPr="00113130">
        <w:rPr>
          <w:rFonts w:cstheme="minorHAnsi"/>
          <w:bCs/>
        </w:rPr>
        <w:t>F</w:t>
      </w:r>
      <w:r w:rsidR="00650522" w:rsidRPr="00113130">
        <w:rPr>
          <w:rFonts w:cstheme="minorHAnsi"/>
          <w:bCs/>
        </w:rPr>
        <w:t>inal deliverables clearly state</w:t>
      </w:r>
      <w:r w:rsidRPr="00113130">
        <w:rPr>
          <w:rFonts w:cstheme="minorHAnsi"/>
          <w:bCs/>
        </w:rPr>
        <w:t xml:space="preserve"> with submittal format and corresponding quantity requirements</w:t>
      </w:r>
    </w:p>
    <w:p w:rsidR="00387912" w:rsidRPr="00113130" w:rsidRDefault="00387912" w:rsidP="00AF2D96">
      <w:pPr>
        <w:pStyle w:val="ListParagraph"/>
        <w:keepNext/>
        <w:widowControl w:val="0"/>
        <w:numPr>
          <w:ilvl w:val="0"/>
          <w:numId w:val="9"/>
        </w:numPr>
        <w:spacing w:after="0" w:line="240" w:lineRule="auto"/>
        <w:ind w:left="720"/>
        <w:rPr>
          <w:rFonts w:cstheme="minorHAnsi"/>
          <w:bCs/>
        </w:rPr>
      </w:pPr>
      <w:r w:rsidRPr="00113130">
        <w:rPr>
          <w:rFonts w:cstheme="minorHAnsi"/>
          <w:bCs/>
        </w:rPr>
        <w:t>Include deliverable due dates</w:t>
      </w:r>
    </w:p>
    <w:p w:rsidR="00131707" w:rsidRDefault="00131707" w:rsidP="00AF2D96">
      <w:pPr>
        <w:pStyle w:val="Heading2"/>
        <w:keepLines w:val="0"/>
        <w:widowControl w:val="0"/>
        <w:spacing w:before="0" w:line="240" w:lineRule="auto"/>
        <w:rPr>
          <w:rFonts w:asciiTheme="minorHAnsi" w:hAnsiTheme="minorHAnsi" w:cstheme="minorHAnsi"/>
        </w:rPr>
      </w:pPr>
      <w:bookmarkStart w:id="2" w:name="_Toc449350374"/>
    </w:p>
    <w:p w:rsidR="00387912" w:rsidRPr="00113130" w:rsidRDefault="00387912" w:rsidP="00AF2D96">
      <w:pPr>
        <w:pStyle w:val="Heading2"/>
        <w:keepLines w:val="0"/>
        <w:widowControl w:val="0"/>
        <w:spacing w:before="0" w:line="240" w:lineRule="auto"/>
        <w:rPr>
          <w:rFonts w:asciiTheme="minorHAnsi" w:hAnsiTheme="minorHAnsi" w:cstheme="minorHAnsi"/>
        </w:rPr>
      </w:pPr>
      <w:r w:rsidRPr="00113130">
        <w:rPr>
          <w:rFonts w:asciiTheme="minorHAnsi" w:hAnsiTheme="minorHAnsi" w:cstheme="minorHAnsi"/>
        </w:rPr>
        <w:t xml:space="preserve">Select </w:t>
      </w:r>
      <w:bookmarkEnd w:id="2"/>
      <w:r w:rsidR="00415278" w:rsidRPr="00113130">
        <w:rPr>
          <w:rFonts w:asciiTheme="minorHAnsi" w:hAnsiTheme="minorHAnsi" w:cstheme="minorHAnsi"/>
        </w:rPr>
        <w:t>State Agency</w:t>
      </w:r>
    </w:p>
    <w:p w:rsidR="00387912" w:rsidRPr="00113130" w:rsidRDefault="006503FF" w:rsidP="00AF2D96">
      <w:pPr>
        <w:pStyle w:val="ListParagraph"/>
        <w:keepNext/>
        <w:widowControl w:val="0"/>
        <w:numPr>
          <w:ilvl w:val="0"/>
          <w:numId w:val="10"/>
        </w:numPr>
        <w:spacing w:after="0" w:line="240" w:lineRule="auto"/>
        <w:ind w:left="360"/>
        <w:rPr>
          <w:rFonts w:cstheme="minorHAnsi"/>
        </w:rPr>
      </w:pPr>
      <w:r w:rsidRPr="00113130">
        <w:rPr>
          <w:rFonts w:cstheme="minorHAnsi"/>
        </w:rPr>
        <w:t>For this selection method</w:t>
      </w:r>
      <w:r w:rsidR="00131707">
        <w:rPr>
          <w:rFonts w:cstheme="minorHAnsi"/>
        </w:rPr>
        <w:t>,</w:t>
      </w:r>
      <w:r w:rsidRPr="00113130">
        <w:rPr>
          <w:rFonts w:cstheme="minorHAnsi"/>
        </w:rPr>
        <w:t xml:space="preserve"> any </w:t>
      </w:r>
      <w:r w:rsidR="00650522" w:rsidRPr="00113130">
        <w:rPr>
          <w:rFonts w:cstheme="minorHAnsi"/>
        </w:rPr>
        <w:t xml:space="preserve">Minnesota </w:t>
      </w:r>
      <w:r w:rsidR="00415278" w:rsidRPr="00113130">
        <w:rPr>
          <w:rFonts w:cstheme="minorHAnsi"/>
        </w:rPr>
        <w:t>State Agency</w:t>
      </w:r>
      <w:r w:rsidRPr="00113130">
        <w:rPr>
          <w:rFonts w:cstheme="minorHAnsi"/>
        </w:rPr>
        <w:t xml:space="preserve"> can be selected.</w:t>
      </w:r>
      <w:r w:rsidR="00D6038E" w:rsidRPr="00113130">
        <w:rPr>
          <w:rFonts w:cstheme="minorHAnsi"/>
        </w:rPr>
        <w:t xml:space="preserve"> Questions can be directed to </w:t>
      </w:r>
      <w:r w:rsidR="00A40614" w:rsidRPr="00113130">
        <w:rPr>
          <w:rFonts w:cstheme="minorHAnsi"/>
        </w:rPr>
        <w:t>Ashley Duran</w:t>
      </w:r>
      <w:r w:rsidR="00D6038E" w:rsidRPr="00113130">
        <w:rPr>
          <w:rFonts w:cstheme="minorHAnsi"/>
        </w:rPr>
        <w:t>.</w:t>
      </w:r>
    </w:p>
    <w:p w:rsidR="00AF2D96" w:rsidRDefault="00415278" w:rsidP="00AF2D96">
      <w:pPr>
        <w:pStyle w:val="ListParagraph"/>
        <w:keepNext/>
        <w:widowControl w:val="0"/>
        <w:numPr>
          <w:ilvl w:val="0"/>
          <w:numId w:val="10"/>
        </w:numPr>
        <w:spacing w:after="0" w:line="240" w:lineRule="auto"/>
        <w:ind w:left="360"/>
        <w:rPr>
          <w:rFonts w:cstheme="minorHAnsi"/>
        </w:rPr>
      </w:pPr>
      <w:r w:rsidRPr="00113130">
        <w:rPr>
          <w:rFonts w:cstheme="minorHAnsi"/>
        </w:rPr>
        <w:t>If the Contract is with the University of Minnesota, the Metropolitan Council or a local unit of government</w:t>
      </w:r>
      <w:r w:rsidR="00113130" w:rsidRPr="00113130">
        <w:rPr>
          <w:rFonts w:cstheme="minorHAnsi"/>
        </w:rPr>
        <w:t>, use the Joint Powers Process</w:t>
      </w:r>
      <w:r w:rsidRPr="00113130">
        <w:rPr>
          <w:rFonts w:cstheme="minorHAnsi"/>
        </w:rPr>
        <w:t>.</w:t>
      </w:r>
      <w:bookmarkStart w:id="3" w:name="_Toc449350375"/>
    </w:p>
    <w:p w:rsidR="00AF2D96" w:rsidRPr="00AF2D96" w:rsidRDefault="00AF2D96" w:rsidP="00AF2D96">
      <w:pPr>
        <w:pStyle w:val="ListParagraph"/>
        <w:keepNext/>
        <w:widowControl w:val="0"/>
        <w:numPr>
          <w:ilvl w:val="0"/>
          <w:numId w:val="10"/>
        </w:numPr>
        <w:spacing w:after="0" w:line="240" w:lineRule="auto"/>
        <w:ind w:left="360"/>
        <w:rPr>
          <w:rFonts w:cstheme="minorHAnsi"/>
        </w:rPr>
      </w:pPr>
      <w:r w:rsidRPr="00AF2D96">
        <w:rPr>
          <w:rFonts w:cstheme="minorHAnsi"/>
        </w:rPr>
        <w:t xml:space="preserve">Email the draft Scope of Work to the State Agency and request a cost proposal. </w:t>
      </w:r>
    </w:p>
    <w:p w:rsidR="00AF2D96" w:rsidRDefault="00AF2D96" w:rsidP="00AF2D96">
      <w:pPr>
        <w:pStyle w:val="Heading2"/>
        <w:keepLines w:val="0"/>
        <w:widowControl w:val="0"/>
        <w:spacing w:before="0" w:line="240" w:lineRule="auto"/>
        <w:rPr>
          <w:rFonts w:asciiTheme="minorHAnsi" w:hAnsiTheme="minorHAnsi" w:cstheme="minorHAnsi"/>
        </w:rPr>
      </w:pPr>
      <w:bookmarkStart w:id="4" w:name="_Toc449350380"/>
    </w:p>
    <w:bookmarkEnd w:id="4"/>
    <w:p w:rsidR="0066729B" w:rsidRPr="0001272F" w:rsidRDefault="0066729B" w:rsidP="0066729B">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Goal Setting Process</w:t>
      </w:r>
    </w:p>
    <w:p w:rsidR="0066729B" w:rsidRPr="0001272F" w:rsidRDefault="0066729B" w:rsidP="0066729B">
      <w:pPr>
        <w:keepLines/>
        <w:widowControl w:val="0"/>
        <w:spacing w:after="0" w:line="240" w:lineRule="auto"/>
        <w:rPr>
          <w:rFonts w:cstheme="minorHAnsi"/>
        </w:rPr>
      </w:pPr>
      <w:r w:rsidRPr="0001272F">
        <w:rPr>
          <w:rFonts w:cstheme="minorHAnsi"/>
        </w:rPr>
        <w:t xml:space="preserve">All contracts that are funded, in whole or in part, by federal funds need to be reviewed by the Office of Civil Rights (OCR) so that a DBE goal can be established. </w:t>
      </w:r>
      <w:r w:rsidRPr="0001272F">
        <w:rPr>
          <w:rFonts w:cstheme="minorHAnsi"/>
          <w:color w:val="1F497D" w:themeColor="text2"/>
        </w:rPr>
        <w:t xml:space="preserve"> If your contract is not federally funded, skip this step.</w:t>
      </w:r>
      <w:r>
        <w:rPr>
          <w:rFonts w:cstheme="minorHAnsi"/>
          <w:color w:val="1F497D" w:themeColor="text2"/>
        </w:rPr>
        <w:t xml:space="preserve"> </w:t>
      </w:r>
      <w:r w:rsidRPr="0001272F">
        <w:rPr>
          <w:rFonts w:cstheme="minorHAnsi"/>
        </w:rPr>
        <w:t xml:space="preserve">Consultant Services (CS) will serve as the liaison between the Contract Administrator and OCR. </w:t>
      </w:r>
    </w:p>
    <w:p w:rsidR="0066729B" w:rsidRPr="0001272F" w:rsidRDefault="0066729B" w:rsidP="0066729B">
      <w:pPr>
        <w:pStyle w:val="ListParagraph"/>
        <w:keepLines/>
        <w:widowControl w:val="0"/>
        <w:numPr>
          <w:ilvl w:val="0"/>
          <w:numId w:val="26"/>
        </w:numPr>
        <w:spacing w:after="0" w:line="240" w:lineRule="auto"/>
        <w:ind w:left="360"/>
        <w:rPr>
          <w:rFonts w:cstheme="minorHAnsi"/>
        </w:rPr>
      </w:pPr>
      <w:r w:rsidRPr="0001272F">
        <w:rPr>
          <w:rFonts w:cstheme="minorHAnsi"/>
        </w:rPr>
        <w:t xml:space="preserve">Email the following documents </w:t>
      </w:r>
      <w:r w:rsidRPr="0001272F">
        <w:rPr>
          <w:rFonts w:cstheme="minorHAnsi"/>
          <w:bCs/>
        </w:rPr>
        <w:t>to</w:t>
      </w:r>
      <w:r w:rsidRPr="0001272F">
        <w:rPr>
          <w:rFonts w:cstheme="minorHAnsi"/>
          <w:b/>
        </w:rPr>
        <w:t xml:space="preserve"> </w:t>
      </w:r>
      <w:hyperlink r:id="rId15" w:history="1">
        <w:r w:rsidRPr="0001272F">
          <w:rPr>
            <w:rStyle w:val="Hyperlink"/>
            <w:rFonts w:eastAsiaTheme="majorEastAsia" w:cstheme="minorHAnsi"/>
          </w:rPr>
          <w:t>PTinbox.dot@state.mn.us</w:t>
        </w:r>
      </w:hyperlink>
      <w:r w:rsidRPr="0001272F">
        <w:rPr>
          <w:rFonts w:cstheme="minorHAnsi"/>
          <w:color w:val="1F497D" w:themeColor="text2"/>
        </w:rPr>
        <w:t>:</w:t>
      </w:r>
    </w:p>
    <w:p w:rsidR="0066729B" w:rsidRPr="0001272F" w:rsidRDefault="0066729B" w:rsidP="0066729B">
      <w:pPr>
        <w:pStyle w:val="ListParagraph"/>
        <w:keepLines/>
        <w:widowControl w:val="0"/>
        <w:numPr>
          <w:ilvl w:val="0"/>
          <w:numId w:val="27"/>
        </w:numPr>
        <w:spacing w:after="0" w:line="240" w:lineRule="auto"/>
        <w:rPr>
          <w:rFonts w:cstheme="minorHAnsi"/>
        </w:rPr>
      </w:pPr>
      <w:r w:rsidRPr="0001272F">
        <w:rPr>
          <w:rFonts w:cstheme="minorHAnsi"/>
          <w:b/>
        </w:rPr>
        <w:t>DBE Goal Request Coversheet</w:t>
      </w:r>
      <w:r w:rsidRPr="0001272F">
        <w:rPr>
          <w:rFonts w:cstheme="minorHAnsi"/>
        </w:rPr>
        <w:t xml:space="preserve"> </w:t>
      </w:r>
    </w:p>
    <w:p w:rsidR="0066729B" w:rsidRPr="0001272F" w:rsidRDefault="0066729B" w:rsidP="0066729B">
      <w:pPr>
        <w:pStyle w:val="ListParagraph"/>
        <w:keepLines/>
        <w:widowControl w:val="0"/>
        <w:numPr>
          <w:ilvl w:val="0"/>
          <w:numId w:val="27"/>
        </w:numPr>
        <w:spacing w:after="0" w:line="240" w:lineRule="auto"/>
        <w:rPr>
          <w:rFonts w:cstheme="minorHAnsi"/>
        </w:rPr>
      </w:pPr>
      <w:r w:rsidRPr="0001272F">
        <w:rPr>
          <w:rFonts w:cstheme="minorHAnsi"/>
        </w:rPr>
        <w:t>Draft Scope of Work</w:t>
      </w:r>
    </w:p>
    <w:p w:rsidR="0066729B" w:rsidRDefault="0066729B" w:rsidP="0066729B">
      <w:pPr>
        <w:keepLines/>
        <w:widowControl w:val="0"/>
        <w:spacing w:after="0" w:line="240" w:lineRule="auto"/>
        <w:ind w:left="360"/>
        <w:rPr>
          <w:rFonts w:cstheme="minorHAnsi"/>
          <w:i/>
        </w:rPr>
      </w:pPr>
    </w:p>
    <w:p w:rsidR="0066729B" w:rsidRPr="00154913" w:rsidRDefault="0066729B" w:rsidP="0066729B">
      <w:pPr>
        <w:keepLines/>
        <w:widowControl w:val="0"/>
        <w:spacing w:after="0" w:line="240" w:lineRule="auto"/>
        <w:ind w:left="360"/>
        <w:rPr>
          <w:rFonts w:cstheme="minorHAnsi"/>
          <w:b/>
        </w:rPr>
      </w:pPr>
      <w:r w:rsidRPr="00154913">
        <w:rPr>
          <w:rFonts w:cstheme="minorHAnsi"/>
          <w:b/>
        </w:rPr>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66729B" w:rsidRDefault="0066729B" w:rsidP="0066729B">
      <w:pPr>
        <w:keepLines/>
        <w:widowControl w:val="0"/>
        <w:spacing w:after="0" w:line="240" w:lineRule="auto"/>
        <w:ind w:left="360"/>
        <w:rPr>
          <w:rFonts w:cstheme="minorHAnsi"/>
          <w:i/>
        </w:rPr>
      </w:pPr>
    </w:p>
    <w:p w:rsidR="0066729B" w:rsidRPr="0001272F" w:rsidRDefault="0066729B" w:rsidP="0066729B">
      <w:pPr>
        <w:keepLines/>
        <w:widowControl w:val="0"/>
        <w:spacing w:after="0" w:line="240" w:lineRule="auto"/>
        <w:ind w:left="360"/>
        <w:rPr>
          <w:rFonts w:cstheme="minorHAnsi"/>
          <w:i/>
        </w:rPr>
      </w:pPr>
      <w:r w:rsidRPr="0001272F">
        <w:rPr>
          <w:rFonts w:cstheme="minorHAnsi"/>
          <w:i/>
        </w:rPr>
        <w:t xml:space="preserve">You may carry on with other steps </w:t>
      </w:r>
      <w:r>
        <w:rPr>
          <w:rFonts w:cstheme="minorHAnsi"/>
          <w:i/>
        </w:rPr>
        <w:t xml:space="preserve">while this is being processed. </w:t>
      </w:r>
      <w:r w:rsidRPr="00154913">
        <w:rPr>
          <w:rFonts w:cstheme="minorHAnsi"/>
          <w:i/>
        </w:rPr>
        <w:t xml:space="preserve">Once the Office of Civil Rights has reviewed the information, a Race Gender Neutral Goal or a Percentage Goal will be assigned.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Pr="00154913">
        <w:rPr>
          <w:rFonts w:cstheme="minorHAnsi"/>
          <w:i/>
        </w:rPr>
        <w:t>eDOCS</w:t>
      </w:r>
      <w:proofErr w:type="spellEnd"/>
      <w:r w:rsidRPr="00154913">
        <w:rPr>
          <w:rFonts w:cstheme="minorHAnsi"/>
          <w:i/>
        </w:rPr>
        <w:t>). Based on the information provided in the workflow email, the Contract Administrator should revise any applicable language in the solicitation/contract documents.</w:t>
      </w:r>
    </w:p>
    <w:p w:rsidR="0066729B" w:rsidRPr="0001272F" w:rsidRDefault="0066729B" w:rsidP="0066729B">
      <w:pPr>
        <w:pStyle w:val="ListParagraph"/>
        <w:keepLines/>
        <w:widowControl w:val="0"/>
        <w:spacing w:after="0" w:line="240" w:lineRule="auto"/>
        <w:rPr>
          <w:rFonts w:cstheme="minorHAnsi"/>
          <w:color w:val="1F497D" w:themeColor="text2"/>
        </w:rPr>
      </w:pPr>
    </w:p>
    <w:p w:rsidR="0066729B" w:rsidRPr="0001272F" w:rsidRDefault="0066729B" w:rsidP="0066729B">
      <w:pPr>
        <w:pStyle w:val="ListParagraph"/>
        <w:widowControl w:val="0"/>
        <w:numPr>
          <w:ilvl w:val="0"/>
          <w:numId w:val="26"/>
        </w:numPr>
        <w:spacing w:after="0" w:line="240" w:lineRule="auto"/>
        <w:ind w:left="360"/>
        <w:rPr>
          <w:rFonts w:cstheme="minorHAnsi"/>
        </w:rPr>
      </w:pPr>
      <w:r w:rsidRPr="0001272F">
        <w:rPr>
          <w:rFonts w:cstheme="minorHAnsi"/>
          <w:bCs/>
        </w:rPr>
        <w:t xml:space="preserve">If a Percentage Goal was set, email the </w:t>
      </w:r>
      <w:r w:rsidRPr="0001272F">
        <w:rPr>
          <w:rFonts w:cstheme="minorHAnsi"/>
          <w:b/>
        </w:rPr>
        <w:t>DBE Special Provisions</w:t>
      </w:r>
      <w:r w:rsidRPr="0001272F">
        <w:rPr>
          <w:rFonts w:cstheme="minorHAnsi"/>
        </w:rPr>
        <w:t xml:space="preserve"> package to the Contractor immediately. </w:t>
      </w:r>
    </w:p>
    <w:p w:rsidR="00131707" w:rsidRDefault="00131707" w:rsidP="0066729B">
      <w:pPr>
        <w:pStyle w:val="Heading2"/>
        <w:keepNext w:val="0"/>
        <w:keepLines w:val="0"/>
        <w:widowControl w:val="0"/>
        <w:spacing w:before="0" w:line="240" w:lineRule="auto"/>
        <w:rPr>
          <w:rFonts w:asciiTheme="minorHAnsi" w:hAnsiTheme="minorHAnsi" w:cstheme="minorHAnsi"/>
        </w:rPr>
      </w:pPr>
    </w:p>
    <w:bookmarkEnd w:id="3"/>
    <w:p w:rsidR="00387912" w:rsidRPr="00113130" w:rsidRDefault="00AF2D96" w:rsidP="0066729B">
      <w:pPr>
        <w:pStyle w:val="Heading2"/>
        <w:keepNext w:val="0"/>
        <w:keepLines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AF2D96" w:rsidRDefault="00AF2D96" w:rsidP="0066729B">
      <w:pPr>
        <w:pStyle w:val="ListParagraph"/>
        <w:widowControl w:val="0"/>
        <w:numPr>
          <w:ilvl w:val="0"/>
          <w:numId w:val="11"/>
        </w:numPr>
        <w:spacing w:after="0" w:line="240" w:lineRule="auto"/>
        <w:ind w:left="360"/>
        <w:rPr>
          <w:rFonts w:cstheme="minorHAnsi"/>
        </w:rPr>
      </w:pPr>
      <w:r>
        <w:rPr>
          <w:rFonts w:cstheme="minorHAnsi"/>
        </w:rPr>
        <w:t>Working with the MnDOT Project Manager and the Contractor, finalize the scope of work, including the tasks, schedule, deliverables/due dates, and team; and finalize the budget.</w:t>
      </w:r>
    </w:p>
    <w:p w:rsidR="00387912" w:rsidRPr="00113130" w:rsidRDefault="00387912" w:rsidP="0066729B">
      <w:pPr>
        <w:pStyle w:val="ListParagraph"/>
        <w:widowControl w:val="0"/>
        <w:numPr>
          <w:ilvl w:val="0"/>
          <w:numId w:val="11"/>
        </w:numPr>
        <w:spacing w:after="0" w:line="240" w:lineRule="auto"/>
        <w:ind w:left="360"/>
        <w:rPr>
          <w:rFonts w:cstheme="minorHAnsi"/>
        </w:rPr>
      </w:pPr>
      <w:r w:rsidRPr="00113130">
        <w:rPr>
          <w:rFonts w:cstheme="minorHAnsi"/>
        </w:rPr>
        <w:t xml:space="preserve">Based on the </w:t>
      </w:r>
      <w:r w:rsidR="00415278" w:rsidRPr="00113130">
        <w:rPr>
          <w:rFonts w:cstheme="minorHAnsi"/>
        </w:rPr>
        <w:t xml:space="preserve">State Agency </w:t>
      </w:r>
      <w:r w:rsidRPr="00113130">
        <w:rPr>
          <w:rFonts w:cstheme="minorHAnsi"/>
        </w:rPr>
        <w:t>and the work being performed determine the method of payment:</w:t>
      </w:r>
    </w:p>
    <w:p w:rsidR="00387912" w:rsidRPr="00113130" w:rsidRDefault="00387912" w:rsidP="0066729B">
      <w:pPr>
        <w:pStyle w:val="ListParagraph"/>
        <w:widowControl w:val="0"/>
        <w:numPr>
          <w:ilvl w:val="3"/>
          <w:numId w:val="6"/>
        </w:numPr>
        <w:spacing w:after="0" w:line="240" w:lineRule="auto"/>
        <w:ind w:left="720"/>
        <w:rPr>
          <w:rFonts w:cstheme="minorHAnsi"/>
        </w:rPr>
      </w:pPr>
      <w:r w:rsidRPr="00113130">
        <w:rPr>
          <w:rFonts w:cstheme="minorHAnsi"/>
          <w:color w:val="1F497D" w:themeColor="text2"/>
        </w:rPr>
        <w:t>Unit Rate</w:t>
      </w:r>
      <w:r w:rsidRPr="00113130">
        <w:rPr>
          <w:rFonts w:cstheme="minorHAnsi"/>
        </w:rPr>
        <w:t xml:space="preserve">: Provide a complete breakdown for labor [i.e. personnel/hours/rates, per task], expenses [units/rate, and be sure to follow current travel regulations for travel expenses) and subcontractor costs, (with labor and expenses broken down similarly to the </w:t>
      </w:r>
      <w:r w:rsidR="006079AE" w:rsidRPr="00113130">
        <w:rPr>
          <w:rFonts w:cstheme="minorHAnsi"/>
        </w:rPr>
        <w:t>State Agency</w:t>
      </w:r>
      <w:r w:rsidRPr="00113130">
        <w:rPr>
          <w:rFonts w:cstheme="minorHAnsi"/>
        </w:rPr>
        <w:t>’s].</w:t>
      </w:r>
    </w:p>
    <w:p w:rsidR="00387912" w:rsidRPr="00113130" w:rsidRDefault="00387912" w:rsidP="0066729B">
      <w:pPr>
        <w:pStyle w:val="ListParagraph"/>
        <w:widowControl w:val="0"/>
        <w:numPr>
          <w:ilvl w:val="3"/>
          <w:numId w:val="6"/>
        </w:numPr>
        <w:spacing w:after="0" w:line="240" w:lineRule="auto"/>
        <w:ind w:left="720"/>
        <w:rPr>
          <w:rFonts w:cstheme="minorHAnsi"/>
        </w:rPr>
      </w:pPr>
      <w:r w:rsidRPr="00113130">
        <w:rPr>
          <w:rFonts w:cstheme="minorHAnsi"/>
          <w:color w:val="1F497D" w:themeColor="text2"/>
        </w:rPr>
        <w:t>Lump Sum</w:t>
      </w:r>
      <w:r w:rsidRPr="00113130">
        <w:rPr>
          <w:rFonts w:cstheme="minorHAnsi"/>
        </w:rPr>
        <w:t>:  Determine how th</w:t>
      </w:r>
      <w:r w:rsidR="00650522" w:rsidRPr="00113130">
        <w:rPr>
          <w:rFonts w:cstheme="minorHAnsi"/>
        </w:rPr>
        <w:t>e</w:t>
      </w:r>
      <w:r w:rsidRPr="00113130">
        <w:rPr>
          <w:rFonts w:cstheme="minorHAnsi"/>
        </w:rPr>
        <w:t xml:space="preserve"> Lump Sum(s) will be paid [amount per deliverable, paid at completion of all work, etc.].</w:t>
      </w:r>
    </w:p>
    <w:p w:rsidR="00131707" w:rsidRDefault="00131707" w:rsidP="0066729B">
      <w:pPr>
        <w:pStyle w:val="Heading2"/>
        <w:keepNext w:val="0"/>
        <w:keepLines w:val="0"/>
        <w:widowControl w:val="0"/>
        <w:spacing w:before="0" w:line="240" w:lineRule="auto"/>
        <w:rPr>
          <w:rFonts w:asciiTheme="minorHAnsi" w:hAnsiTheme="minorHAnsi" w:cstheme="minorHAnsi"/>
        </w:rPr>
      </w:pPr>
    </w:p>
    <w:p w:rsidR="0066729B" w:rsidRPr="0001272F" w:rsidRDefault="0066729B" w:rsidP="0066729B">
      <w:pPr>
        <w:pStyle w:val="Heading2"/>
        <w:keepNext w:val="0"/>
        <w:widowControl w:val="0"/>
        <w:spacing w:before="0" w:line="240" w:lineRule="auto"/>
        <w:rPr>
          <w:rFonts w:asciiTheme="minorHAnsi" w:hAnsiTheme="minorHAnsi" w:cstheme="minorHAnsi"/>
        </w:rPr>
      </w:pPr>
      <w:bookmarkStart w:id="5" w:name="_Toc449350376"/>
      <w:r w:rsidRPr="0001272F">
        <w:rPr>
          <w:rFonts w:asciiTheme="minorHAnsi" w:hAnsiTheme="minorHAnsi" w:cstheme="minorHAnsi"/>
        </w:rPr>
        <w:t>DBE Contract Clearance</w:t>
      </w:r>
    </w:p>
    <w:p w:rsidR="0066729B" w:rsidRPr="00A0549F" w:rsidRDefault="0066729B" w:rsidP="0066729B">
      <w:pPr>
        <w:pStyle w:val="ListParagraph"/>
        <w:keepLines/>
        <w:widowControl w:val="0"/>
        <w:numPr>
          <w:ilvl w:val="0"/>
          <w:numId w:val="33"/>
        </w:numPr>
        <w:spacing w:after="0" w:line="240" w:lineRule="auto"/>
        <w:ind w:left="360"/>
        <w:rPr>
          <w:rFonts w:cstheme="minorHAnsi"/>
        </w:rPr>
      </w:pPr>
      <w:r w:rsidRPr="00A0549F">
        <w:rPr>
          <w:rFonts w:cstheme="minorHAnsi"/>
        </w:rPr>
        <w:t>Was a DBE RGN goal established?</w:t>
      </w:r>
    </w:p>
    <w:p w:rsidR="0066729B" w:rsidRPr="0001272F" w:rsidRDefault="0066729B" w:rsidP="0066729B">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66729B" w:rsidRPr="0001272F" w:rsidRDefault="0066729B" w:rsidP="0066729B">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66729B" w:rsidRDefault="0066729B" w:rsidP="0066729B">
      <w:pPr>
        <w:pStyle w:val="NormalWeb"/>
        <w:keepLines/>
        <w:widowControl w:val="0"/>
        <w:spacing w:before="0" w:beforeAutospacing="0" w:after="0" w:afterAutospacing="0"/>
        <w:ind w:left="720"/>
        <w:rPr>
          <w:rFonts w:asciiTheme="minorHAnsi" w:hAnsiTheme="minorHAnsi" w:cstheme="minorHAnsi"/>
          <w:sz w:val="22"/>
          <w:szCs w:val="22"/>
        </w:rPr>
      </w:pPr>
    </w:p>
    <w:p w:rsidR="0066729B" w:rsidRPr="0001272F" w:rsidRDefault="0066729B" w:rsidP="0066729B">
      <w:pPr>
        <w:pStyle w:val="NormalWeb"/>
        <w:keepLines/>
        <w:widowControl w:val="0"/>
        <w:spacing w:before="0" w:beforeAutospacing="0" w:after="0" w:afterAutospacing="0"/>
        <w:ind w:left="360"/>
        <w:rPr>
          <w:rFonts w:asciiTheme="minorHAnsi" w:hAnsiTheme="minorHAnsi" w:cstheme="minorHAnsi"/>
          <w:sz w:val="22"/>
          <w:szCs w:val="22"/>
        </w:rPr>
      </w:pPr>
      <w:r w:rsidRPr="0001272F">
        <w:rPr>
          <w:rFonts w:asciiTheme="minorHAnsi" w:hAnsiTheme="minorHAnsi" w:cstheme="minorHAnsi"/>
          <w:sz w:val="22"/>
          <w:szCs w:val="22"/>
        </w:rPr>
        <w:t xml:space="preserve">Contracts with a RGN goal assigned DO NOT need to be cleared until after the contract has been fully executed. Once you have an executed contract, email the following to </w:t>
      </w:r>
      <w:hyperlink r:id="rId16" w:history="1">
        <w:r w:rsidRPr="0001272F">
          <w:rPr>
            <w:rStyle w:val="Hyperlink"/>
            <w:rFonts w:asciiTheme="minorHAnsi" w:eastAsiaTheme="majorEastAsia" w:hAnsiTheme="minorHAnsi" w:cstheme="minorHAnsi"/>
            <w:sz w:val="22"/>
            <w:szCs w:val="22"/>
          </w:rPr>
          <w:t>PTinbox.dot@state.mn.us</w:t>
        </w:r>
      </w:hyperlink>
      <w:r w:rsidRPr="0001272F">
        <w:rPr>
          <w:rFonts w:asciiTheme="minorHAnsi" w:hAnsiTheme="minorHAnsi" w:cstheme="minorHAnsi"/>
          <w:sz w:val="22"/>
          <w:szCs w:val="22"/>
        </w:rPr>
        <w:t>:</w:t>
      </w:r>
    </w:p>
    <w:p w:rsidR="0066729B" w:rsidRDefault="0066729B" w:rsidP="0066729B">
      <w:pPr>
        <w:pStyle w:val="ListParagraph"/>
        <w:keepLines/>
        <w:widowControl w:val="0"/>
        <w:numPr>
          <w:ilvl w:val="0"/>
          <w:numId w:val="32"/>
        </w:numPr>
        <w:spacing w:after="0" w:line="240" w:lineRule="auto"/>
        <w:rPr>
          <w:rFonts w:cstheme="minorHAnsi"/>
        </w:rPr>
      </w:pPr>
      <w:r w:rsidRPr="0001272F">
        <w:rPr>
          <w:rFonts w:cstheme="minorHAnsi"/>
        </w:rPr>
        <w:lastRenderedPageBreak/>
        <w:t>Completed DBE Special Provisions Documents</w:t>
      </w:r>
    </w:p>
    <w:p w:rsidR="0066729B" w:rsidRPr="00A61908" w:rsidRDefault="0066729B" w:rsidP="0066729B">
      <w:pPr>
        <w:keepLines/>
        <w:widowControl w:val="0"/>
        <w:spacing w:after="0" w:line="240" w:lineRule="auto"/>
        <w:rPr>
          <w:rFonts w:cstheme="minorHAnsi"/>
        </w:rPr>
      </w:pPr>
    </w:p>
    <w:p w:rsidR="0066729B" w:rsidRPr="00A61908" w:rsidRDefault="0066729B" w:rsidP="0066729B">
      <w:pPr>
        <w:pStyle w:val="NormalWeb"/>
        <w:keepLines/>
        <w:widowControl w:val="0"/>
        <w:spacing w:before="0" w:beforeAutospacing="0" w:after="0" w:afterAutospacing="0"/>
        <w:ind w:firstLine="720"/>
        <w:rPr>
          <w:rFonts w:asciiTheme="minorHAnsi" w:hAnsiTheme="minorHAnsi" w:cstheme="minorHAnsi"/>
          <w:b/>
          <w:i/>
          <w:sz w:val="22"/>
          <w:szCs w:val="22"/>
        </w:rPr>
      </w:pPr>
      <w:r w:rsidRPr="00A61908">
        <w:rPr>
          <w:rFonts w:asciiTheme="minorHAnsi" w:hAnsiTheme="minorHAnsi" w:cstheme="minorHAnsi"/>
          <w:b/>
          <w:i/>
          <w:sz w:val="22"/>
          <w:szCs w:val="22"/>
        </w:rPr>
        <w:t xml:space="preserve">Note: For RGN contracts, a DBE Contract Clearance Memo is </w:t>
      </w:r>
      <w:r w:rsidRPr="00A61908">
        <w:rPr>
          <w:rFonts w:asciiTheme="minorHAnsi" w:hAnsiTheme="minorHAnsi" w:cstheme="minorHAnsi"/>
          <w:b/>
          <w:i/>
          <w:sz w:val="22"/>
          <w:szCs w:val="22"/>
          <w:u w:val="single"/>
        </w:rPr>
        <w:t>not</w:t>
      </w:r>
      <w:r w:rsidRPr="00A61908">
        <w:rPr>
          <w:rFonts w:asciiTheme="minorHAnsi" w:hAnsiTheme="minorHAnsi" w:cstheme="minorHAnsi"/>
          <w:b/>
          <w:i/>
          <w:sz w:val="22"/>
          <w:szCs w:val="22"/>
        </w:rPr>
        <w:t xml:space="preserve"> issued.</w:t>
      </w:r>
    </w:p>
    <w:p w:rsidR="0066729B" w:rsidRPr="0001272F" w:rsidRDefault="0066729B" w:rsidP="0066729B">
      <w:pPr>
        <w:pStyle w:val="NormalWeb"/>
        <w:keepLines/>
        <w:widowControl w:val="0"/>
        <w:spacing w:before="0" w:beforeAutospacing="0" w:after="0" w:afterAutospacing="0"/>
        <w:ind w:firstLine="720"/>
        <w:rPr>
          <w:rFonts w:asciiTheme="minorHAnsi" w:hAnsiTheme="minorHAnsi" w:cstheme="minorHAnsi"/>
          <w:i/>
          <w:sz w:val="22"/>
          <w:szCs w:val="22"/>
        </w:rPr>
      </w:pPr>
    </w:p>
    <w:p w:rsidR="0066729B" w:rsidRPr="00A0549F" w:rsidRDefault="0066729B" w:rsidP="0066729B">
      <w:pPr>
        <w:pStyle w:val="ListParagraph"/>
        <w:keepLines/>
        <w:widowControl w:val="0"/>
        <w:numPr>
          <w:ilvl w:val="0"/>
          <w:numId w:val="33"/>
        </w:numPr>
        <w:spacing w:after="0" w:line="240" w:lineRule="auto"/>
        <w:ind w:left="360"/>
        <w:rPr>
          <w:rFonts w:cstheme="minorHAnsi"/>
        </w:rPr>
      </w:pPr>
      <w:r w:rsidRPr="00A0549F">
        <w:rPr>
          <w:rFonts w:cstheme="minorHAnsi"/>
          <w:iCs/>
        </w:rPr>
        <w:t>Was a DBE Percentage Goal established?</w:t>
      </w:r>
    </w:p>
    <w:p w:rsidR="0066729B" w:rsidRPr="0001272F" w:rsidRDefault="0066729B" w:rsidP="0066729B">
      <w:pPr>
        <w:pStyle w:val="ListParagraph"/>
        <w:keepLines/>
        <w:widowControl w:val="0"/>
        <w:numPr>
          <w:ilvl w:val="0"/>
          <w:numId w:val="5"/>
        </w:numPr>
        <w:spacing w:after="0" w:line="240" w:lineRule="auto"/>
        <w:ind w:left="720"/>
        <w:rPr>
          <w:rFonts w:cstheme="minorHAnsi"/>
        </w:rPr>
      </w:pPr>
      <w:r w:rsidRPr="0001272F">
        <w:rPr>
          <w:rFonts w:cstheme="minorHAnsi"/>
        </w:rPr>
        <w:t>If yes, complete the steps in this section.</w:t>
      </w:r>
    </w:p>
    <w:p w:rsidR="0066729B" w:rsidRPr="0001272F" w:rsidRDefault="0066729B" w:rsidP="0066729B">
      <w:pPr>
        <w:pStyle w:val="ListParagraph"/>
        <w:keepLines/>
        <w:widowControl w:val="0"/>
        <w:numPr>
          <w:ilvl w:val="0"/>
          <w:numId w:val="5"/>
        </w:numPr>
        <w:spacing w:after="0" w:line="240" w:lineRule="auto"/>
        <w:ind w:left="720"/>
        <w:rPr>
          <w:rFonts w:cstheme="minorHAnsi"/>
        </w:rPr>
      </w:pPr>
      <w:r w:rsidRPr="0001272F">
        <w:rPr>
          <w:rFonts w:cstheme="minorHAnsi"/>
        </w:rPr>
        <w:t>If no, skip this section.</w:t>
      </w:r>
    </w:p>
    <w:p w:rsidR="0066729B" w:rsidRPr="0001272F" w:rsidRDefault="0066729B" w:rsidP="0066729B">
      <w:pPr>
        <w:pStyle w:val="ListParagraph"/>
        <w:keepLines/>
        <w:widowControl w:val="0"/>
        <w:spacing w:after="0" w:line="240" w:lineRule="auto"/>
        <w:rPr>
          <w:rFonts w:cstheme="minorHAnsi"/>
        </w:rPr>
      </w:pPr>
    </w:p>
    <w:p w:rsidR="0066729B" w:rsidRPr="0001272F" w:rsidRDefault="0066729B" w:rsidP="0066729B">
      <w:pPr>
        <w:pStyle w:val="ListParagraph"/>
        <w:keepLines/>
        <w:widowControl w:val="0"/>
        <w:numPr>
          <w:ilvl w:val="0"/>
          <w:numId w:val="36"/>
        </w:numPr>
        <w:spacing w:after="0" w:line="240" w:lineRule="auto"/>
        <w:rPr>
          <w:rFonts w:cstheme="minorHAnsi"/>
        </w:rPr>
      </w:pPr>
      <w:r w:rsidRPr="0001272F">
        <w:rPr>
          <w:rFonts w:cstheme="minorHAnsi"/>
        </w:rPr>
        <w:t xml:space="preserve">Complete the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heet details the DBE Special Provisions Docum</w:t>
      </w:r>
      <w:r>
        <w:rPr>
          <w:rFonts w:cstheme="minorHAnsi"/>
        </w:rPr>
        <w:t>ents that need to be submitted by the Contractor.</w:t>
      </w:r>
    </w:p>
    <w:p w:rsidR="0066729B" w:rsidRPr="002D3A95" w:rsidRDefault="0066729B" w:rsidP="0066729B">
      <w:pPr>
        <w:pStyle w:val="ListParagraph"/>
        <w:keepLines/>
        <w:widowControl w:val="0"/>
        <w:numPr>
          <w:ilvl w:val="0"/>
          <w:numId w:val="36"/>
        </w:numPr>
        <w:spacing w:after="0" w:line="240" w:lineRule="auto"/>
        <w:rPr>
          <w:rFonts w:cstheme="minorHAnsi"/>
        </w:rPr>
      </w:pPr>
      <w:r w:rsidRPr="0001272F">
        <w:rPr>
          <w:rFonts w:cstheme="minorHAnsi"/>
        </w:rPr>
        <w:t xml:space="preserve">Email the completed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xml:space="preserve"> and </w:t>
      </w:r>
      <w:r w:rsidRPr="00CC22D2">
        <w:rPr>
          <w:rFonts w:cstheme="minorHAnsi"/>
          <w:i/>
        </w:rPr>
        <w:t>*appropriate documents</w:t>
      </w:r>
      <w:r w:rsidRPr="00CC22D2">
        <w:rPr>
          <w:rFonts w:cstheme="minorHAnsi"/>
          <w:b/>
          <w:i/>
        </w:rPr>
        <w:t xml:space="preserve"> </w:t>
      </w:r>
      <w:r w:rsidRPr="00CC22D2">
        <w:rPr>
          <w:rStyle w:val="Strong"/>
          <w:rFonts w:cstheme="minorHAnsi"/>
          <w:b w:val="0"/>
          <w:iCs/>
        </w:rPr>
        <w:t xml:space="preserve">to </w:t>
      </w:r>
      <w:hyperlink r:id="rId17"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66729B" w:rsidRDefault="0066729B" w:rsidP="0066729B">
      <w:pPr>
        <w:pStyle w:val="ListParagraph"/>
        <w:keepLines/>
        <w:widowControl w:val="0"/>
        <w:spacing w:after="0" w:line="240" w:lineRule="auto"/>
        <w:rPr>
          <w:rFonts w:cstheme="minorHAnsi"/>
          <w:color w:val="1F497D" w:themeColor="text2"/>
        </w:rPr>
      </w:pPr>
    </w:p>
    <w:p w:rsidR="0066729B" w:rsidRPr="002D3A95" w:rsidRDefault="0066729B" w:rsidP="0066729B">
      <w:pPr>
        <w:pStyle w:val="ListParagraph"/>
        <w:keepLines/>
        <w:widowControl w:val="0"/>
        <w:spacing w:after="0" w:line="240" w:lineRule="auto"/>
        <w:rPr>
          <w:rFonts w:cstheme="minorHAnsi"/>
          <w:i/>
        </w:rPr>
      </w:pPr>
      <w:r w:rsidRPr="002D3A95">
        <w:rPr>
          <w:rFonts w:cstheme="minorHAnsi"/>
          <w:i/>
          <w:color w:val="1F497D" w:themeColor="text2"/>
        </w:rPr>
        <w:t>*</w:t>
      </w:r>
      <w:r w:rsidRPr="002D3A95">
        <w:rPr>
          <w:rFonts w:cstheme="minorHAnsi"/>
          <w:i/>
        </w:rPr>
        <w:t xml:space="preserve">The appropriate documents vary based on whether the goal was or was not met. Refer to the DBE Contract Clearance Cover Sheet for the list of documents. This same list of documents needs to be sent to the </w:t>
      </w:r>
      <w:hyperlink r:id="rId18" w:history="1">
        <w:r w:rsidRPr="002D3A95">
          <w:rPr>
            <w:rStyle w:val="Hyperlink"/>
            <w:rFonts w:eastAsiaTheme="majorEastAsia" w:cstheme="minorHAnsi"/>
            <w:i/>
          </w:rPr>
          <w:t>PTinbox.dot@state.mn.us</w:t>
        </w:r>
      </w:hyperlink>
      <w:r w:rsidRPr="002D3A95">
        <w:rPr>
          <w:i/>
        </w:rPr>
        <w:t xml:space="preserve"> along with the </w:t>
      </w:r>
      <w:r w:rsidRPr="002D3A95">
        <w:rPr>
          <w:rFonts w:cstheme="minorHAnsi"/>
          <w:i/>
        </w:rPr>
        <w:t>DBE Contract Clearance Cover Sheet.</w:t>
      </w:r>
    </w:p>
    <w:p w:rsidR="0066729B" w:rsidRDefault="0066729B" w:rsidP="0066729B">
      <w:pPr>
        <w:keepLines/>
        <w:widowControl w:val="0"/>
        <w:spacing w:after="0" w:line="240" w:lineRule="auto"/>
        <w:ind w:left="720"/>
        <w:rPr>
          <w:rFonts w:cstheme="minorHAnsi"/>
          <w:b/>
        </w:rPr>
      </w:pPr>
    </w:p>
    <w:p w:rsidR="0066729B" w:rsidRPr="00154913" w:rsidRDefault="0066729B" w:rsidP="0066729B">
      <w:pPr>
        <w:keepLines/>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66729B" w:rsidRDefault="0066729B" w:rsidP="0066729B">
      <w:pPr>
        <w:keepLines/>
        <w:widowControl w:val="0"/>
        <w:spacing w:after="0" w:line="240" w:lineRule="auto"/>
        <w:ind w:left="720"/>
        <w:rPr>
          <w:rFonts w:cstheme="minorHAnsi"/>
          <w:b/>
        </w:rPr>
      </w:pPr>
    </w:p>
    <w:p w:rsidR="00B3123F" w:rsidRDefault="0066729B" w:rsidP="0066729B">
      <w:pPr>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DBE Contract Clearance memo will be issued to the Contractor, copying the Contract 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66729B" w:rsidRPr="0066729B" w:rsidRDefault="0066729B" w:rsidP="0066729B">
      <w:pPr>
        <w:widowControl w:val="0"/>
        <w:spacing w:after="0" w:line="240" w:lineRule="auto"/>
        <w:ind w:left="720"/>
        <w:rPr>
          <w:rFonts w:cstheme="minorHAnsi"/>
          <w:b/>
          <w:bCs/>
          <w:i/>
        </w:rPr>
      </w:pPr>
    </w:p>
    <w:p w:rsidR="00387912" w:rsidRPr="00113130" w:rsidRDefault="0038791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Request Project ID Number</w:t>
      </w:r>
      <w:bookmarkEnd w:id="5"/>
    </w:p>
    <w:p w:rsidR="00113130" w:rsidRPr="00AF2D96" w:rsidRDefault="00387912" w:rsidP="0066729B">
      <w:pPr>
        <w:pStyle w:val="ListParagraph"/>
        <w:widowControl w:val="0"/>
        <w:numPr>
          <w:ilvl w:val="0"/>
          <w:numId w:val="12"/>
        </w:numPr>
        <w:spacing w:after="0" w:line="240" w:lineRule="auto"/>
        <w:ind w:left="360"/>
        <w:rPr>
          <w:rFonts w:cstheme="minorHAnsi"/>
          <w:sz w:val="20"/>
          <w:szCs w:val="20"/>
        </w:rPr>
      </w:pPr>
      <w:r w:rsidRPr="00AF2D96">
        <w:rPr>
          <w:rFonts w:cstheme="minorHAnsi"/>
        </w:rPr>
        <w:t xml:space="preserve">If you do not already have a Project ID (job number) to use, complete the Project Authorization Form – TC08 and </w:t>
      </w:r>
      <w:r w:rsidR="00650522" w:rsidRPr="00AF2D96">
        <w:rPr>
          <w:rFonts w:cstheme="minorHAnsi"/>
        </w:rPr>
        <w:t>e</w:t>
      </w:r>
      <w:r w:rsidRPr="00AF2D96">
        <w:rPr>
          <w:rFonts w:cstheme="minorHAnsi"/>
        </w:rPr>
        <w:t>mail it to appropriate District PPMS Coordinator</w:t>
      </w:r>
      <w:r w:rsidR="00AF2D96">
        <w:rPr>
          <w:rFonts w:cstheme="minorHAnsi"/>
        </w:rPr>
        <w:t xml:space="preserve"> for issuance of a Project ID. </w:t>
      </w:r>
      <w:r w:rsidR="00113130" w:rsidRPr="00AF2D96">
        <w:rPr>
          <w:rFonts w:cstheme="minorHAnsi"/>
        </w:rPr>
        <w:t xml:space="preserve">An </w:t>
      </w:r>
      <w:r w:rsidR="00AF2D96">
        <w:rPr>
          <w:rFonts w:cstheme="minorHAnsi"/>
        </w:rPr>
        <w:t>up to date</w:t>
      </w:r>
      <w:r w:rsidR="00113130" w:rsidRPr="00AF2D96">
        <w:rPr>
          <w:rFonts w:cstheme="minorHAnsi"/>
        </w:rPr>
        <w:t xml:space="preserve"> list of PPMS Coordinators can be found on the CS website [</w:t>
      </w:r>
      <w:hyperlink r:id="rId19" w:history="1">
        <w:r w:rsidR="00113130" w:rsidRPr="00AF2D96">
          <w:rPr>
            <w:rStyle w:val="Hyperlink"/>
            <w:rFonts w:cstheme="minorHAnsi"/>
          </w:rPr>
          <w:t>www.dot.state.mn.us/consult</w:t>
        </w:r>
      </w:hyperlink>
      <w:r w:rsidR="00113130" w:rsidRPr="00AF2D96">
        <w:rPr>
          <w:rFonts w:cstheme="minorHAnsi"/>
        </w:rPr>
        <w:t xml:space="preserve">] under the </w:t>
      </w:r>
      <w:r w:rsidR="00113130" w:rsidRPr="00AF2D96">
        <w:rPr>
          <w:rFonts w:cstheme="minorHAnsi"/>
          <w:b/>
        </w:rPr>
        <w:t>Internal Resources</w:t>
      </w:r>
      <w:r w:rsidR="00113130" w:rsidRPr="00AF2D96">
        <w:rPr>
          <w:rFonts w:cstheme="minorHAnsi"/>
        </w:rPr>
        <w:t xml:space="preserve"> tab.</w:t>
      </w:r>
    </w:p>
    <w:p w:rsidR="00B3123F" w:rsidRDefault="00B3123F" w:rsidP="0066729B">
      <w:pPr>
        <w:pStyle w:val="Heading2"/>
        <w:keepNext w:val="0"/>
        <w:keepLines w:val="0"/>
        <w:widowControl w:val="0"/>
        <w:spacing w:before="0" w:line="240" w:lineRule="auto"/>
        <w:rPr>
          <w:rFonts w:asciiTheme="minorHAnsi" w:hAnsiTheme="minorHAnsi" w:cstheme="minorHAnsi"/>
        </w:rPr>
      </w:pPr>
      <w:bookmarkStart w:id="6" w:name="_Toc449350377"/>
    </w:p>
    <w:p w:rsidR="00387912" w:rsidRPr="00113130" w:rsidRDefault="0065052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Prepare</w:t>
      </w:r>
      <w:r w:rsidR="00387912" w:rsidRPr="00113130">
        <w:rPr>
          <w:rFonts w:asciiTheme="minorHAnsi" w:hAnsiTheme="minorHAnsi" w:cstheme="minorHAnsi"/>
        </w:rPr>
        <w:t xml:space="preserve"> Contract Document</w:t>
      </w:r>
      <w:bookmarkEnd w:id="6"/>
      <w:r w:rsidR="00333C6E" w:rsidRPr="00113130">
        <w:rPr>
          <w:rFonts w:asciiTheme="minorHAnsi" w:hAnsiTheme="minorHAnsi" w:cstheme="minorHAnsi"/>
        </w:rPr>
        <w:t>s</w:t>
      </w:r>
    </w:p>
    <w:p w:rsidR="00387912" w:rsidRPr="00113130" w:rsidRDefault="00387912" w:rsidP="0066729B">
      <w:pPr>
        <w:pStyle w:val="ListParagraph"/>
        <w:widowControl w:val="0"/>
        <w:numPr>
          <w:ilvl w:val="0"/>
          <w:numId w:val="14"/>
        </w:numPr>
        <w:spacing w:after="0" w:line="240" w:lineRule="auto"/>
        <w:ind w:left="360"/>
        <w:rPr>
          <w:rFonts w:cstheme="minorHAnsi"/>
          <w:u w:val="single"/>
        </w:rPr>
      </w:pPr>
      <w:r w:rsidRPr="00113130">
        <w:rPr>
          <w:rFonts w:cstheme="minorHAnsi"/>
        </w:rPr>
        <w:t>Prepare the contract, using the appropriate v</w:t>
      </w:r>
      <w:r w:rsidR="00415278" w:rsidRPr="00113130">
        <w:rPr>
          <w:rFonts w:cstheme="minorHAnsi"/>
        </w:rPr>
        <w:t xml:space="preserve">ersion of the </w:t>
      </w:r>
      <w:r w:rsidR="00113130">
        <w:rPr>
          <w:rFonts w:cstheme="minorHAnsi"/>
        </w:rPr>
        <w:t>Interagency Contract</w:t>
      </w:r>
      <w:r w:rsidR="00415278" w:rsidRPr="00113130">
        <w:rPr>
          <w:rFonts w:cstheme="minorHAnsi"/>
        </w:rPr>
        <w:t xml:space="preserve"> </w:t>
      </w:r>
      <w:r w:rsidR="00113130">
        <w:rPr>
          <w:rFonts w:cstheme="minorHAnsi"/>
        </w:rPr>
        <w:t>template</w:t>
      </w:r>
      <w:r w:rsidR="00AF2D96">
        <w:rPr>
          <w:rFonts w:cstheme="minorHAnsi"/>
        </w:rPr>
        <w:t>:</w:t>
      </w:r>
    </w:p>
    <w:p w:rsidR="00415278" w:rsidRPr="00113130" w:rsidRDefault="00415278" w:rsidP="0066729B">
      <w:pPr>
        <w:pStyle w:val="ListParagraph"/>
        <w:widowControl w:val="0"/>
        <w:numPr>
          <w:ilvl w:val="0"/>
          <w:numId w:val="31"/>
        </w:numPr>
        <w:spacing w:after="0" w:line="240" w:lineRule="auto"/>
        <w:ind w:left="720"/>
        <w:rPr>
          <w:rFonts w:cstheme="minorHAnsi"/>
        </w:rPr>
      </w:pPr>
      <w:r w:rsidRPr="00113130">
        <w:rPr>
          <w:rFonts w:cstheme="minorHAnsi"/>
        </w:rPr>
        <w:t>Contract Interagency; or</w:t>
      </w:r>
    </w:p>
    <w:p w:rsidR="00415278" w:rsidRPr="00113130" w:rsidRDefault="00415278" w:rsidP="0066729B">
      <w:pPr>
        <w:pStyle w:val="ListParagraph"/>
        <w:widowControl w:val="0"/>
        <w:numPr>
          <w:ilvl w:val="0"/>
          <w:numId w:val="31"/>
        </w:numPr>
        <w:spacing w:after="0" w:line="240" w:lineRule="auto"/>
        <w:ind w:left="720"/>
        <w:rPr>
          <w:rFonts w:cstheme="minorHAnsi"/>
        </w:rPr>
      </w:pPr>
      <w:r w:rsidRPr="00113130">
        <w:rPr>
          <w:rFonts w:cstheme="minorHAnsi"/>
        </w:rPr>
        <w:t xml:space="preserve">Contract Interagency with </w:t>
      </w:r>
      <w:proofErr w:type="spellStart"/>
      <w:r w:rsidRPr="00113130">
        <w:rPr>
          <w:rFonts w:cstheme="minorHAnsi"/>
        </w:rPr>
        <w:t>MnSCU</w:t>
      </w:r>
      <w:proofErr w:type="spellEnd"/>
      <w:r w:rsidRPr="00113130">
        <w:rPr>
          <w:rFonts w:cstheme="minorHAnsi"/>
        </w:rPr>
        <w:t xml:space="preserve"> Colleges</w:t>
      </w:r>
      <w:r w:rsidR="00113130">
        <w:rPr>
          <w:rFonts w:cstheme="minorHAnsi"/>
        </w:rPr>
        <w:t xml:space="preserve"> [ONLY for training contracts with </w:t>
      </w:r>
      <w:proofErr w:type="spellStart"/>
      <w:r w:rsidR="00113130">
        <w:rPr>
          <w:rFonts w:cstheme="minorHAnsi"/>
        </w:rPr>
        <w:t>MnSCU</w:t>
      </w:r>
      <w:proofErr w:type="spellEnd"/>
      <w:r w:rsidR="00113130">
        <w:rPr>
          <w:rFonts w:cstheme="minorHAnsi"/>
        </w:rPr>
        <w:t>]</w:t>
      </w:r>
    </w:p>
    <w:p w:rsidR="00387912" w:rsidRPr="00113130" w:rsidRDefault="00387912" w:rsidP="0066729B">
      <w:pPr>
        <w:pStyle w:val="ListParagraph"/>
        <w:widowControl w:val="0"/>
        <w:numPr>
          <w:ilvl w:val="0"/>
          <w:numId w:val="14"/>
        </w:numPr>
        <w:spacing w:after="0" w:line="240" w:lineRule="auto"/>
        <w:ind w:left="360"/>
        <w:rPr>
          <w:rFonts w:cstheme="minorHAnsi"/>
          <w:u w:val="single"/>
        </w:rPr>
      </w:pPr>
      <w:r w:rsidRPr="00113130">
        <w:rPr>
          <w:rFonts w:cstheme="minorHAnsi"/>
        </w:rPr>
        <w:t>Prepare contract exhibits, which may include:</w:t>
      </w:r>
    </w:p>
    <w:p w:rsidR="00387912" w:rsidRPr="00113130" w:rsidRDefault="00387912" w:rsidP="0066729B">
      <w:pPr>
        <w:pStyle w:val="ListParagraph"/>
        <w:widowControl w:val="0"/>
        <w:numPr>
          <w:ilvl w:val="0"/>
          <w:numId w:val="15"/>
        </w:numPr>
        <w:spacing w:after="0" w:line="240" w:lineRule="auto"/>
        <w:rPr>
          <w:rFonts w:cstheme="minorHAnsi"/>
          <w:u w:val="single"/>
        </w:rPr>
      </w:pPr>
      <w:r w:rsidRPr="00113130">
        <w:rPr>
          <w:rFonts w:cstheme="minorHAnsi"/>
        </w:rPr>
        <w:t>A finalized Scope of Work Exhibit:</w:t>
      </w:r>
    </w:p>
    <w:p w:rsidR="00387912" w:rsidRPr="00113130" w:rsidRDefault="00387912" w:rsidP="0066729B">
      <w:pPr>
        <w:pStyle w:val="ListParagraph"/>
        <w:widowControl w:val="0"/>
        <w:numPr>
          <w:ilvl w:val="0"/>
          <w:numId w:val="5"/>
        </w:numPr>
        <w:spacing w:after="0" w:line="240" w:lineRule="auto"/>
        <w:ind w:left="1080"/>
        <w:rPr>
          <w:rFonts w:cstheme="minorHAnsi"/>
          <w:u w:val="single"/>
        </w:rPr>
      </w:pPr>
      <w:r w:rsidRPr="00113130">
        <w:rPr>
          <w:rFonts w:cstheme="minorHAnsi"/>
        </w:rPr>
        <w:t xml:space="preserve">Follow the tips in the </w:t>
      </w:r>
      <w:r w:rsidRPr="00113130">
        <w:rPr>
          <w:rFonts w:cstheme="minorHAnsi"/>
          <w:color w:val="1F497D" w:themeColor="text2"/>
        </w:rPr>
        <w:t xml:space="preserve">Draft Scope of Work </w:t>
      </w:r>
      <w:r w:rsidRPr="00113130">
        <w:rPr>
          <w:rFonts w:cstheme="minorHAnsi"/>
        </w:rPr>
        <w:t>section when finalizing the scope of work.</w:t>
      </w:r>
    </w:p>
    <w:p w:rsidR="00387912" w:rsidRPr="00113130" w:rsidRDefault="00387912" w:rsidP="0066729B">
      <w:pPr>
        <w:pStyle w:val="ListParagraph"/>
        <w:widowControl w:val="0"/>
        <w:numPr>
          <w:ilvl w:val="0"/>
          <w:numId w:val="15"/>
        </w:numPr>
        <w:spacing w:after="0" w:line="240" w:lineRule="auto"/>
        <w:rPr>
          <w:rFonts w:cstheme="minorHAnsi"/>
          <w:u w:val="single"/>
        </w:rPr>
      </w:pPr>
      <w:r w:rsidRPr="00113130">
        <w:rPr>
          <w:rFonts w:cstheme="minorHAnsi"/>
        </w:rPr>
        <w:t>A finalized Budget Exhibit:</w:t>
      </w:r>
    </w:p>
    <w:p w:rsidR="00387912" w:rsidRPr="00113130" w:rsidRDefault="00387912" w:rsidP="0066729B">
      <w:pPr>
        <w:pStyle w:val="ListParagraph"/>
        <w:widowControl w:val="0"/>
        <w:numPr>
          <w:ilvl w:val="0"/>
          <w:numId w:val="5"/>
        </w:numPr>
        <w:spacing w:after="0" w:line="240" w:lineRule="auto"/>
        <w:ind w:left="1080"/>
        <w:rPr>
          <w:rFonts w:cstheme="minorHAnsi"/>
          <w:u w:val="single"/>
        </w:rPr>
      </w:pPr>
      <w:r w:rsidRPr="00113130">
        <w:rPr>
          <w:rFonts w:cstheme="minorHAnsi"/>
        </w:rPr>
        <w:t>Make sure all math is calculated correctly</w:t>
      </w:r>
    </w:p>
    <w:p w:rsidR="00387912" w:rsidRPr="00113130" w:rsidRDefault="00387912" w:rsidP="0066729B">
      <w:pPr>
        <w:pStyle w:val="ListParagraph"/>
        <w:widowControl w:val="0"/>
        <w:numPr>
          <w:ilvl w:val="0"/>
          <w:numId w:val="5"/>
        </w:numPr>
        <w:spacing w:after="0" w:line="240" w:lineRule="auto"/>
        <w:ind w:left="1080"/>
        <w:rPr>
          <w:rFonts w:cstheme="minorHAnsi"/>
          <w:u w:val="single"/>
        </w:rPr>
      </w:pPr>
      <w:r w:rsidRPr="00113130">
        <w:rPr>
          <w:rFonts w:cstheme="minorHAnsi"/>
        </w:rPr>
        <w:t xml:space="preserve">Make sure that budget tasks align with the scope of work tasks </w:t>
      </w:r>
    </w:p>
    <w:p w:rsidR="00387912" w:rsidRPr="00113130" w:rsidRDefault="00387912" w:rsidP="0066729B">
      <w:pPr>
        <w:pStyle w:val="ListParagraph"/>
        <w:widowControl w:val="0"/>
        <w:numPr>
          <w:ilvl w:val="0"/>
          <w:numId w:val="5"/>
        </w:numPr>
        <w:spacing w:after="0" w:line="240" w:lineRule="auto"/>
        <w:ind w:left="1080"/>
        <w:rPr>
          <w:rFonts w:cstheme="minorHAnsi"/>
          <w:u w:val="single"/>
        </w:rPr>
      </w:pPr>
      <w:r w:rsidRPr="00113130">
        <w:rPr>
          <w:rFonts w:cstheme="minorHAnsi"/>
        </w:rPr>
        <w:t xml:space="preserve">Do not include the </w:t>
      </w:r>
      <w:r w:rsidR="006079AE" w:rsidRPr="00113130">
        <w:rPr>
          <w:rFonts w:cstheme="minorHAnsi"/>
        </w:rPr>
        <w:t>State Agency’</w:t>
      </w:r>
      <w:r w:rsidRPr="00113130">
        <w:rPr>
          <w:rFonts w:cstheme="minorHAnsi"/>
        </w:rPr>
        <w:t>s name or logo</w:t>
      </w:r>
    </w:p>
    <w:p w:rsidR="00387912" w:rsidRPr="00113130" w:rsidRDefault="00387912" w:rsidP="0066729B">
      <w:pPr>
        <w:pStyle w:val="ListParagraph"/>
        <w:widowControl w:val="0"/>
        <w:numPr>
          <w:ilvl w:val="0"/>
          <w:numId w:val="5"/>
        </w:numPr>
        <w:spacing w:after="0" w:line="240" w:lineRule="auto"/>
        <w:ind w:left="1080"/>
        <w:rPr>
          <w:rFonts w:cstheme="minorHAnsi"/>
          <w:u w:val="single"/>
        </w:rPr>
      </w:pPr>
      <w:r w:rsidRPr="00113130">
        <w:rPr>
          <w:rFonts w:cstheme="minorHAnsi"/>
        </w:rPr>
        <w:t>Do not round numbers</w:t>
      </w:r>
    </w:p>
    <w:p w:rsidR="00387912" w:rsidRPr="00113130" w:rsidRDefault="00387912" w:rsidP="0066729B">
      <w:pPr>
        <w:pStyle w:val="ListParagraph"/>
        <w:widowControl w:val="0"/>
        <w:numPr>
          <w:ilvl w:val="0"/>
          <w:numId w:val="5"/>
        </w:numPr>
        <w:spacing w:after="0" w:line="240" w:lineRule="auto"/>
        <w:ind w:left="1080"/>
        <w:rPr>
          <w:rFonts w:cstheme="minorHAnsi"/>
        </w:rPr>
      </w:pPr>
      <w:r w:rsidRPr="00113130">
        <w:rPr>
          <w:rFonts w:cstheme="minorHAnsi"/>
        </w:rPr>
        <w:t xml:space="preserve">Do not use an extremely large budget exhibit.  Larger, more detailed budgets can be used for project management purposes but do not need to be included in the contract.  </w:t>
      </w:r>
    </w:p>
    <w:p w:rsidR="00387912" w:rsidRPr="00113130" w:rsidRDefault="00387912" w:rsidP="0066729B">
      <w:pPr>
        <w:pStyle w:val="ListParagraph"/>
        <w:widowControl w:val="0"/>
        <w:numPr>
          <w:ilvl w:val="0"/>
          <w:numId w:val="5"/>
        </w:numPr>
        <w:spacing w:after="0" w:line="240" w:lineRule="auto"/>
        <w:ind w:left="1080"/>
        <w:rPr>
          <w:rFonts w:cstheme="minorHAnsi"/>
        </w:rPr>
      </w:pPr>
      <w:r w:rsidRPr="00113130">
        <w:rPr>
          <w:rFonts w:cstheme="minorHAnsi"/>
        </w:rPr>
        <w:t xml:space="preserve">Budget should be easy to read and understand.  If your font is so small you cannot read it, it should not be used in the contract.  </w:t>
      </w:r>
    </w:p>
    <w:p w:rsidR="00387912" w:rsidRPr="00113130" w:rsidRDefault="00387912" w:rsidP="0066729B">
      <w:pPr>
        <w:pStyle w:val="ListParagraph"/>
        <w:widowControl w:val="0"/>
        <w:numPr>
          <w:ilvl w:val="0"/>
          <w:numId w:val="15"/>
        </w:numPr>
        <w:spacing w:after="0" w:line="240" w:lineRule="auto"/>
        <w:rPr>
          <w:rFonts w:cstheme="minorHAnsi"/>
        </w:rPr>
      </w:pPr>
      <w:r w:rsidRPr="00113130">
        <w:rPr>
          <w:rFonts w:cstheme="minorHAnsi"/>
          <w:b/>
        </w:rPr>
        <w:t>Travel Regulations</w:t>
      </w:r>
    </w:p>
    <w:p w:rsidR="00387912" w:rsidRPr="00113130" w:rsidRDefault="00387912" w:rsidP="0066729B">
      <w:pPr>
        <w:pStyle w:val="ListParagraph"/>
        <w:widowControl w:val="0"/>
        <w:numPr>
          <w:ilvl w:val="0"/>
          <w:numId w:val="15"/>
        </w:numPr>
        <w:spacing w:after="0" w:line="240" w:lineRule="auto"/>
        <w:rPr>
          <w:rFonts w:cstheme="minorHAnsi"/>
        </w:rPr>
      </w:pPr>
      <w:r w:rsidRPr="00113130">
        <w:rPr>
          <w:rFonts w:cstheme="minorHAnsi"/>
          <w:b/>
        </w:rPr>
        <w:t>Invoice Form</w:t>
      </w:r>
    </w:p>
    <w:p w:rsidR="00387912" w:rsidRPr="00113130" w:rsidRDefault="00387912" w:rsidP="0066729B">
      <w:pPr>
        <w:pStyle w:val="ListParagraph"/>
        <w:widowControl w:val="0"/>
        <w:numPr>
          <w:ilvl w:val="0"/>
          <w:numId w:val="15"/>
        </w:numPr>
        <w:spacing w:after="0" w:line="240" w:lineRule="auto"/>
        <w:rPr>
          <w:rFonts w:cstheme="minorHAnsi"/>
        </w:rPr>
      </w:pPr>
      <w:r w:rsidRPr="00113130">
        <w:rPr>
          <w:rFonts w:cstheme="minorHAnsi"/>
          <w:b/>
        </w:rPr>
        <w:t>Progress Report Form</w:t>
      </w:r>
    </w:p>
    <w:p w:rsidR="00113130" w:rsidRPr="00113130" w:rsidRDefault="00113130" w:rsidP="0066729B">
      <w:pPr>
        <w:pStyle w:val="ListParagraph"/>
        <w:widowControl w:val="0"/>
        <w:numPr>
          <w:ilvl w:val="0"/>
          <w:numId w:val="15"/>
        </w:numPr>
        <w:spacing w:after="0" w:line="240" w:lineRule="auto"/>
        <w:rPr>
          <w:rFonts w:cstheme="minorHAnsi"/>
        </w:rPr>
      </w:pPr>
      <w:r>
        <w:rPr>
          <w:rFonts w:cstheme="minorHAnsi"/>
          <w:b/>
        </w:rPr>
        <w:lastRenderedPageBreak/>
        <w:t xml:space="preserve">Contractor Payment Form Exhibit – DBE </w:t>
      </w:r>
      <w:r>
        <w:rPr>
          <w:rFonts w:cstheme="minorHAnsi"/>
        </w:rPr>
        <w:t>[if applicable]</w:t>
      </w:r>
    </w:p>
    <w:p w:rsidR="00900BC9" w:rsidRPr="00900BC9" w:rsidRDefault="00900BC9" w:rsidP="0066729B">
      <w:pPr>
        <w:pStyle w:val="ListParagraph"/>
        <w:widowControl w:val="0"/>
        <w:numPr>
          <w:ilvl w:val="0"/>
          <w:numId w:val="14"/>
        </w:numPr>
        <w:spacing w:after="0" w:line="240" w:lineRule="auto"/>
        <w:ind w:left="360"/>
        <w:rPr>
          <w:rFonts w:cstheme="minorHAnsi"/>
        </w:rPr>
      </w:pPr>
      <w:bookmarkStart w:id="7" w:name="_Toc449350378"/>
      <w:r w:rsidRPr="00900BC9">
        <w:rPr>
          <w:rFonts w:cstheme="minorHAnsi"/>
        </w:rPr>
        <w:t>Based on the DBE Goal Memo previously received, revise any applicable language in the contract documents [include federal language as applicable].</w:t>
      </w:r>
    </w:p>
    <w:p w:rsidR="00B3123F" w:rsidRDefault="00B3123F" w:rsidP="0066729B">
      <w:pPr>
        <w:pStyle w:val="Heading2"/>
        <w:keepNext w:val="0"/>
        <w:keepLines w:val="0"/>
        <w:widowControl w:val="0"/>
        <w:spacing w:before="0" w:line="240" w:lineRule="auto"/>
        <w:rPr>
          <w:rFonts w:asciiTheme="minorHAnsi" w:hAnsiTheme="minorHAnsi" w:cstheme="minorHAnsi"/>
        </w:rPr>
      </w:pPr>
    </w:p>
    <w:p w:rsidR="00387912" w:rsidRPr="00113130" w:rsidRDefault="0038791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Submit Contract for Review</w:t>
      </w:r>
      <w:bookmarkEnd w:id="7"/>
    </w:p>
    <w:p w:rsidR="00113130" w:rsidRDefault="00113130" w:rsidP="0066729B">
      <w:pPr>
        <w:widowControl w:val="0"/>
        <w:spacing w:after="0" w:line="240" w:lineRule="auto"/>
        <w:rPr>
          <w:rFonts w:cstheme="minorHAnsi"/>
        </w:rPr>
      </w:pPr>
      <w:bookmarkStart w:id="8" w:name="_Toc449350381"/>
      <w:r>
        <w:rPr>
          <w:rFonts w:cstheme="minorHAnsi"/>
        </w:rPr>
        <w:t>This is a VERY important step. Having another set of eyes look at your contract is very helpful!</w:t>
      </w:r>
    </w:p>
    <w:p w:rsidR="00113130" w:rsidRDefault="00113130" w:rsidP="0066729B">
      <w:pPr>
        <w:pStyle w:val="ListParagraph"/>
        <w:widowControl w:val="0"/>
        <w:numPr>
          <w:ilvl w:val="0"/>
          <w:numId w:val="40"/>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113130" w:rsidRDefault="00113130" w:rsidP="0066729B">
      <w:pPr>
        <w:pStyle w:val="ListParagraph"/>
        <w:widowControl w:val="0"/>
        <w:numPr>
          <w:ilvl w:val="0"/>
          <w:numId w:val="40"/>
        </w:numPr>
        <w:spacing w:after="0" w:line="240" w:lineRule="auto"/>
        <w:ind w:left="360"/>
        <w:rPr>
          <w:rFonts w:cstheme="minorHAnsi"/>
        </w:rPr>
      </w:pPr>
      <w:r>
        <w:rPr>
          <w:rFonts w:cstheme="minorHAnsi"/>
        </w:rPr>
        <w:t>Email the complete contract</w:t>
      </w:r>
      <w:r w:rsidR="00B3123F">
        <w:rPr>
          <w:rFonts w:cstheme="minorHAnsi"/>
        </w:rPr>
        <w:t xml:space="preserve">, with exhibits, to Ashley Duran </w:t>
      </w:r>
      <w:r>
        <w:rPr>
          <w:rFonts w:cstheme="minorHAnsi"/>
        </w:rPr>
        <w:t xml:space="preserve">for review.  </w:t>
      </w:r>
    </w:p>
    <w:p w:rsidR="00113130" w:rsidRDefault="00113130" w:rsidP="0066729B">
      <w:pPr>
        <w:pStyle w:val="ListParagraph"/>
        <w:widowControl w:val="0"/>
        <w:numPr>
          <w:ilvl w:val="0"/>
          <w:numId w:val="40"/>
        </w:numPr>
        <w:spacing w:after="0" w:line="240" w:lineRule="auto"/>
        <w:ind w:left="360"/>
        <w:rPr>
          <w:rFonts w:cstheme="minorHAnsi"/>
        </w:rPr>
      </w:pPr>
      <w:r>
        <w:rPr>
          <w:rFonts w:cstheme="minorHAnsi"/>
        </w:rPr>
        <w:t>Following review, incorporate any corrections/changes into the contract.</w:t>
      </w:r>
    </w:p>
    <w:p w:rsidR="00AF2D96" w:rsidRDefault="00AF2D96" w:rsidP="0066729B">
      <w:pPr>
        <w:pStyle w:val="Heading2"/>
        <w:keepNext w:val="0"/>
        <w:keepLines w:val="0"/>
        <w:widowControl w:val="0"/>
        <w:spacing w:before="0" w:line="240" w:lineRule="auto"/>
        <w:rPr>
          <w:rFonts w:asciiTheme="minorHAnsi" w:hAnsiTheme="minorHAnsi" w:cstheme="minorHAnsi"/>
        </w:rPr>
      </w:pPr>
    </w:p>
    <w:p w:rsidR="00387912" w:rsidRPr="00113130" w:rsidRDefault="0038791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Signature Pro</w:t>
      </w:r>
      <w:r w:rsidR="00650522" w:rsidRPr="00113130">
        <w:rPr>
          <w:rFonts w:asciiTheme="minorHAnsi" w:hAnsiTheme="minorHAnsi" w:cstheme="minorHAnsi"/>
        </w:rPr>
        <w:t xml:space="preserve">cess </w:t>
      </w:r>
      <w:r w:rsidRPr="00113130">
        <w:rPr>
          <w:rFonts w:asciiTheme="minorHAnsi" w:hAnsiTheme="minorHAnsi" w:cstheme="minorHAnsi"/>
        </w:rPr>
        <w:t>[</w:t>
      </w:r>
      <w:r w:rsidR="00415278" w:rsidRPr="00113130">
        <w:rPr>
          <w:rFonts w:asciiTheme="minorHAnsi" w:hAnsiTheme="minorHAnsi" w:cstheme="minorHAnsi"/>
        </w:rPr>
        <w:t>State Agency</w:t>
      </w:r>
      <w:r w:rsidRPr="00113130">
        <w:rPr>
          <w:rFonts w:asciiTheme="minorHAnsi" w:hAnsiTheme="minorHAnsi" w:cstheme="minorHAnsi"/>
        </w:rPr>
        <w:t>]</w:t>
      </w:r>
      <w:bookmarkEnd w:id="8"/>
    </w:p>
    <w:p w:rsidR="00387912" w:rsidRPr="00113130" w:rsidRDefault="00387912" w:rsidP="0066729B">
      <w:pPr>
        <w:pStyle w:val="ListParagraph"/>
        <w:widowControl w:val="0"/>
        <w:numPr>
          <w:ilvl w:val="0"/>
          <w:numId w:val="16"/>
        </w:numPr>
        <w:spacing w:after="0" w:line="240" w:lineRule="auto"/>
        <w:ind w:left="360"/>
        <w:rPr>
          <w:rFonts w:cstheme="minorHAnsi"/>
          <w:bCs/>
        </w:rPr>
      </w:pPr>
      <w:r w:rsidRPr="00113130">
        <w:rPr>
          <w:rFonts w:cstheme="minorHAnsi"/>
        </w:rPr>
        <w:t>Address</w:t>
      </w:r>
      <w:r w:rsidR="00650522" w:rsidRPr="00113130">
        <w:rPr>
          <w:rFonts w:cstheme="minorHAnsi"/>
          <w:bCs/>
        </w:rPr>
        <w:t xml:space="preserve"> an e</w:t>
      </w:r>
      <w:r w:rsidRPr="00113130">
        <w:rPr>
          <w:rFonts w:cstheme="minorHAnsi"/>
          <w:bCs/>
        </w:rPr>
        <w:t xml:space="preserve">mail to </w:t>
      </w:r>
      <w:r w:rsidR="00650522" w:rsidRPr="00113130">
        <w:rPr>
          <w:rFonts w:cstheme="minorHAnsi"/>
          <w:bCs/>
        </w:rPr>
        <w:t>the</w:t>
      </w:r>
      <w:r w:rsidR="00415278" w:rsidRPr="00113130">
        <w:rPr>
          <w:rFonts w:cstheme="minorHAnsi"/>
          <w:bCs/>
        </w:rPr>
        <w:t xml:space="preserve"> State Agency</w:t>
      </w:r>
      <w:r w:rsidRPr="00113130">
        <w:rPr>
          <w:rFonts w:cstheme="minorHAnsi"/>
          <w:bCs/>
        </w:rPr>
        <w:t>’s Project Manager</w:t>
      </w:r>
      <w:r w:rsidR="00113130">
        <w:rPr>
          <w:rFonts w:cstheme="minorHAnsi"/>
          <w:bCs/>
        </w:rPr>
        <w:t xml:space="preserve">, </w:t>
      </w:r>
      <w:r w:rsidRPr="00113130">
        <w:rPr>
          <w:rFonts w:cstheme="minorHAnsi"/>
          <w:bCs/>
        </w:rPr>
        <w:t xml:space="preserve">CC </w:t>
      </w:r>
      <w:hyperlink r:id="rId20" w:history="1">
        <w:r w:rsidRPr="00113130">
          <w:rPr>
            <w:rStyle w:val="Hyperlink"/>
            <w:rFonts w:cstheme="minorHAnsi"/>
          </w:rPr>
          <w:t>PTinbox.dot@state.mn.us</w:t>
        </w:r>
      </w:hyperlink>
      <w:r w:rsidRPr="00113130">
        <w:rPr>
          <w:rFonts w:cstheme="minorHAnsi"/>
          <w:bCs/>
        </w:rPr>
        <w:t xml:space="preserve"> </w:t>
      </w:r>
      <w:r w:rsidR="00113130">
        <w:rPr>
          <w:rFonts w:cstheme="minorHAnsi"/>
          <w:bCs/>
        </w:rPr>
        <w:t>[</w:t>
      </w:r>
      <w:r w:rsidRPr="00113130">
        <w:rPr>
          <w:rFonts w:cstheme="minorHAnsi"/>
          <w:bCs/>
        </w:rPr>
        <w:t xml:space="preserve">for the </w:t>
      </w:r>
      <w:r w:rsidR="00113130">
        <w:rPr>
          <w:rFonts w:cstheme="minorHAnsi"/>
          <w:bCs/>
        </w:rPr>
        <w:t>c</w:t>
      </w:r>
      <w:r w:rsidRPr="00113130">
        <w:rPr>
          <w:rFonts w:cstheme="minorHAnsi"/>
          <w:bCs/>
        </w:rPr>
        <w:t>ontract file].</w:t>
      </w:r>
    </w:p>
    <w:p w:rsidR="00387912" w:rsidRPr="00113130" w:rsidRDefault="00387912" w:rsidP="0066729B">
      <w:pPr>
        <w:pStyle w:val="ListParagraph"/>
        <w:widowControl w:val="0"/>
        <w:numPr>
          <w:ilvl w:val="0"/>
          <w:numId w:val="16"/>
        </w:numPr>
        <w:spacing w:after="0" w:line="240" w:lineRule="auto"/>
        <w:ind w:left="360"/>
        <w:rPr>
          <w:rFonts w:cstheme="minorHAnsi"/>
          <w:bCs/>
        </w:rPr>
      </w:pPr>
      <w:r w:rsidRPr="00113130">
        <w:rPr>
          <w:rFonts w:cstheme="minorHAnsi"/>
        </w:rPr>
        <w:t>Copy</w:t>
      </w:r>
      <w:r w:rsidRPr="00113130">
        <w:rPr>
          <w:rFonts w:cstheme="minorHAnsi"/>
          <w:bCs/>
        </w:rPr>
        <w:t xml:space="preserve"> and paste the text from the </w:t>
      </w:r>
      <w:r w:rsidRPr="00113130">
        <w:rPr>
          <w:rFonts w:cstheme="minorHAnsi"/>
          <w:b/>
        </w:rPr>
        <w:t>Contractor Signature Letter</w:t>
      </w:r>
      <w:r w:rsidR="00011784" w:rsidRPr="00113130">
        <w:rPr>
          <w:rFonts w:cstheme="minorHAnsi"/>
          <w:bCs/>
        </w:rPr>
        <w:t xml:space="preserve"> into the body of the e</w:t>
      </w:r>
      <w:r w:rsidRPr="00113130">
        <w:rPr>
          <w:rFonts w:cstheme="minorHAnsi"/>
          <w:bCs/>
        </w:rPr>
        <w:t xml:space="preserve">mail.  </w:t>
      </w:r>
    </w:p>
    <w:p w:rsidR="00387912" w:rsidRPr="00113130" w:rsidRDefault="00387912" w:rsidP="0066729B">
      <w:pPr>
        <w:pStyle w:val="ListParagraph"/>
        <w:widowControl w:val="0"/>
        <w:numPr>
          <w:ilvl w:val="0"/>
          <w:numId w:val="16"/>
        </w:numPr>
        <w:spacing w:after="0" w:line="240" w:lineRule="auto"/>
        <w:ind w:left="360"/>
        <w:rPr>
          <w:rFonts w:cstheme="minorHAnsi"/>
          <w:bCs/>
        </w:rPr>
      </w:pPr>
      <w:r w:rsidRPr="00113130">
        <w:rPr>
          <w:rFonts w:cstheme="minorHAnsi"/>
          <w:bCs/>
        </w:rPr>
        <w:t>Make the appropriate revisions/fill in the blanks.</w:t>
      </w:r>
    </w:p>
    <w:p w:rsidR="00AF2D96" w:rsidRDefault="00113130" w:rsidP="0066729B">
      <w:pPr>
        <w:pStyle w:val="ListParagraph"/>
        <w:widowControl w:val="0"/>
        <w:numPr>
          <w:ilvl w:val="0"/>
          <w:numId w:val="16"/>
        </w:numPr>
        <w:spacing w:after="0" w:line="240" w:lineRule="auto"/>
        <w:ind w:left="360"/>
        <w:rPr>
          <w:rFonts w:cstheme="minorHAnsi"/>
          <w:bCs/>
        </w:rPr>
      </w:pPr>
      <w:r>
        <w:rPr>
          <w:rFonts w:cstheme="minorHAnsi"/>
          <w:bCs/>
        </w:rPr>
        <w:t>Attach a .pdf version of the c</w:t>
      </w:r>
      <w:r w:rsidR="00387912" w:rsidRPr="00113130">
        <w:rPr>
          <w:rFonts w:cstheme="minorHAnsi"/>
          <w:bCs/>
        </w:rPr>
        <w:t>ontract,</w:t>
      </w:r>
      <w:r>
        <w:rPr>
          <w:rFonts w:cstheme="minorHAnsi"/>
          <w:bCs/>
        </w:rPr>
        <w:t xml:space="preserve"> and </w:t>
      </w:r>
      <w:r w:rsidR="00387912" w:rsidRPr="00113130">
        <w:rPr>
          <w:rFonts w:cstheme="minorHAnsi"/>
          <w:bCs/>
        </w:rPr>
        <w:t>its exhibits [in one .pdf file].</w:t>
      </w:r>
      <w:bookmarkStart w:id="9" w:name="_Toc449350372"/>
      <w:bookmarkStart w:id="10" w:name="_Toc449350382"/>
    </w:p>
    <w:p w:rsidR="00AF2D96" w:rsidRPr="00AF2D96" w:rsidRDefault="00AF2D96" w:rsidP="0066729B">
      <w:pPr>
        <w:pStyle w:val="ListParagraph"/>
        <w:widowControl w:val="0"/>
        <w:numPr>
          <w:ilvl w:val="0"/>
          <w:numId w:val="16"/>
        </w:numPr>
        <w:spacing w:after="0" w:line="240" w:lineRule="auto"/>
        <w:ind w:left="360"/>
        <w:rPr>
          <w:rFonts w:cstheme="minorHAnsi"/>
          <w:bCs/>
        </w:rPr>
      </w:pPr>
      <w:r w:rsidRPr="00AF2D96">
        <w:rPr>
          <w:rFonts w:cstheme="minorHAnsi"/>
          <w:bCs/>
        </w:rPr>
        <w:t xml:space="preserve">If a RGN DBE Goal was assigned, attach the </w:t>
      </w:r>
      <w:r w:rsidRPr="00AF2D96">
        <w:rPr>
          <w:rFonts w:cstheme="minorHAnsi"/>
          <w:b/>
          <w:bCs/>
        </w:rPr>
        <w:t>DBE Special Provisions</w:t>
      </w:r>
      <w:r w:rsidRPr="00AF2D96">
        <w:rPr>
          <w:rFonts w:cstheme="minorHAnsi"/>
          <w:bCs/>
        </w:rPr>
        <w:t>.</w:t>
      </w:r>
    </w:p>
    <w:p w:rsidR="00B3123F" w:rsidRDefault="00B3123F" w:rsidP="0066729B">
      <w:pPr>
        <w:pStyle w:val="Heading2"/>
        <w:keepNext w:val="0"/>
        <w:keepLines w:val="0"/>
        <w:widowControl w:val="0"/>
        <w:spacing w:before="0" w:line="240" w:lineRule="auto"/>
        <w:rPr>
          <w:rFonts w:asciiTheme="minorHAnsi" w:hAnsiTheme="minorHAnsi" w:cstheme="minorHAnsi"/>
        </w:rPr>
      </w:pPr>
    </w:p>
    <w:p w:rsidR="00B55E9C" w:rsidRPr="00113130" w:rsidRDefault="00B55E9C"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 xml:space="preserve">Submit </w:t>
      </w:r>
      <w:bookmarkEnd w:id="9"/>
      <w:r w:rsidR="00F744B1" w:rsidRPr="00113130">
        <w:rPr>
          <w:rFonts w:asciiTheme="minorHAnsi" w:hAnsiTheme="minorHAnsi" w:cstheme="minorHAnsi"/>
        </w:rPr>
        <w:t xml:space="preserve">to </w:t>
      </w:r>
      <w:r w:rsidR="00B3123F">
        <w:rPr>
          <w:rFonts w:asciiTheme="minorHAnsi" w:hAnsiTheme="minorHAnsi" w:cstheme="minorHAnsi"/>
        </w:rPr>
        <w:t>Consultant Services</w:t>
      </w:r>
      <w:r w:rsidR="00333C6E" w:rsidRPr="00113130">
        <w:rPr>
          <w:rFonts w:asciiTheme="minorHAnsi" w:hAnsiTheme="minorHAnsi" w:cstheme="minorHAnsi"/>
        </w:rPr>
        <w:t xml:space="preserve"> </w:t>
      </w:r>
      <w:r w:rsidR="00E631FF" w:rsidRPr="00113130">
        <w:rPr>
          <w:rFonts w:asciiTheme="minorHAnsi" w:hAnsiTheme="minorHAnsi" w:cstheme="minorHAnsi"/>
        </w:rPr>
        <w:t>for Processing</w:t>
      </w:r>
      <w:r w:rsidR="00650522" w:rsidRPr="00113130">
        <w:rPr>
          <w:rFonts w:asciiTheme="minorHAnsi" w:hAnsiTheme="minorHAnsi" w:cstheme="minorHAnsi"/>
        </w:rPr>
        <w:t xml:space="preserve"> [Contract</w:t>
      </w:r>
      <w:r w:rsidR="00AF2D96">
        <w:rPr>
          <w:rFonts w:asciiTheme="minorHAnsi" w:hAnsiTheme="minorHAnsi" w:cstheme="minorHAnsi"/>
        </w:rPr>
        <w:t xml:space="preserve"> Package</w:t>
      </w:r>
      <w:r w:rsidR="00650522" w:rsidRPr="00113130">
        <w:rPr>
          <w:rFonts w:asciiTheme="minorHAnsi" w:hAnsiTheme="minorHAnsi" w:cstheme="minorHAnsi"/>
        </w:rPr>
        <w:t>]</w:t>
      </w:r>
    </w:p>
    <w:p w:rsidR="00E631FF" w:rsidRPr="00113130" w:rsidRDefault="00E631FF" w:rsidP="0066729B">
      <w:pPr>
        <w:widowControl w:val="0"/>
        <w:spacing w:after="0" w:line="240" w:lineRule="auto"/>
        <w:rPr>
          <w:rFonts w:cstheme="minorHAnsi"/>
        </w:rPr>
      </w:pPr>
      <w:r w:rsidRPr="00113130">
        <w:rPr>
          <w:rFonts w:cstheme="minorHAnsi"/>
        </w:rPr>
        <w:t xml:space="preserve">Email the following information to </w:t>
      </w:r>
      <w:hyperlink r:id="rId21" w:history="1">
        <w:r w:rsidR="00113130" w:rsidRPr="00F64261">
          <w:rPr>
            <w:rStyle w:val="Hyperlink"/>
            <w:rFonts w:cstheme="minorHAnsi"/>
          </w:rPr>
          <w:t>PTinbox.dot@state.mn.us</w:t>
        </w:r>
      </w:hyperlink>
      <w:r w:rsidR="00113130">
        <w:rPr>
          <w:rFonts w:cstheme="minorHAnsi"/>
        </w:rPr>
        <w:t>, once the contract is</w:t>
      </w:r>
      <w:r w:rsidRPr="00113130">
        <w:rPr>
          <w:rFonts w:cstheme="minorHAnsi"/>
        </w:rPr>
        <w:t xml:space="preserve"> returned from the </w:t>
      </w:r>
      <w:r w:rsidR="006079AE" w:rsidRPr="00113130">
        <w:rPr>
          <w:rFonts w:cstheme="minorHAnsi"/>
        </w:rPr>
        <w:t>State Agency</w:t>
      </w:r>
      <w:r w:rsidRPr="00113130">
        <w:rPr>
          <w:rFonts w:cstheme="minorHAnsi"/>
        </w:rPr>
        <w:t>:</w:t>
      </w:r>
    </w:p>
    <w:p w:rsidR="00352665" w:rsidRPr="00352665" w:rsidRDefault="00352665" w:rsidP="0066729B">
      <w:pPr>
        <w:pStyle w:val="ListParagraph"/>
        <w:widowControl w:val="0"/>
        <w:numPr>
          <w:ilvl w:val="0"/>
          <w:numId w:val="7"/>
        </w:numPr>
        <w:spacing w:after="0" w:line="240" w:lineRule="auto"/>
        <w:ind w:left="360"/>
        <w:rPr>
          <w:rFonts w:cstheme="minorHAnsi"/>
        </w:rPr>
      </w:pPr>
      <w:r>
        <w:rPr>
          <w:rFonts w:cstheme="minorHAnsi"/>
        </w:rPr>
        <w:t>Signed Contract.</w:t>
      </w:r>
    </w:p>
    <w:p w:rsidR="00B55E9C" w:rsidRPr="00113130" w:rsidRDefault="00B55E9C" w:rsidP="0066729B">
      <w:pPr>
        <w:pStyle w:val="ListParagraph"/>
        <w:widowControl w:val="0"/>
        <w:numPr>
          <w:ilvl w:val="0"/>
          <w:numId w:val="7"/>
        </w:numPr>
        <w:spacing w:after="0" w:line="240" w:lineRule="auto"/>
        <w:ind w:left="360"/>
        <w:rPr>
          <w:rFonts w:cstheme="minorHAnsi"/>
        </w:rPr>
      </w:pPr>
      <w:r w:rsidRPr="00113130">
        <w:rPr>
          <w:rFonts w:cstheme="minorHAnsi"/>
          <w:b/>
        </w:rPr>
        <w:t>Contract Process Start Form</w:t>
      </w:r>
      <w:r w:rsidRPr="00113130">
        <w:rPr>
          <w:rFonts w:cstheme="minorHAnsi"/>
        </w:rPr>
        <w:t xml:space="preserve"> (CPS). The CPS collects the following information that is necessary to process the documentation and to enter into the database</w:t>
      </w:r>
      <w:r w:rsidR="00352665">
        <w:rPr>
          <w:rFonts w:cstheme="minorHAnsi"/>
        </w:rPr>
        <w:t xml:space="preserve">. </w:t>
      </w:r>
      <w:r w:rsidR="00E631FF" w:rsidRPr="00113130">
        <w:rPr>
          <w:rFonts w:cstheme="minorHAnsi"/>
        </w:rPr>
        <w:t>Make sure the following information is filled in on the form</w:t>
      </w:r>
      <w:r w:rsidRPr="00113130">
        <w:rPr>
          <w:rFonts w:cstheme="minorHAnsi"/>
        </w:rPr>
        <w:t>:</w:t>
      </w:r>
    </w:p>
    <w:p w:rsidR="00B55E9C" w:rsidRPr="00113130" w:rsidRDefault="00B55E9C" w:rsidP="0066729B">
      <w:pPr>
        <w:pStyle w:val="ListParagraph"/>
        <w:widowControl w:val="0"/>
        <w:numPr>
          <w:ilvl w:val="1"/>
          <w:numId w:val="7"/>
        </w:numPr>
        <w:spacing w:after="0" w:line="240" w:lineRule="auto"/>
        <w:ind w:left="720"/>
        <w:rPr>
          <w:rFonts w:cstheme="minorHAnsi"/>
        </w:rPr>
      </w:pPr>
      <w:r w:rsidRPr="00113130">
        <w:rPr>
          <w:rFonts w:cstheme="minorHAnsi"/>
        </w:rPr>
        <w:t>General Information</w:t>
      </w:r>
    </w:p>
    <w:p w:rsidR="00B55E9C" w:rsidRPr="00113130" w:rsidRDefault="00B55E9C" w:rsidP="0066729B">
      <w:pPr>
        <w:pStyle w:val="ListParagraph"/>
        <w:widowControl w:val="0"/>
        <w:numPr>
          <w:ilvl w:val="1"/>
          <w:numId w:val="7"/>
        </w:numPr>
        <w:spacing w:after="0" w:line="240" w:lineRule="auto"/>
        <w:ind w:left="720"/>
        <w:rPr>
          <w:rFonts w:cstheme="minorHAnsi"/>
        </w:rPr>
      </w:pPr>
      <w:r w:rsidRPr="00113130">
        <w:rPr>
          <w:rFonts w:cstheme="minorHAnsi"/>
        </w:rPr>
        <w:t>Project/Services to be Contracted</w:t>
      </w:r>
    </w:p>
    <w:p w:rsidR="00B55E9C" w:rsidRPr="00113130" w:rsidRDefault="00B55E9C" w:rsidP="0066729B">
      <w:pPr>
        <w:pStyle w:val="ListParagraph"/>
        <w:widowControl w:val="0"/>
        <w:numPr>
          <w:ilvl w:val="1"/>
          <w:numId w:val="7"/>
        </w:numPr>
        <w:spacing w:after="0" w:line="240" w:lineRule="auto"/>
        <w:ind w:left="720"/>
        <w:rPr>
          <w:rFonts w:cstheme="minorHAnsi"/>
        </w:rPr>
      </w:pPr>
      <w:r w:rsidRPr="00113130">
        <w:rPr>
          <w:rFonts w:cstheme="minorHAnsi"/>
        </w:rPr>
        <w:t>Funding Information</w:t>
      </w:r>
    </w:p>
    <w:p w:rsidR="00B55E9C" w:rsidRPr="00113130" w:rsidRDefault="00B55E9C" w:rsidP="0066729B">
      <w:pPr>
        <w:pStyle w:val="ListParagraph"/>
        <w:widowControl w:val="0"/>
        <w:numPr>
          <w:ilvl w:val="1"/>
          <w:numId w:val="7"/>
        </w:numPr>
        <w:spacing w:after="0" w:line="240" w:lineRule="auto"/>
        <w:ind w:left="720"/>
        <w:rPr>
          <w:rFonts w:cstheme="minorHAnsi"/>
        </w:rPr>
      </w:pPr>
      <w:r w:rsidRPr="00113130">
        <w:rPr>
          <w:rFonts w:cstheme="minorHAnsi"/>
        </w:rPr>
        <w:t>TTAA Information</w:t>
      </w:r>
    </w:p>
    <w:p w:rsidR="00352665" w:rsidRDefault="00B55E9C" w:rsidP="0066729B">
      <w:pPr>
        <w:pStyle w:val="ListParagraph"/>
        <w:widowControl w:val="0"/>
        <w:numPr>
          <w:ilvl w:val="1"/>
          <w:numId w:val="7"/>
        </w:numPr>
        <w:spacing w:after="0" w:line="240" w:lineRule="auto"/>
        <w:ind w:left="720"/>
        <w:rPr>
          <w:rFonts w:cstheme="minorHAnsi"/>
        </w:rPr>
      </w:pPr>
      <w:r w:rsidRPr="00113130">
        <w:rPr>
          <w:rFonts w:cstheme="minorHAnsi"/>
        </w:rPr>
        <w:t>Work Type Identification for Pre-Qualification Program projects</w:t>
      </w:r>
    </w:p>
    <w:p w:rsidR="00B55E9C" w:rsidRPr="00352665" w:rsidRDefault="00B55E9C" w:rsidP="0066729B">
      <w:pPr>
        <w:pStyle w:val="ListParagraph"/>
        <w:widowControl w:val="0"/>
        <w:numPr>
          <w:ilvl w:val="1"/>
          <w:numId w:val="7"/>
        </w:numPr>
        <w:spacing w:after="0" w:line="240" w:lineRule="auto"/>
        <w:ind w:left="720"/>
        <w:rPr>
          <w:rFonts w:cstheme="minorHAnsi"/>
        </w:rPr>
      </w:pPr>
      <w:r w:rsidRPr="00352665">
        <w:rPr>
          <w:rFonts w:cstheme="minorHAnsi"/>
        </w:rPr>
        <w:t xml:space="preserve">Obtain </w:t>
      </w:r>
      <w:r w:rsidR="00113130" w:rsidRPr="00352665">
        <w:rPr>
          <w:rFonts w:cstheme="minorHAnsi"/>
        </w:rPr>
        <w:t>approval</w:t>
      </w:r>
      <w:r w:rsidRPr="00352665">
        <w:rPr>
          <w:rFonts w:cstheme="minorHAnsi"/>
        </w:rPr>
        <w:t xml:space="preserve"> </w:t>
      </w:r>
      <w:r w:rsidR="00B3123F" w:rsidRPr="00352665">
        <w:rPr>
          <w:rFonts w:cstheme="minorHAnsi"/>
        </w:rPr>
        <w:t>from</w:t>
      </w:r>
      <w:r w:rsidR="00113130" w:rsidRPr="00352665">
        <w:rPr>
          <w:rFonts w:cstheme="minorHAnsi"/>
        </w:rPr>
        <w:t xml:space="preserve"> the </w:t>
      </w:r>
      <w:r w:rsidRPr="00352665">
        <w:rPr>
          <w:rFonts w:cstheme="minorHAnsi"/>
        </w:rPr>
        <w:t>Consultant Coordinator</w:t>
      </w:r>
      <w:r w:rsidR="00B3123F" w:rsidRPr="00352665">
        <w:rPr>
          <w:rFonts w:cstheme="minorHAnsi"/>
        </w:rPr>
        <w:t>,</w:t>
      </w:r>
      <w:r w:rsidRPr="00352665">
        <w:rPr>
          <w:rFonts w:cstheme="minorHAnsi"/>
        </w:rPr>
        <w:t xml:space="preserve"> or person in charge of the funds. An </w:t>
      </w:r>
      <w:r w:rsidR="00113130" w:rsidRPr="00352665">
        <w:rPr>
          <w:rFonts w:cstheme="minorHAnsi"/>
        </w:rPr>
        <w:t>up to date</w:t>
      </w:r>
      <w:r w:rsidRPr="00352665">
        <w:rPr>
          <w:rFonts w:cstheme="minorHAnsi"/>
        </w:rPr>
        <w:t xml:space="preserve"> list of Consultant Coordinators can be found on the </w:t>
      </w:r>
      <w:r w:rsidR="00555DE4" w:rsidRPr="00352665">
        <w:rPr>
          <w:rFonts w:cstheme="minorHAnsi"/>
        </w:rPr>
        <w:t>CS</w:t>
      </w:r>
      <w:r w:rsidRPr="00352665">
        <w:rPr>
          <w:rFonts w:cstheme="minorHAnsi"/>
        </w:rPr>
        <w:t xml:space="preserve"> website [</w:t>
      </w:r>
      <w:hyperlink r:id="rId22" w:history="1">
        <w:r w:rsidRPr="00352665">
          <w:rPr>
            <w:rStyle w:val="Hyperlink"/>
            <w:rFonts w:cstheme="minorHAnsi"/>
          </w:rPr>
          <w:t>www.dot.state.mn.us/consult</w:t>
        </w:r>
      </w:hyperlink>
      <w:r w:rsidRPr="00352665">
        <w:rPr>
          <w:rFonts w:cstheme="minorHAnsi"/>
        </w:rPr>
        <w:t xml:space="preserve">] under the </w:t>
      </w:r>
      <w:r w:rsidRPr="00352665">
        <w:rPr>
          <w:rFonts w:cstheme="minorHAnsi"/>
          <w:b/>
        </w:rPr>
        <w:t>Internal Resources</w:t>
      </w:r>
      <w:r w:rsidRPr="00352665">
        <w:rPr>
          <w:rFonts w:cstheme="minorHAnsi"/>
        </w:rPr>
        <w:t xml:space="preserve"> </w:t>
      </w:r>
      <w:r w:rsidR="00113130" w:rsidRPr="00352665">
        <w:rPr>
          <w:rFonts w:cstheme="minorHAnsi"/>
        </w:rPr>
        <w:t>tab</w:t>
      </w:r>
      <w:r w:rsidRPr="00352665">
        <w:rPr>
          <w:rFonts w:cstheme="minorHAnsi"/>
        </w:rPr>
        <w:t>.</w:t>
      </w:r>
    </w:p>
    <w:p w:rsidR="00387912" w:rsidRPr="00113130" w:rsidRDefault="00387912" w:rsidP="0066729B">
      <w:pPr>
        <w:pStyle w:val="ListParagraph"/>
        <w:widowControl w:val="0"/>
        <w:numPr>
          <w:ilvl w:val="0"/>
          <w:numId w:val="7"/>
        </w:numPr>
        <w:spacing w:after="0" w:line="240" w:lineRule="auto"/>
        <w:ind w:left="360"/>
        <w:rPr>
          <w:rFonts w:cstheme="minorHAnsi"/>
        </w:rPr>
      </w:pPr>
      <w:r w:rsidRPr="00113130">
        <w:rPr>
          <w:rFonts w:cstheme="minorHAnsi"/>
          <w:b/>
        </w:rPr>
        <w:t>Encumbrance Form</w:t>
      </w:r>
      <w:bookmarkEnd w:id="10"/>
      <w:r w:rsidR="00B55E9C" w:rsidRPr="00113130">
        <w:rPr>
          <w:rFonts w:cstheme="minorHAnsi"/>
        </w:rPr>
        <w:t>.</w:t>
      </w:r>
      <w:r w:rsidR="00B3123F">
        <w:rPr>
          <w:rFonts w:cstheme="minorHAnsi"/>
        </w:rPr>
        <w:t xml:space="preserve"> </w:t>
      </w:r>
      <w:r w:rsidR="00E631FF" w:rsidRPr="00113130">
        <w:rPr>
          <w:rFonts w:cstheme="minorHAnsi"/>
        </w:rPr>
        <w:t>Make sure the following information is filled in on the form:</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MnDOT Contract Number</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Contract Type</w:t>
      </w:r>
      <w:r w:rsidR="00113130">
        <w:rPr>
          <w:rFonts w:cstheme="minorHAnsi"/>
        </w:rPr>
        <w:t xml:space="preserve"> [be sure to check the “Interagency” box]</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Fiscal Year</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Total Contract Amount</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 xml:space="preserve"> Amount of Contract for Current Fiscal Year</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Accounting Lines with the following information:</w:t>
      </w:r>
    </w:p>
    <w:p w:rsidR="00387912" w:rsidRPr="00113130" w:rsidRDefault="00387912" w:rsidP="0066729B">
      <w:pPr>
        <w:pStyle w:val="ListParagraph"/>
        <w:widowControl w:val="0"/>
        <w:numPr>
          <w:ilvl w:val="0"/>
          <w:numId w:val="5"/>
        </w:numPr>
        <w:spacing w:after="0" w:line="240" w:lineRule="auto"/>
        <w:ind w:left="990"/>
        <w:rPr>
          <w:rFonts w:cstheme="minorHAnsi"/>
        </w:rPr>
      </w:pPr>
      <w:r w:rsidRPr="00113130">
        <w:rPr>
          <w:rFonts w:cstheme="minorHAnsi"/>
        </w:rPr>
        <w:t>Fund Code</w:t>
      </w:r>
    </w:p>
    <w:p w:rsidR="00387912" w:rsidRPr="00113130" w:rsidRDefault="00387912" w:rsidP="0066729B">
      <w:pPr>
        <w:pStyle w:val="ListParagraph"/>
        <w:widowControl w:val="0"/>
        <w:numPr>
          <w:ilvl w:val="0"/>
          <w:numId w:val="5"/>
        </w:numPr>
        <w:spacing w:after="0" w:line="240" w:lineRule="auto"/>
        <w:ind w:left="990"/>
        <w:rPr>
          <w:rFonts w:cstheme="minorHAnsi"/>
        </w:rPr>
      </w:pPr>
      <w:proofErr w:type="spellStart"/>
      <w:r w:rsidRPr="00113130">
        <w:rPr>
          <w:rFonts w:cstheme="minorHAnsi"/>
        </w:rPr>
        <w:t>Approp</w:t>
      </w:r>
      <w:proofErr w:type="spellEnd"/>
      <w:r w:rsidRPr="00113130">
        <w:rPr>
          <w:rFonts w:cstheme="minorHAnsi"/>
        </w:rPr>
        <w:t xml:space="preserve"> ID</w:t>
      </w:r>
    </w:p>
    <w:p w:rsidR="00387912" w:rsidRPr="00113130" w:rsidRDefault="00387912" w:rsidP="0066729B">
      <w:pPr>
        <w:pStyle w:val="ListParagraph"/>
        <w:widowControl w:val="0"/>
        <w:numPr>
          <w:ilvl w:val="0"/>
          <w:numId w:val="5"/>
        </w:numPr>
        <w:spacing w:after="0" w:line="240" w:lineRule="auto"/>
        <w:ind w:left="990"/>
        <w:rPr>
          <w:rFonts w:cstheme="minorHAnsi"/>
        </w:rPr>
      </w:pPr>
      <w:proofErr w:type="spellStart"/>
      <w:r w:rsidRPr="00113130">
        <w:rPr>
          <w:rFonts w:cstheme="minorHAnsi"/>
        </w:rPr>
        <w:t>FinDept</w:t>
      </w:r>
      <w:proofErr w:type="spellEnd"/>
      <w:r w:rsidRPr="00113130">
        <w:rPr>
          <w:rFonts w:cstheme="minorHAnsi"/>
        </w:rPr>
        <w:t xml:space="preserve"> ID</w:t>
      </w:r>
    </w:p>
    <w:p w:rsidR="00387912" w:rsidRPr="00113130" w:rsidRDefault="00387912" w:rsidP="0066729B">
      <w:pPr>
        <w:pStyle w:val="ListParagraph"/>
        <w:widowControl w:val="0"/>
        <w:numPr>
          <w:ilvl w:val="0"/>
          <w:numId w:val="5"/>
        </w:numPr>
        <w:spacing w:after="0" w:line="240" w:lineRule="auto"/>
        <w:ind w:left="990"/>
        <w:rPr>
          <w:rFonts w:cstheme="minorHAnsi"/>
        </w:rPr>
      </w:pPr>
      <w:r w:rsidRPr="00113130">
        <w:rPr>
          <w:rFonts w:cstheme="minorHAnsi"/>
        </w:rPr>
        <w:t xml:space="preserve">Project ID </w:t>
      </w:r>
    </w:p>
    <w:p w:rsidR="00387912" w:rsidRPr="00113130" w:rsidRDefault="00387912" w:rsidP="0066729B">
      <w:pPr>
        <w:pStyle w:val="ListParagraph"/>
        <w:widowControl w:val="0"/>
        <w:numPr>
          <w:ilvl w:val="0"/>
          <w:numId w:val="5"/>
        </w:numPr>
        <w:spacing w:after="0" w:line="240" w:lineRule="auto"/>
        <w:ind w:left="990"/>
        <w:rPr>
          <w:rFonts w:cstheme="minorHAnsi"/>
        </w:rPr>
      </w:pPr>
      <w:r w:rsidRPr="00113130">
        <w:rPr>
          <w:rFonts w:cstheme="minorHAnsi"/>
        </w:rPr>
        <w:t>Source Type</w:t>
      </w:r>
    </w:p>
    <w:p w:rsidR="00387912" w:rsidRPr="00113130" w:rsidRDefault="00387912" w:rsidP="0066729B">
      <w:pPr>
        <w:pStyle w:val="ListParagraph"/>
        <w:widowControl w:val="0"/>
        <w:numPr>
          <w:ilvl w:val="0"/>
          <w:numId w:val="5"/>
        </w:numPr>
        <w:spacing w:after="0" w:line="240" w:lineRule="auto"/>
        <w:ind w:left="990"/>
        <w:rPr>
          <w:rFonts w:cstheme="minorHAnsi"/>
        </w:rPr>
      </w:pPr>
      <w:r w:rsidRPr="00113130">
        <w:rPr>
          <w:rFonts w:cstheme="minorHAnsi"/>
        </w:rPr>
        <w:t>Amount to encumber</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Contract Expiration Date</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Contract Administrator/Phone Number</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Project Manager Office</w:t>
      </w:r>
    </w:p>
    <w:p w:rsidR="00387912" w:rsidRPr="00113130" w:rsidRDefault="00387912" w:rsidP="0066729B">
      <w:pPr>
        <w:pStyle w:val="ListParagraph"/>
        <w:widowControl w:val="0"/>
        <w:numPr>
          <w:ilvl w:val="1"/>
          <w:numId w:val="7"/>
        </w:numPr>
        <w:spacing w:after="0" w:line="240" w:lineRule="auto"/>
        <w:ind w:left="720"/>
        <w:rPr>
          <w:rFonts w:cstheme="minorHAnsi"/>
        </w:rPr>
      </w:pPr>
      <w:r w:rsidRPr="00113130">
        <w:rPr>
          <w:rFonts w:cstheme="minorHAnsi"/>
        </w:rPr>
        <w:t>Work Type</w:t>
      </w:r>
    </w:p>
    <w:p w:rsidR="00113130" w:rsidRDefault="006079AE" w:rsidP="0066729B">
      <w:pPr>
        <w:pStyle w:val="ListParagraph"/>
        <w:widowControl w:val="0"/>
        <w:numPr>
          <w:ilvl w:val="1"/>
          <w:numId w:val="7"/>
        </w:numPr>
        <w:spacing w:after="0" w:line="240" w:lineRule="auto"/>
        <w:ind w:left="720"/>
        <w:rPr>
          <w:rFonts w:cstheme="minorHAnsi"/>
        </w:rPr>
      </w:pPr>
      <w:r w:rsidRPr="00113130">
        <w:rPr>
          <w:rFonts w:cstheme="minorHAnsi"/>
        </w:rPr>
        <w:t xml:space="preserve">State Agency’s </w:t>
      </w:r>
      <w:r w:rsidR="00387912" w:rsidRPr="00113130">
        <w:rPr>
          <w:rFonts w:cstheme="minorHAnsi"/>
        </w:rPr>
        <w:t>Name</w:t>
      </w:r>
    </w:p>
    <w:p w:rsidR="00B3123F" w:rsidRDefault="00B3123F" w:rsidP="0066729B">
      <w:pPr>
        <w:widowControl w:val="0"/>
        <w:spacing w:after="0" w:line="240" w:lineRule="auto"/>
        <w:ind w:left="360"/>
        <w:rPr>
          <w:rStyle w:val="Strong"/>
          <w:rFonts w:cstheme="minorHAnsi"/>
          <w:i/>
        </w:rPr>
      </w:pPr>
      <w:bookmarkStart w:id="11" w:name="_Toc449350384"/>
    </w:p>
    <w:p w:rsidR="00113130" w:rsidRPr="00B3123F" w:rsidRDefault="00113130" w:rsidP="0066729B">
      <w:pPr>
        <w:widowControl w:val="0"/>
        <w:spacing w:after="0" w:line="240" w:lineRule="auto"/>
        <w:ind w:left="360"/>
        <w:rPr>
          <w:rStyle w:val="Strong"/>
          <w:rFonts w:cstheme="minorHAnsi"/>
          <w:b w:val="0"/>
          <w:i/>
        </w:rPr>
      </w:pPr>
      <w:r w:rsidRPr="00B3123F">
        <w:rPr>
          <w:rStyle w:val="Strong"/>
          <w:rFonts w:cstheme="minorHAnsi"/>
          <w:b w:val="0"/>
          <w:i/>
        </w:rPr>
        <w:lastRenderedPageBreak/>
        <w:t>Once the contract is fully executed, CS will:</w:t>
      </w:r>
    </w:p>
    <w:p w:rsidR="00113130" w:rsidRPr="00B3123F" w:rsidRDefault="00113130" w:rsidP="0066729B">
      <w:pPr>
        <w:pStyle w:val="ListParagraph"/>
        <w:widowControl w:val="0"/>
        <w:numPr>
          <w:ilvl w:val="0"/>
          <w:numId w:val="41"/>
        </w:numPr>
        <w:spacing w:after="0" w:line="240" w:lineRule="auto"/>
        <w:rPr>
          <w:rStyle w:val="Strong"/>
          <w:rFonts w:cstheme="minorHAnsi"/>
          <w:b w:val="0"/>
          <w:i/>
        </w:rPr>
      </w:pPr>
      <w:r w:rsidRPr="00B3123F">
        <w:rPr>
          <w:rStyle w:val="Strong"/>
          <w:rFonts w:cstheme="minorHAnsi"/>
          <w:b w:val="0"/>
          <w:i/>
        </w:rPr>
        <w:t xml:space="preserve">Save the signed executed contract to the contract file </w:t>
      </w:r>
    </w:p>
    <w:p w:rsidR="00113130" w:rsidRPr="00B3123F" w:rsidRDefault="00113130" w:rsidP="0066729B">
      <w:pPr>
        <w:pStyle w:val="ListParagraph"/>
        <w:widowControl w:val="0"/>
        <w:numPr>
          <w:ilvl w:val="0"/>
          <w:numId w:val="41"/>
        </w:numPr>
        <w:spacing w:after="0" w:line="240" w:lineRule="auto"/>
        <w:rPr>
          <w:rStyle w:val="Strong"/>
          <w:rFonts w:cstheme="minorHAnsi"/>
          <w:b w:val="0"/>
          <w:i/>
        </w:rPr>
      </w:pPr>
      <w:r w:rsidRPr="00B3123F">
        <w:rPr>
          <w:rStyle w:val="Strong"/>
          <w:rFonts w:cstheme="minorHAnsi"/>
          <w:b w:val="0"/>
          <w:i/>
        </w:rPr>
        <w:t>Send an email to the Contract Administrator notifying them the contract is executed</w:t>
      </w:r>
    </w:p>
    <w:p w:rsidR="00B3123F" w:rsidRDefault="00B3123F" w:rsidP="0066729B">
      <w:pPr>
        <w:pStyle w:val="Heading2"/>
        <w:keepNext w:val="0"/>
        <w:keepLines w:val="0"/>
        <w:widowControl w:val="0"/>
        <w:spacing w:before="0" w:line="240" w:lineRule="auto"/>
        <w:rPr>
          <w:rFonts w:asciiTheme="minorHAnsi" w:hAnsiTheme="minorHAnsi" w:cstheme="minorHAnsi"/>
        </w:rPr>
      </w:pPr>
    </w:p>
    <w:p w:rsidR="00387912" w:rsidRPr="00113130" w:rsidRDefault="0038791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Notice to Proceed</w:t>
      </w:r>
      <w:bookmarkEnd w:id="11"/>
    </w:p>
    <w:p w:rsidR="00387912" w:rsidRPr="00113130" w:rsidRDefault="00444E14" w:rsidP="0066729B">
      <w:pPr>
        <w:pStyle w:val="ListParagraph"/>
        <w:widowControl w:val="0"/>
        <w:numPr>
          <w:ilvl w:val="0"/>
          <w:numId w:val="21"/>
        </w:numPr>
        <w:spacing w:after="0" w:line="240" w:lineRule="auto"/>
        <w:ind w:left="360"/>
        <w:rPr>
          <w:rFonts w:cstheme="minorHAnsi"/>
          <w:bCs/>
        </w:rPr>
      </w:pPr>
      <w:r w:rsidRPr="00113130">
        <w:rPr>
          <w:rFonts w:cstheme="minorHAnsi"/>
          <w:bCs/>
        </w:rPr>
        <w:t xml:space="preserve">Once you receive the executed contract from </w:t>
      </w:r>
      <w:r w:rsidR="00555DE4" w:rsidRPr="00113130">
        <w:rPr>
          <w:rFonts w:cstheme="minorHAnsi"/>
          <w:bCs/>
        </w:rPr>
        <w:t>CS</w:t>
      </w:r>
      <w:r w:rsidR="00387912" w:rsidRPr="00113130">
        <w:rPr>
          <w:rFonts w:cstheme="minorHAnsi"/>
          <w:bCs/>
        </w:rPr>
        <w:t xml:space="preserve">, </w:t>
      </w:r>
      <w:r w:rsidR="00011784" w:rsidRPr="00113130">
        <w:rPr>
          <w:rFonts w:cstheme="minorHAnsi"/>
          <w:bCs/>
        </w:rPr>
        <w:t>e</w:t>
      </w:r>
      <w:r w:rsidR="00387912" w:rsidRPr="00113130">
        <w:rPr>
          <w:rFonts w:cstheme="minorHAnsi"/>
          <w:bCs/>
        </w:rPr>
        <w:t xml:space="preserve">mail the executed contract to the </w:t>
      </w:r>
      <w:r w:rsidR="006079AE" w:rsidRPr="00113130">
        <w:rPr>
          <w:rFonts w:cstheme="minorHAnsi"/>
        </w:rPr>
        <w:t>State Agency</w:t>
      </w:r>
      <w:r w:rsidR="00387912" w:rsidRPr="00113130">
        <w:rPr>
          <w:rFonts w:cstheme="minorHAnsi"/>
          <w:bCs/>
        </w:rPr>
        <w:t xml:space="preserve"> for their records, as follows:</w:t>
      </w:r>
    </w:p>
    <w:p w:rsidR="00387912" w:rsidRPr="00113130" w:rsidRDefault="00387912" w:rsidP="0066729B">
      <w:pPr>
        <w:pStyle w:val="ListParagraph"/>
        <w:widowControl w:val="0"/>
        <w:numPr>
          <w:ilvl w:val="0"/>
          <w:numId w:val="4"/>
        </w:numPr>
        <w:spacing w:after="0" w:line="240" w:lineRule="auto"/>
        <w:rPr>
          <w:rFonts w:cstheme="minorHAnsi"/>
          <w:bCs/>
        </w:rPr>
      </w:pPr>
      <w:r w:rsidRPr="00113130">
        <w:rPr>
          <w:rFonts w:cstheme="minorHAnsi"/>
        </w:rPr>
        <w:t>Address</w:t>
      </w:r>
      <w:r w:rsidR="00650522" w:rsidRPr="00113130">
        <w:rPr>
          <w:rFonts w:cstheme="minorHAnsi"/>
          <w:bCs/>
        </w:rPr>
        <w:t xml:space="preserve"> an e</w:t>
      </w:r>
      <w:r w:rsidRPr="00113130">
        <w:rPr>
          <w:rFonts w:cstheme="minorHAnsi"/>
          <w:bCs/>
        </w:rPr>
        <w:t xml:space="preserve">mail to </w:t>
      </w:r>
      <w:r w:rsidR="00650522" w:rsidRPr="00113130">
        <w:rPr>
          <w:rFonts w:cstheme="minorHAnsi"/>
          <w:bCs/>
        </w:rPr>
        <w:t>the</w:t>
      </w:r>
      <w:r w:rsidRPr="00113130">
        <w:rPr>
          <w:rFonts w:cstheme="minorHAnsi"/>
          <w:bCs/>
        </w:rPr>
        <w:t xml:space="preserve"> </w:t>
      </w:r>
      <w:r w:rsidR="006079AE" w:rsidRPr="00113130">
        <w:rPr>
          <w:rFonts w:cstheme="minorHAnsi"/>
          <w:bCs/>
        </w:rPr>
        <w:t>State Agency</w:t>
      </w:r>
      <w:r w:rsidRPr="00113130">
        <w:rPr>
          <w:rFonts w:cstheme="minorHAnsi"/>
          <w:bCs/>
        </w:rPr>
        <w:t xml:space="preserve">’s Project Manager, CC the MnDOT Project Manager and </w:t>
      </w:r>
      <w:hyperlink r:id="rId23" w:history="1">
        <w:r w:rsidRPr="00113130">
          <w:rPr>
            <w:rStyle w:val="Hyperlink"/>
            <w:rFonts w:cstheme="minorHAnsi"/>
          </w:rPr>
          <w:t>PTinbox.dot@state.mn.us</w:t>
        </w:r>
      </w:hyperlink>
      <w:r w:rsidR="00B3123F">
        <w:rPr>
          <w:rFonts w:cstheme="minorHAnsi"/>
          <w:bCs/>
        </w:rPr>
        <w:t xml:space="preserve"> [for the contract file].</w:t>
      </w:r>
    </w:p>
    <w:p w:rsidR="00387912" w:rsidRPr="00113130" w:rsidRDefault="00387912" w:rsidP="0066729B">
      <w:pPr>
        <w:pStyle w:val="ListParagraph"/>
        <w:widowControl w:val="0"/>
        <w:numPr>
          <w:ilvl w:val="0"/>
          <w:numId w:val="4"/>
        </w:numPr>
        <w:spacing w:after="0" w:line="240" w:lineRule="auto"/>
        <w:rPr>
          <w:rFonts w:cstheme="minorHAnsi"/>
          <w:bCs/>
        </w:rPr>
      </w:pPr>
      <w:r w:rsidRPr="00113130">
        <w:rPr>
          <w:rFonts w:cstheme="minorHAnsi"/>
        </w:rPr>
        <w:t>Copy</w:t>
      </w:r>
      <w:r w:rsidRPr="00113130">
        <w:rPr>
          <w:rFonts w:cstheme="minorHAnsi"/>
          <w:bCs/>
        </w:rPr>
        <w:t xml:space="preserve"> and paste the text from the </w:t>
      </w:r>
      <w:r w:rsidRPr="00113130">
        <w:rPr>
          <w:rFonts w:cstheme="minorHAnsi"/>
          <w:b/>
        </w:rPr>
        <w:t xml:space="preserve">Notice to Proceed </w:t>
      </w:r>
      <w:r w:rsidRPr="00113130">
        <w:rPr>
          <w:rFonts w:cstheme="minorHAnsi"/>
        </w:rPr>
        <w:t>letter</w:t>
      </w:r>
      <w:r w:rsidRPr="00113130">
        <w:rPr>
          <w:rFonts w:cstheme="minorHAnsi"/>
          <w:bCs/>
        </w:rPr>
        <w:t xml:space="preserve"> into the body of </w:t>
      </w:r>
      <w:r w:rsidRPr="00113130">
        <w:rPr>
          <w:rFonts w:cstheme="minorHAnsi"/>
        </w:rPr>
        <w:t>the</w:t>
      </w:r>
      <w:r w:rsidR="00011784" w:rsidRPr="00113130">
        <w:rPr>
          <w:rFonts w:cstheme="minorHAnsi"/>
          <w:bCs/>
        </w:rPr>
        <w:t xml:space="preserve"> e</w:t>
      </w:r>
      <w:r w:rsidRPr="00113130">
        <w:rPr>
          <w:rFonts w:cstheme="minorHAnsi"/>
          <w:bCs/>
        </w:rPr>
        <w:t>mail.</w:t>
      </w:r>
    </w:p>
    <w:p w:rsidR="00387912" w:rsidRPr="00113130" w:rsidRDefault="00387912" w:rsidP="0066729B">
      <w:pPr>
        <w:pStyle w:val="ListParagraph"/>
        <w:widowControl w:val="0"/>
        <w:numPr>
          <w:ilvl w:val="0"/>
          <w:numId w:val="4"/>
        </w:numPr>
        <w:spacing w:after="0" w:line="240" w:lineRule="auto"/>
        <w:rPr>
          <w:rFonts w:cstheme="minorHAnsi"/>
          <w:bCs/>
        </w:rPr>
      </w:pPr>
      <w:r w:rsidRPr="00113130">
        <w:rPr>
          <w:rFonts w:cstheme="minorHAnsi"/>
        </w:rPr>
        <w:t>Make</w:t>
      </w:r>
      <w:r w:rsidRPr="00113130">
        <w:rPr>
          <w:rFonts w:cstheme="minorHAnsi"/>
          <w:bCs/>
        </w:rPr>
        <w:t xml:space="preserve"> the appropriate revisions/fill in the blanks.</w:t>
      </w:r>
    </w:p>
    <w:p w:rsidR="00387912" w:rsidRPr="00B3123F" w:rsidRDefault="00387912" w:rsidP="0066729B">
      <w:pPr>
        <w:pStyle w:val="ListParagraph"/>
        <w:widowControl w:val="0"/>
        <w:numPr>
          <w:ilvl w:val="0"/>
          <w:numId w:val="4"/>
        </w:numPr>
        <w:spacing w:after="0" w:line="240" w:lineRule="auto"/>
        <w:rPr>
          <w:rFonts w:cstheme="minorHAnsi"/>
        </w:rPr>
      </w:pPr>
      <w:r w:rsidRPr="00113130">
        <w:rPr>
          <w:rFonts w:cstheme="minorHAnsi"/>
        </w:rPr>
        <w:t>Attach</w:t>
      </w:r>
      <w:r w:rsidR="00650522" w:rsidRPr="00113130">
        <w:rPr>
          <w:rFonts w:cstheme="minorHAnsi"/>
          <w:bCs/>
        </w:rPr>
        <w:t xml:space="preserve"> a .pdf</w:t>
      </w:r>
      <w:r w:rsidRPr="00113130">
        <w:rPr>
          <w:rFonts w:cstheme="minorHAnsi"/>
          <w:bCs/>
        </w:rPr>
        <w:t xml:space="preserve"> version of the executed contract, along with a Word version of the Invoice and Progress Report forms, as applicable, for their use.</w:t>
      </w:r>
    </w:p>
    <w:p w:rsidR="0066729B" w:rsidRDefault="0066729B" w:rsidP="0066729B">
      <w:pPr>
        <w:pStyle w:val="Heading2"/>
        <w:keepNext w:val="0"/>
        <w:keepLines w:val="0"/>
        <w:widowControl w:val="0"/>
        <w:spacing w:before="0" w:line="240" w:lineRule="auto"/>
        <w:rPr>
          <w:rFonts w:asciiTheme="minorHAnsi" w:hAnsiTheme="minorHAnsi" w:cstheme="minorHAnsi"/>
        </w:rPr>
      </w:pPr>
      <w:bookmarkStart w:id="12" w:name="_Toc449350385"/>
    </w:p>
    <w:p w:rsidR="00387912" w:rsidRPr="00113130" w:rsidRDefault="00387912" w:rsidP="0066729B">
      <w:pPr>
        <w:pStyle w:val="Heading2"/>
        <w:keepNext w:val="0"/>
        <w:keepLines w:val="0"/>
        <w:widowControl w:val="0"/>
        <w:spacing w:before="0" w:line="240" w:lineRule="auto"/>
        <w:rPr>
          <w:rFonts w:asciiTheme="minorHAnsi" w:hAnsiTheme="minorHAnsi" w:cstheme="minorHAnsi"/>
        </w:rPr>
      </w:pPr>
      <w:r w:rsidRPr="00113130">
        <w:rPr>
          <w:rFonts w:asciiTheme="minorHAnsi" w:hAnsiTheme="minorHAnsi" w:cstheme="minorHAnsi"/>
        </w:rPr>
        <w:t>File Documentation</w:t>
      </w:r>
      <w:bookmarkEnd w:id="12"/>
    </w:p>
    <w:p w:rsidR="00387912" w:rsidRPr="00113130" w:rsidRDefault="00387912" w:rsidP="0066729B">
      <w:pPr>
        <w:pStyle w:val="ListParagraph"/>
        <w:widowControl w:val="0"/>
        <w:numPr>
          <w:ilvl w:val="0"/>
          <w:numId w:val="22"/>
        </w:numPr>
        <w:spacing w:after="0" w:line="240" w:lineRule="auto"/>
        <w:ind w:left="360"/>
        <w:rPr>
          <w:rFonts w:cstheme="minorHAnsi"/>
        </w:rPr>
      </w:pPr>
      <w:r w:rsidRPr="00113130">
        <w:rPr>
          <w:rFonts w:cstheme="minorHAnsi"/>
        </w:rPr>
        <w:t xml:space="preserve">The following documentation is necessary for the Contract File. </w:t>
      </w:r>
      <w:r w:rsidR="00555DE4" w:rsidRPr="00113130">
        <w:rPr>
          <w:rFonts w:cstheme="minorHAnsi"/>
        </w:rPr>
        <w:t>CS</w:t>
      </w:r>
      <w:r w:rsidRPr="00113130">
        <w:rPr>
          <w:rFonts w:cstheme="minorHAnsi"/>
        </w:rPr>
        <w:t xml:space="preserve"> will have scanned and saved the following documents to the Contract File:</w:t>
      </w:r>
    </w:p>
    <w:p w:rsidR="00387912" w:rsidRPr="00113130" w:rsidRDefault="00387912" w:rsidP="0066729B">
      <w:pPr>
        <w:pStyle w:val="ListParagraph"/>
        <w:widowControl w:val="0"/>
        <w:numPr>
          <w:ilvl w:val="0"/>
          <w:numId w:val="24"/>
        </w:numPr>
        <w:spacing w:after="0" w:line="240" w:lineRule="auto"/>
        <w:ind w:left="720"/>
        <w:rPr>
          <w:rFonts w:cstheme="minorHAnsi"/>
        </w:rPr>
      </w:pPr>
      <w:r w:rsidRPr="00113130">
        <w:rPr>
          <w:rFonts w:cstheme="minorHAnsi"/>
        </w:rPr>
        <w:t>CPS Form</w:t>
      </w:r>
    </w:p>
    <w:p w:rsidR="0066729B" w:rsidRDefault="0066729B" w:rsidP="0066729B">
      <w:pPr>
        <w:pStyle w:val="ListParagraph"/>
        <w:keepNext/>
        <w:widowControl w:val="0"/>
        <w:numPr>
          <w:ilvl w:val="0"/>
          <w:numId w:val="24"/>
        </w:numPr>
        <w:spacing w:after="0" w:line="240" w:lineRule="auto"/>
        <w:ind w:left="720"/>
        <w:rPr>
          <w:rFonts w:cstheme="minorHAnsi"/>
        </w:rPr>
      </w:pPr>
      <w:r w:rsidRPr="00FD2146">
        <w:rPr>
          <w:rFonts w:cstheme="minorHAnsi"/>
        </w:rPr>
        <w:t xml:space="preserve">DBE Goal Setting </w:t>
      </w:r>
      <w:r>
        <w:rPr>
          <w:rFonts w:cstheme="minorHAnsi"/>
        </w:rPr>
        <w:t>Cover Sheet</w:t>
      </w:r>
    </w:p>
    <w:p w:rsidR="0066729B" w:rsidRPr="00FD2146" w:rsidRDefault="0066729B" w:rsidP="0066729B">
      <w:pPr>
        <w:pStyle w:val="ListParagraph"/>
        <w:keepNext/>
        <w:widowControl w:val="0"/>
        <w:numPr>
          <w:ilvl w:val="0"/>
          <w:numId w:val="24"/>
        </w:numPr>
        <w:spacing w:after="0" w:line="240" w:lineRule="auto"/>
        <w:ind w:left="720"/>
        <w:rPr>
          <w:rFonts w:cstheme="minorHAnsi"/>
        </w:rPr>
      </w:pPr>
      <w:r>
        <w:rPr>
          <w:rFonts w:cstheme="minorHAnsi"/>
        </w:rPr>
        <w:t xml:space="preserve">DBE Goal Setting Email (from workflow) </w:t>
      </w:r>
    </w:p>
    <w:p w:rsidR="0066729B" w:rsidRDefault="0066729B" w:rsidP="0066729B">
      <w:pPr>
        <w:pStyle w:val="ListParagraph"/>
        <w:keepNext/>
        <w:widowControl w:val="0"/>
        <w:numPr>
          <w:ilvl w:val="0"/>
          <w:numId w:val="24"/>
        </w:numPr>
        <w:spacing w:after="0" w:line="240" w:lineRule="auto"/>
        <w:ind w:left="720"/>
        <w:rPr>
          <w:rFonts w:cstheme="minorHAnsi"/>
        </w:rPr>
      </w:pPr>
      <w:r w:rsidRPr="00FD2146">
        <w:rPr>
          <w:rFonts w:cstheme="minorHAnsi"/>
        </w:rPr>
        <w:t>DBE Goal Clearance Memo</w:t>
      </w:r>
      <w:r>
        <w:rPr>
          <w:rFonts w:cstheme="minorHAnsi"/>
        </w:rPr>
        <w:t xml:space="preserve"> [if applicable]</w:t>
      </w:r>
    </w:p>
    <w:p w:rsidR="0066729B" w:rsidRPr="00FD2146" w:rsidRDefault="0066729B" w:rsidP="0066729B">
      <w:pPr>
        <w:pStyle w:val="ListParagraph"/>
        <w:keepNext/>
        <w:widowControl w:val="0"/>
        <w:numPr>
          <w:ilvl w:val="0"/>
          <w:numId w:val="24"/>
        </w:numPr>
        <w:spacing w:after="0" w:line="240" w:lineRule="auto"/>
        <w:ind w:left="720"/>
        <w:rPr>
          <w:rFonts w:cstheme="minorHAnsi"/>
        </w:rPr>
      </w:pPr>
      <w:r>
        <w:rPr>
          <w:rFonts w:cstheme="minorHAnsi"/>
        </w:rPr>
        <w:t>DBE Goal Clearance Email (from workflow) [if applicable]</w:t>
      </w:r>
    </w:p>
    <w:p w:rsidR="00B3123F" w:rsidRPr="00113130" w:rsidRDefault="00B3123F" w:rsidP="0066729B">
      <w:pPr>
        <w:pStyle w:val="ListParagraph"/>
        <w:widowControl w:val="0"/>
        <w:numPr>
          <w:ilvl w:val="0"/>
          <w:numId w:val="24"/>
        </w:numPr>
        <w:spacing w:after="0" w:line="240" w:lineRule="auto"/>
        <w:ind w:left="720"/>
        <w:rPr>
          <w:rFonts w:cstheme="minorHAnsi"/>
        </w:rPr>
      </w:pPr>
      <w:bookmarkStart w:id="13" w:name="_GoBack"/>
      <w:bookmarkEnd w:id="13"/>
      <w:r>
        <w:rPr>
          <w:rFonts w:cstheme="minorHAnsi"/>
        </w:rPr>
        <w:t>Contractor Signature Letter</w:t>
      </w:r>
    </w:p>
    <w:p w:rsidR="00387912" w:rsidRDefault="00B3123F" w:rsidP="0066729B">
      <w:pPr>
        <w:pStyle w:val="ListParagraph"/>
        <w:widowControl w:val="0"/>
        <w:numPr>
          <w:ilvl w:val="0"/>
          <w:numId w:val="24"/>
        </w:numPr>
        <w:spacing w:after="0" w:line="240" w:lineRule="auto"/>
        <w:ind w:left="720"/>
        <w:rPr>
          <w:rFonts w:cstheme="minorHAnsi"/>
        </w:rPr>
      </w:pPr>
      <w:r>
        <w:rPr>
          <w:rFonts w:cstheme="minorHAnsi"/>
        </w:rPr>
        <w:t xml:space="preserve">Executed </w:t>
      </w:r>
      <w:r w:rsidR="00387912" w:rsidRPr="00113130">
        <w:rPr>
          <w:rFonts w:cstheme="minorHAnsi"/>
        </w:rPr>
        <w:t>Contract</w:t>
      </w:r>
    </w:p>
    <w:p w:rsidR="00B3123F" w:rsidRPr="00113130" w:rsidRDefault="00B3123F" w:rsidP="0066729B">
      <w:pPr>
        <w:pStyle w:val="ListParagraph"/>
        <w:widowControl w:val="0"/>
        <w:numPr>
          <w:ilvl w:val="0"/>
          <w:numId w:val="24"/>
        </w:numPr>
        <w:spacing w:after="0" w:line="240" w:lineRule="auto"/>
        <w:ind w:left="720"/>
        <w:rPr>
          <w:rFonts w:cstheme="minorHAnsi"/>
        </w:rPr>
      </w:pPr>
      <w:r>
        <w:rPr>
          <w:rFonts w:cstheme="minorHAnsi"/>
        </w:rPr>
        <w:t>Notice to Proceed</w:t>
      </w:r>
    </w:p>
    <w:p w:rsidR="00387912" w:rsidRDefault="00352665" w:rsidP="0066729B">
      <w:pPr>
        <w:pStyle w:val="ListParagraph"/>
        <w:widowControl w:val="0"/>
        <w:numPr>
          <w:ilvl w:val="0"/>
          <w:numId w:val="24"/>
        </w:numPr>
        <w:spacing w:after="0" w:line="240" w:lineRule="auto"/>
        <w:ind w:left="720"/>
        <w:rPr>
          <w:rFonts w:cstheme="minorHAnsi"/>
        </w:rPr>
      </w:pPr>
      <w:r>
        <w:rPr>
          <w:rFonts w:cstheme="minorHAnsi"/>
        </w:rPr>
        <w:t xml:space="preserve">Executed </w:t>
      </w:r>
      <w:r w:rsidR="00387912" w:rsidRPr="00113130">
        <w:rPr>
          <w:rFonts w:cstheme="minorHAnsi"/>
        </w:rPr>
        <w:t>16A/16C Violation Form</w:t>
      </w:r>
      <w:r w:rsidR="00444E14" w:rsidRPr="00113130">
        <w:rPr>
          <w:rFonts w:cstheme="minorHAnsi"/>
        </w:rPr>
        <w:t xml:space="preserve"> [if applicable]</w:t>
      </w:r>
    </w:p>
    <w:p w:rsidR="00113130" w:rsidRPr="00113130" w:rsidRDefault="00113130" w:rsidP="0066729B">
      <w:pPr>
        <w:pStyle w:val="ListParagraph"/>
        <w:widowControl w:val="0"/>
        <w:numPr>
          <w:ilvl w:val="0"/>
          <w:numId w:val="22"/>
        </w:numPr>
        <w:spacing w:after="0" w:line="240" w:lineRule="auto"/>
        <w:ind w:left="360"/>
        <w:rPr>
          <w:rFonts w:cstheme="minorHAnsi"/>
        </w:rPr>
      </w:pPr>
      <w:r w:rsidRPr="00113130">
        <w:rPr>
          <w:rFonts w:cstheme="minorHAnsi"/>
        </w:rPr>
        <w:t xml:space="preserve">Contract Administrators are responsible for ensuring that </w:t>
      </w:r>
      <w:r w:rsidR="00B3123F">
        <w:rPr>
          <w:rFonts w:cstheme="minorHAnsi"/>
        </w:rPr>
        <w:t>all</w:t>
      </w:r>
      <w:r w:rsidRPr="00113130">
        <w:rPr>
          <w:rFonts w:cstheme="minorHAnsi"/>
        </w:rPr>
        <w:t xml:space="preserve"> remaining documentation is submitted to </w:t>
      </w:r>
      <w:hyperlink r:id="rId24" w:history="1">
        <w:r w:rsidRPr="00113130">
          <w:rPr>
            <w:rStyle w:val="Hyperlink"/>
            <w:rFonts w:cstheme="minorHAnsi"/>
          </w:rPr>
          <w:t>PTinbox.dot@state.mn.us</w:t>
        </w:r>
      </w:hyperlink>
      <w:r w:rsidRPr="00113130">
        <w:rPr>
          <w:rFonts w:cstheme="minorHAnsi"/>
        </w:rPr>
        <w:t xml:space="preserve"> to be saved to the contract file [as soon as available]. This may include:</w:t>
      </w:r>
    </w:p>
    <w:p w:rsidR="00387912" w:rsidRPr="00113130" w:rsidRDefault="00387912" w:rsidP="0066729B">
      <w:pPr>
        <w:pStyle w:val="ListParagraph"/>
        <w:widowControl w:val="0"/>
        <w:numPr>
          <w:ilvl w:val="0"/>
          <w:numId w:val="23"/>
        </w:numPr>
        <w:spacing w:after="0" w:line="240" w:lineRule="auto"/>
        <w:rPr>
          <w:rFonts w:cstheme="minorHAnsi"/>
          <w:bCs/>
        </w:rPr>
      </w:pPr>
      <w:r w:rsidRPr="00113130">
        <w:rPr>
          <w:rFonts w:cstheme="minorHAnsi"/>
        </w:rPr>
        <w:t>Subcontractor</w:t>
      </w:r>
      <w:r w:rsidRPr="00113130">
        <w:rPr>
          <w:rFonts w:cstheme="minorHAnsi"/>
          <w:bCs/>
        </w:rPr>
        <w:t xml:space="preserve"> Agreement(s)</w:t>
      </w:r>
    </w:p>
    <w:p w:rsidR="00387912" w:rsidRDefault="00387912" w:rsidP="0066729B">
      <w:pPr>
        <w:pStyle w:val="ListParagraph"/>
        <w:widowControl w:val="0"/>
        <w:numPr>
          <w:ilvl w:val="0"/>
          <w:numId w:val="23"/>
        </w:numPr>
        <w:spacing w:after="0" w:line="240" w:lineRule="auto"/>
        <w:rPr>
          <w:rFonts w:cstheme="minorHAnsi"/>
          <w:bCs/>
        </w:rPr>
      </w:pPr>
      <w:r w:rsidRPr="00113130">
        <w:rPr>
          <w:rFonts w:cstheme="minorHAnsi"/>
        </w:rPr>
        <w:t>Approval</w:t>
      </w:r>
      <w:r w:rsidRPr="00113130">
        <w:rPr>
          <w:rFonts w:cstheme="minorHAnsi"/>
          <w:bCs/>
        </w:rPr>
        <w:t xml:space="preserve"> of Rate Changes [i.e. annual rate increases]</w:t>
      </w:r>
    </w:p>
    <w:p w:rsidR="00B3123F" w:rsidRDefault="00B3123F" w:rsidP="0066729B">
      <w:pPr>
        <w:pStyle w:val="ListParagraph"/>
        <w:widowControl w:val="0"/>
        <w:numPr>
          <w:ilvl w:val="0"/>
          <w:numId w:val="23"/>
        </w:numPr>
        <w:spacing w:after="0" w:line="240" w:lineRule="auto"/>
        <w:rPr>
          <w:rFonts w:cstheme="minorHAnsi"/>
          <w:bCs/>
        </w:rPr>
      </w:pPr>
      <w:r>
        <w:rPr>
          <w:rFonts w:cstheme="minorHAnsi"/>
        </w:rPr>
        <w:t>Approval</w:t>
      </w:r>
      <w:r>
        <w:rPr>
          <w:rFonts w:cstheme="minorHAnsi"/>
          <w:bCs/>
        </w:rPr>
        <w:t xml:space="preserve"> of out-of-state travel expenses</w:t>
      </w:r>
    </w:p>
    <w:p w:rsidR="00387912" w:rsidRPr="00113130" w:rsidRDefault="00387912" w:rsidP="0066729B">
      <w:pPr>
        <w:pStyle w:val="ListParagraph"/>
        <w:widowControl w:val="0"/>
        <w:numPr>
          <w:ilvl w:val="0"/>
          <w:numId w:val="23"/>
        </w:numPr>
        <w:spacing w:after="0" w:line="240" w:lineRule="auto"/>
        <w:rPr>
          <w:rFonts w:cstheme="minorHAnsi"/>
          <w:bCs/>
        </w:rPr>
      </w:pPr>
      <w:r w:rsidRPr="00113130">
        <w:rPr>
          <w:rFonts w:cstheme="minorHAnsi"/>
        </w:rPr>
        <w:t>Approval</w:t>
      </w:r>
      <w:r w:rsidRPr="00113130">
        <w:rPr>
          <w:rFonts w:cstheme="minorHAnsi"/>
          <w:bCs/>
        </w:rPr>
        <w:t xml:space="preserve"> of direct expenses</w:t>
      </w:r>
      <w:r w:rsidR="00B3123F">
        <w:rPr>
          <w:rFonts w:cstheme="minorHAnsi"/>
          <w:bCs/>
        </w:rPr>
        <w:t xml:space="preserve"> not listed in c</w:t>
      </w:r>
      <w:r w:rsidR="00444E14" w:rsidRPr="00113130">
        <w:rPr>
          <w:rFonts w:cstheme="minorHAnsi"/>
          <w:bCs/>
        </w:rPr>
        <w:t>ontract</w:t>
      </w:r>
    </w:p>
    <w:p w:rsidR="00387912" w:rsidRPr="00B91605" w:rsidRDefault="00387912" w:rsidP="0066729B">
      <w:pPr>
        <w:pStyle w:val="ListParagraph"/>
        <w:widowControl w:val="0"/>
        <w:numPr>
          <w:ilvl w:val="0"/>
          <w:numId w:val="23"/>
        </w:numPr>
        <w:spacing w:after="0" w:line="240" w:lineRule="auto"/>
        <w:rPr>
          <w:rFonts w:cstheme="minorHAnsi"/>
        </w:rPr>
      </w:pPr>
      <w:r w:rsidRPr="00B91605">
        <w:rPr>
          <w:rFonts w:cstheme="minorHAnsi"/>
        </w:rPr>
        <w:t>Approval</w:t>
      </w:r>
      <w:r w:rsidRPr="00B91605">
        <w:rPr>
          <w:rFonts w:cstheme="minorHAnsi"/>
          <w:bCs/>
        </w:rPr>
        <w:t xml:space="preserve"> of change in Key Personnel</w:t>
      </w:r>
    </w:p>
    <w:sectPr w:rsidR="00387912" w:rsidRPr="00B91605" w:rsidSect="00AF2D96">
      <w:headerReference w:type="default" r:id="rId25"/>
      <w:footerReference w:type="default" r:id="rId26"/>
      <w:pgSz w:w="12240" w:h="15840"/>
      <w:pgMar w:top="1080" w:right="630" w:bottom="990" w:left="630" w:header="36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090" w:rsidRDefault="00190090" w:rsidP="00190090">
      <w:pPr>
        <w:spacing w:after="0" w:line="240" w:lineRule="auto"/>
      </w:pPr>
      <w:r>
        <w:separator/>
      </w:r>
    </w:p>
  </w:endnote>
  <w:endnote w:type="continuationSeparator" w:id="0">
    <w:p w:rsidR="00190090" w:rsidRDefault="00190090"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469167044"/>
      <w:docPartObj>
        <w:docPartGallery w:val="Page Numbers (Bottom of Page)"/>
        <w:docPartUnique/>
      </w:docPartObj>
    </w:sdtPr>
    <w:sdtEndPr>
      <w:rPr>
        <w:color w:val="808080" w:themeColor="background1" w:themeShade="80"/>
        <w:spacing w:val="60"/>
      </w:rPr>
    </w:sdtEndPr>
    <w:sdtContent>
      <w:p w:rsidR="00F9256D" w:rsidRPr="00113130" w:rsidRDefault="00F9256D" w:rsidP="00113130">
        <w:pPr>
          <w:pStyle w:val="Footer"/>
          <w:pBdr>
            <w:top w:val="single" w:sz="4" w:space="1" w:color="D9D9D9" w:themeColor="background1" w:themeShade="D9"/>
          </w:pBdr>
          <w:rPr>
            <w:b/>
            <w:bCs/>
            <w:sz w:val="20"/>
            <w:szCs w:val="20"/>
          </w:rPr>
        </w:pPr>
        <w:r w:rsidRPr="00F9256D">
          <w:rPr>
            <w:sz w:val="20"/>
            <w:szCs w:val="20"/>
          </w:rPr>
          <w:fldChar w:fldCharType="begin"/>
        </w:r>
        <w:r w:rsidRPr="00F9256D">
          <w:rPr>
            <w:sz w:val="20"/>
            <w:szCs w:val="20"/>
          </w:rPr>
          <w:instrText xml:space="preserve"> PAGE   \* MERGEFORMAT </w:instrText>
        </w:r>
        <w:r w:rsidRPr="00F9256D">
          <w:rPr>
            <w:sz w:val="20"/>
            <w:szCs w:val="20"/>
          </w:rPr>
          <w:fldChar w:fldCharType="separate"/>
        </w:r>
        <w:r w:rsidR="0066729B" w:rsidRPr="0066729B">
          <w:rPr>
            <w:b/>
            <w:bCs/>
            <w:noProof/>
            <w:sz w:val="20"/>
            <w:szCs w:val="20"/>
          </w:rPr>
          <w:t>6</w:t>
        </w:r>
        <w:r w:rsidRPr="00F9256D">
          <w:rPr>
            <w:b/>
            <w:bCs/>
            <w:noProof/>
            <w:sz w:val="20"/>
            <w:szCs w:val="20"/>
          </w:rPr>
          <w:fldChar w:fldCharType="end"/>
        </w:r>
        <w:r w:rsidRPr="00F9256D">
          <w:rPr>
            <w:b/>
            <w:bCs/>
            <w:sz w:val="20"/>
            <w:szCs w:val="20"/>
          </w:rPr>
          <w:t xml:space="preserve"> | </w:t>
        </w:r>
        <w:r w:rsidR="00A40614">
          <w:rPr>
            <w:color w:val="808080" w:themeColor="background1" w:themeShade="80"/>
            <w:spacing w:val="60"/>
            <w:sz w:val="20"/>
            <w:szCs w:val="20"/>
          </w:rPr>
          <w:t xml:space="preserve">Last Updated </w:t>
        </w:r>
        <w:r w:rsidR="0066729B">
          <w:rPr>
            <w:color w:val="808080" w:themeColor="background1" w:themeShade="80"/>
            <w:spacing w:val="60"/>
            <w:sz w:val="20"/>
            <w:szCs w:val="20"/>
          </w:rPr>
          <w:t>October 2020</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090" w:rsidRDefault="00190090" w:rsidP="00190090">
      <w:pPr>
        <w:spacing w:after="0" w:line="240" w:lineRule="auto"/>
      </w:pPr>
      <w:r>
        <w:separator/>
      </w:r>
    </w:p>
  </w:footnote>
  <w:footnote w:type="continuationSeparator" w:id="0">
    <w:p w:rsidR="00190090" w:rsidRDefault="00190090"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090" w:rsidRPr="00AF2D96" w:rsidRDefault="00EB248C" w:rsidP="00FA0BE0">
    <w:pPr>
      <w:pStyle w:val="Header"/>
      <w:jc w:val="center"/>
      <w:rPr>
        <w:color w:val="1F497D" w:themeColor="text2"/>
        <w:sz w:val="28"/>
        <w:szCs w:val="28"/>
      </w:rPr>
    </w:pPr>
    <w:r>
      <w:rPr>
        <w:b/>
        <w:color w:val="1F497D" w:themeColor="text2"/>
        <w:sz w:val="28"/>
        <w:szCs w:val="28"/>
      </w:rPr>
      <w:t xml:space="preserve">Interagency </w:t>
    </w:r>
    <w:r w:rsidR="00113130">
      <w:rPr>
        <w:b/>
        <w:color w:val="1F497D" w:themeColor="text2"/>
        <w:sz w:val="28"/>
        <w:szCs w:val="28"/>
      </w:rPr>
      <w:t>Agreement</w:t>
    </w:r>
    <w:r w:rsidR="00AF2D96">
      <w:rPr>
        <w:b/>
        <w:color w:val="1F497D" w:themeColor="text2"/>
        <w:sz w:val="28"/>
        <w:szCs w:val="28"/>
      </w:rPr>
      <w:t xml:space="preserve"> </w:t>
    </w:r>
    <w:r w:rsidR="00AF2D96">
      <w:rPr>
        <w:color w:val="1F497D" w:themeColor="text2"/>
        <w:sz w:val="28"/>
        <w:szCs w:val="28"/>
      </w:rPr>
      <w:t>[Direct Select]</w:t>
    </w:r>
  </w:p>
  <w:p w:rsidR="006503FF" w:rsidRPr="006503FF" w:rsidRDefault="006503FF" w:rsidP="00FA0BE0">
    <w:pPr>
      <w:pStyle w:val="Header"/>
      <w:jc w:val="center"/>
      <w:rPr>
        <w:color w:val="1F497D" w:themeColor="text2"/>
        <w:sz w:val="24"/>
        <w:szCs w:val="24"/>
      </w:rPr>
    </w:pPr>
    <w:r w:rsidRPr="006503FF">
      <w:rPr>
        <w:color w:val="1F497D" w:themeColor="text2"/>
        <w:sz w:val="24"/>
        <w:szCs w:val="24"/>
      </w:rPr>
      <w:t>[District Contract Administrator]</w:t>
    </w:r>
  </w:p>
  <w:p w:rsidR="00FA0BE0" w:rsidRPr="00190090" w:rsidRDefault="00FA0BE0">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937"/>
    <w:multiLevelType w:val="hybridMultilevel"/>
    <w:tmpl w:val="E08E3CB8"/>
    <w:lvl w:ilvl="0" w:tplc="6DB889A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0D4AEC"/>
    <w:multiLevelType w:val="hybridMultilevel"/>
    <w:tmpl w:val="791245EA"/>
    <w:lvl w:ilvl="0" w:tplc="AD6E049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strike w:val="0"/>
        <w:dstrike w:val="0"/>
        <w:u w:val="none"/>
        <w:effect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color w:val="auto"/>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7E04FCC"/>
    <w:multiLevelType w:val="hybridMultilevel"/>
    <w:tmpl w:val="B67A19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E47D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FD457B"/>
    <w:multiLevelType w:val="hybridMultilevel"/>
    <w:tmpl w:val="CF581E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03049B"/>
    <w:multiLevelType w:val="hybridMultilevel"/>
    <w:tmpl w:val="DFBC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240376"/>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cs="Times New Roman"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830D94"/>
    <w:multiLevelType w:val="hybridMultilevel"/>
    <w:tmpl w:val="C4301498"/>
    <w:lvl w:ilvl="0" w:tplc="9AA63E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CF3AF0"/>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3C2C31"/>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201D96"/>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D734BB"/>
    <w:multiLevelType w:val="hybridMultilevel"/>
    <w:tmpl w:val="F334C8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857A93"/>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BFF2C0C"/>
    <w:multiLevelType w:val="hybridMultilevel"/>
    <w:tmpl w:val="132AA3C0"/>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8C53DC"/>
    <w:multiLevelType w:val="hybridMultilevel"/>
    <w:tmpl w:val="CF581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7867AE"/>
    <w:multiLevelType w:val="hybridMultilevel"/>
    <w:tmpl w:val="9C3674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944ACE"/>
    <w:multiLevelType w:val="hybridMultilevel"/>
    <w:tmpl w:val="1E4809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7038C5"/>
    <w:multiLevelType w:val="hybridMultilevel"/>
    <w:tmpl w:val="49BAB4AC"/>
    <w:lvl w:ilvl="0" w:tplc="C5C23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AC55BFD"/>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F17FC4"/>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825BFC"/>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9F1F9D"/>
    <w:multiLevelType w:val="hybridMultilevel"/>
    <w:tmpl w:val="1CEA9840"/>
    <w:lvl w:ilvl="0" w:tplc="A970A25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0"/>
  </w:num>
  <w:num w:numId="2">
    <w:abstractNumId w:val="30"/>
  </w:num>
  <w:num w:numId="3">
    <w:abstractNumId w:val="9"/>
  </w:num>
  <w:num w:numId="4">
    <w:abstractNumId w:val="39"/>
  </w:num>
  <w:num w:numId="5">
    <w:abstractNumId w:val="22"/>
  </w:num>
  <w:num w:numId="6">
    <w:abstractNumId w:val="14"/>
  </w:num>
  <w:num w:numId="7">
    <w:abstractNumId w:val="15"/>
  </w:num>
  <w:num w:numId="8">
    <w:abstractNumId w:val="25"/>
  </w:num>
  <w:num w:numId="9">
    <w:abstractNumId w:val="37"/>
  </w:num>
  <w:num w:numId="10">
    <w:abstractNumId w:val="26"/>
  </w:num>
  <w:num w:numId="11">
    <w:abstractNumId w:val="34"/>
  </w:num>
  <w:num w:numId="12">
    <w:abstractNumId w:val="24"/>
  </w:num>
  <w:num w:numId="13">
    <w:abstractNumId w:val="17"/>
  </w:num>
  <w:num w:numId="14">
    <w:abstractNumId w:val="33"/>
  </w:num>
  <w:num w:numId="15">
    <w:abstractNumId w:val="38"/>
  </w:num>
  <w:num w:numId="16">
    <w:abstractNumId w:val="5"/>
  </w:num>
  <w:num w:numId="17">
    <w:abstractNumId w:val="3"/>
  </w:num>
  <w:num w:numId="18">
    <w:abstractNumId w:val="31"/>
  </w:num>
  <w:num w:numId="19">
    <w:abstractNumId w:val="19"/>
  </w:num>
  <w:num w:numId="20">
    <w:abstractNumId w:val="0"/>
  </w:num>
  <w:num w:numId="21">
    <w:abstractNumId w:val="27"/>
  </w:num>
  <w:num w:numId="22">
    <w:abstractNumId w:val="35"/>
  </w:num>
  <w:num w:numId="23">
    <w:abstractNumId w:val="8"/>
  </w:num>
  <w:num w:numId="24">
    <w:abstractNumId w:val="18"/>
  </w:num>
  <w:num w:numId="25">
    <w:abstractNumId w:val="7"/>
  </w:num>
  <w:num w:numId="26">
    <w:abstractNumId w:val="16"/>
  </w:num>
  <w:num w:numId="27">
    <w:abstractNumId w:val="12"/>
  </w:num>
  <w:num w:numId="28">
    <w:abstractNumId w:val="28"/>
  </w:num>
  <w:num w:numId="29">
    <w:abstractNumId w:val="32"/>
  </w:num>
  <w:num w:numId="30">
    <w:abstractNumId w:val="1"/>
  </w:num>
  <w:num w:numId="31">
    <w:abstractNumId w:val="13"/>
  </w:num>
  <w:num w:numId="32">
    <w:abstractNumId w:val="10"/>
  </w:num>
  <w:num w:numId="33">
    <w:abstractNumId w:val="29"/>
  </w:num>
  <w:num w:numId="34">
    <w:abstractNumId w:val="36"/>
  </w:num>
  <w:num w:numId="35">
    <w:abstractNumId w:val="4"/>
  </w:num>
  <w:num w:numId="36">
    <w:abstractNumId w:val="21"/>
  </w:num>
  <w:num w:numId="37">
    <w:abstractNumId w:val="20"/>
  </w:num>
  <w:num w:numId="38">
    <w:abstractNumId w:val="23"/>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lvlOverride w:ilvl="1"/>
    <w:lvlOverride w:ilvl="2"/>
    <w:lvlOverride w:ilvl="3">
      <w:startOverride w:val="1"/>
    </w:lvlOverride>
    <w:lvlOverride w:ilvl="4">
      <w:startOverride w:val="1"/>
    </w:lvlOverride>
    <w:lvlOverride w:ilvl="5"/>
    <w:lvlOverride w:ilvl="6"/>
    <w:lvlOverride w:ilvl="7"/>
    <w:lvlOverride w:ilvl="8"/>
  </w:num>
  <w:num w:numId="4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lvlOverride w:ilvl="2"/>
    <w:lvlOverride w:ilvl="3"/>
    <w:lvlOverride w:ilvl="4"/>
    <w:lvlOverride w:ilvl="5"/>
    <w:lvlOverride w:ilvl="6"/>
    <w:lvlOverride w:ilvl="7"/>
    <w:lvlOverride w:ilvl="8"/>
  </w:num>
  <w:num w:numId="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11784"/>
    <w:rsid w:val="0003771E"/>
    <w:rsid w:val="000B2345"/>
    <w:rsid w:val="00113130"/>
    <w:rsid w:val="00131707"/>
    <w:rsid w:val="00190090"/>
    <w:rsid w:val="00190120"/>
    <w:rsid w:val="002722C1"/>
    <w:rsid w:val="00333C6E"/>
    <w:rsid w:val="00352665"/>
    <w:rsid w:val="00387912"/>
    <w:rsid w:val="0039052B"/>
    <w:rsid w:val="003B57D8"/>
    <w:rsid w:val="003E66DB"/>
    <w:rsid w:val="00415278"/>
    <w:rsid w:val="00444E14"/>
    <w:rsid w:val="00462CD1"/>
    <w:rsid w:val="00483E21"/>
    <w:rsid w:val="004A6729"/>
    <w:rsid w:val="00501AD3"/>
    <w:rsid w:val="00555DE4"/>
    <w:rsid w:val="005738E6"/>
    <w:rsid w:val="005A28D6"/>
    <w:rsid w:val="006079AE"/>
    <w:rsid w:val="0062189D"/>
    <w:rsid w:val="006503FF"/>
    <w:rsid w:val="00650522"/>
    <w:rsid w:val="0066729B"/>
    <w:rsid w:val="00684065"/>
    <w:rsid w:val="006B42BF"/>
    <w:rsid w:val="0078333F"/>
    <w:rsid w:val="007D68CD"/>
    <w:rsid w:val="00803D8F"/>
    <w:rsid w:val="00830E00"/>
    <w:rsid w:val="0083577C"/>
    <w:rsid w:val="0088347A"/>
    <w:rsid w:val="00900BC9"/>
    <w:rsid w:val="0091045D"/>
    <w:rsid w:val="00955463"/>
    <w:rsid w:val="00A40614"/>
    <w:rsid w:val="00AB20CA"/>
    <w:rsid w:val="00AC0063"/>
    <w:rsid w:val="00AF2D96"/>
    <w:rsid w:val="00AF60CD"/>
    <w:rsid w:val="00B3123F"/>
    <w:rsid w:val="00B55E9C"/>
    <w:rsid w:val="00B91605"/>
    <w:rsid w:val="00C130EF"/>
    <w:rsid w:val="00C705C6"/>
    <w:rsid w:val="00CB64E2"/>
    <w:rsid w:val="00CB7BBD"/>
    <w:rsid w:val="00CD3DF8"/>
    <w:rsid w:val="00D014D6"/>
    <w:rsid w:val="00D6038E"/>
    <w:rsid w:val="00DE17DC"/>
    <w:rsid w:val="00E631FF"/>
    <w:rsid w:val="00EB248C"/>
    <w:rsid w:val="00F366DB"/>
    <w:rsid w:val="00F52B65"/>
    <w:rsid w:val="00F744B1"/>
    <w:rsid w:val="00F80522"/>
    <w:rsid w:val="00F86486"/>
    <w:rsid w:val="00F9256D"/>
    <w:rsid w:val="00FA0BE0"/>
    <w:rsid w:val="00FB3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82502FD9-B25C-45F0-A487-98D43AD27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paragraph" w:styleId="NormalWeb">
    <w:name w:val="Normal (Web)"/>
    <w:basedOn w:val="Normal"/>
    <w:uiPriority w:val="99"/>
    <w:unhideWhenUsed/>
    <w:rsid w:val="00501A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AC0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010265">
      <w:bodyDiv w:val="1"/>
      <w:marLeft w:val="0"/>
      <w:marRight w:val="0"/>
      <w:marTop w:val="0"/>
      <w:marBottom w:val="0"/>
      <w:divBdr>
        <w:top w:val="none" w:sz="0" w:space="0" w:color="auto"/>
        <w:left w:val="none" w:sz="0" w:space="0" w:color="auto"/>
        <w:bottom w:val="none" w:sz="0" w:space="0" w:color="auto"/>
        <w:right w:val="none" w:sz="0" w:space="0" w:color="auto"/>
      </w:divBdr>
    </w:div>
    <w:div w:id="490602989">
      <w:bodyDiv w:val="1"/>
      <w:marLeft w:val="0"/>
      <w:marRight w:val="0"/>
      <w:marTop w:val="0"/>
      <w:marBottom w:val="0"/>
      <w:divBdr>
        <w:top w:val="none" w:sz="0" w:space="0" w:color="auto"/>
        <w:left w:val="none" w:sz="0" w:space="0" w:color="auto"/>
        <w:bottom w:val="none" w:sz="0" w:space="0" w:color="auto"/>
        <w:right w:val="none" w:sz="0" w:space="0" w:color="auto"/>
      </w:divBdr>
    </w:div>
    <w:div w:id="1262757098">
      <w:bodyDiv w:val="1"/>
      <w:marLeft w:val="0"/>
      <w:marRight w:val="0"/>
      <w:marTop w:val="0"/>
      <w:marBottom w:val="0"/>
      <w:divBdr>
        <w:top w:val="none" w:sz="0" w:space="0" w:color="auto"/>
        <w:left w:val="none" w:sz="0" w:space="0" w:color="auto"/>
        <w:bottom w:val="none" w:sz="0" w:space="0" w:color="auto"/>
        <w:right w:val="none" w:sz="0" w:space="0" w:color="auto"/>
      </w:divBdr>
    </w:div>
    <w:div w:id="1278635266">
      <w:bodyDiv w:val="1"/>
      <w:marLeft w:val="0"/>
      <w:marRight w:val="0"/>
      <w:marTop w:val="0"/>
      <w:marBottom w:val="0"/>
      <w:divBdr>
        <w:top w:val="none" w:sz="0" w:space="0" w:color="auto"/>
        <w:left w:val="none" w:sz="0" w:space="0" w:color="auto"/>
        <w:bottom w:val="none" w:sz="0" w:space="0" w:color="auto"/>
        <w:right w:val="none" w:sz="0" w:space="0" w:color="auto"/>
      </w:divBdr>
    </w:div>
    <w:div w:id="1314871824">
      <w:bodyDiv w:val="1"/>
      <w:marLeft w:val="0"/>
      <w:marRight w:val="0"/>
      <w:marTop w:val="0"/>
      <w:marBottom w:val="0"/>
      <w:divBdr>
        <w:top w:val="none" w:sz="0" w:space="0" w:color="auto"/>
        <w:left w:val="none" w:sz="0" w:space="0" w:color="auto"/>
        <w:bottom w:val="none" w:sz="0" w:space="0" w:color="auto"/>
        <w:right w:val="none" w:sz="0" w:space="0" w:color="auto"/>
      </w:divBdr>
    </w:div>
    <w:div w:id="1441413873">
      <w:bodyDiv w:val="1"/>
      <w:marLeft w:val="0"/>
      <w:marRight w:val="0"/>
      <w:marTop w:val="0"/>
      <w:marBottom w:val="0"/>
      <w:divBdr>
        <w:top w:val="none" w:sz="0" w:space="0" w:color="auto"/>
        <w:left w:val="none" w:sz="0" w:space="0" w:color="auto"/>
        <w:bottom w:val="none" w:sz="0" w:space="0" w:color="auto"/>
        <w:right w:val="none" w:sz="0" w:space="0" w:color="auto"/>
      </w:divBdr>
    </w:div>
    <w:div w:id="1491561677">
      <w:bodyDiv w:val="1"/>
      <w:marLeft w:val="0"/>
      <w:marRight w:val="0"/>
      <w:marTop w:val="0"/>
      <w:marBottom w:val="0"/>
      <w:divBdr>
        <w:top w:val="none" w:sz="0" w:space="0" w:color="auto"/>
        <w:left w:val="none" w:sz="0" w:space="0" w:color="auto"/>
        <w:bottom w:val="none" w:sz="0" w:space="0" w:color="auto"/>
        <w:right w:val="none" w:sz="0" w:space="0" w:color="auto"/>
      </w:divBdr>
    </w:div>
    <w:div w:id="1504081190">
      <w:bodyDiv w:val="1"/>
      <w:marLeft w:val="0"/>
      <w:marRight w:val="0"/>
      <w:marTop w:val="0"/>
      <w:marBottom w:val="0"/>
      <w:divBdr>
        <w:top w:val="none" w:sz="0" w:space="0" w:color="auto"/>
        <w:left w:val="none" w:sz="0" w:space="0" w:color="auto"/>
        <w:bottom w:val="none" w:sz="0" w:space="0" w:color="auto"/>
        <w:right w:val="none" w:sz="0" w:space="0" w:color="auto"/>
      </w:divBdr>
    </w:div>
    <w:div w:id="1576235385">
      <w:bodyDiv w:val="1"/>
      <w:marLeft w:val="0"/>
      <w:marRight w:val="0"/>
      <w:marTop w:val="0"/>
      <w:marBottom w:val="0"/>
      <w:divBdr>
        <w:top w:val="none" w:sz="0" w:space="0" w:color="auto"/>
        <w:left w:val="none" w:sz="0" w:space="0" w:color="auto"/>
        <w:bottom w:val="none" w:sz="0" w:space="0" w:color="auto"/>
        <w:right w:val="none" w:sz="0" w:space="0" w:color="auto"/>
      </w:divBdr>
    </w:div>
    <w:div w:id="2118134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microsoft.com/office/2007/relationships/diagramDrawing" Target="diagrams/drawing1.xml"/><Relationship Id="rId18" Type="http://schemas.openxmlformats.org/officeDocument/2006/relationships/hyperlink" Target="mailto:PTinbox.dot@state.mn.us"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mailto:PTinbox.dot@state.mn.us" TargetMode="External"/><Relationship Id="rId7" Type="http://schemas.openxmlformats.org/officeDocument/2006/relationships/hyperlink" Target="file:///C:\Users\mcgi1mel\Desktop\www.dot.state.mn.us\consult" TargetMode="External"/><Relationship Id="rId12" Type="http://schemas.openxmlformats.org/officeDocument/2006/relationships/diagramColors" Target="diagrams/colors1.xml"/><Relationship Id="rId17" Type="http://schemas.openxmlformats.org/officeDocument/2006/relationships/hyperlink" Target="mailto:PTinbox.dot@state.mn.us"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PTinbox.dot@state.mn.us" TargetMode="External"/><Relationship Id="rId20" Type="http://schemas.openxmlformats.org/officeDocument/2006/relationships/hyperlink" Target="mailto:PTinbox.dot@state.mn.u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24" Type="http://schemas.openxmlformats.org/officeDocument/2006/relationships/hyperlink" Target="mailto:PTinbox.dot@state.mn.us" TargetMode="External"/><Relationship Id="rId5" Type="http://schemas.openxmlformats.org/officeDocument/2006/relationships/footnotes" Target="footnotes.xml"/><Relationship Id="rId15" Type="http://schemas.openxmlformats.org/officeDocument/2006/relationships/hyperlink" Target="mailto:PTinbox.dot@state.mn.us" TargetMode="External"/><Relationship Id="rId23" Type="http://schemas.openxmlformats.org/officeDocument/2006/relationships/hyperlink" Target="mailto:PTinbox.dot@state.mn.us" TargetMode="External"/><Relationship Id="rId28" Type="http://schemas.openxmlformats.org/officeDocument/2006/relationships/theme" Target="theme/theme1.xml"/><Relationship Id="rId10" Type="http://schemas.openxmlformats.org/officeDocument/2006/relationships/diagramLayout" Target="diagrams/layout1.xml"/><Relationship Id="rId19" Type="http://schemas.openxmlformats.org/officeDocument/2006/relationships/hyperlink" Target="file:///C:\Users\mcgi1mel\Desktop\www.dot.state.mn.us\consult" TargetMode="Externa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http://CAATS" TargetMode="External"/><Relationship Id="rId22" Type="http://schemas.openxmlformats.org/officeDocument/2006/relationships/hyperlink" Target="file:///C:\Users\mcgi1mel\Desktop\www.dot.state.mn.us\consult" TargetMode="Externa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Select State Agency</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Conduct Negotiations</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Submit to Consultant Services for  Processing</a:t>
          </a:r>
        </a:p>
        <a:p>
          <a:pPr algn="ctr"/>
          <a:r>
            <a:rPr lang="en-US"/>
            <a:t>[Contact Package]</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Notice to Proceed</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File Documentation</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07985425-17B6-4C63-A94B-3873D9536FD9}">
      <dgm:prSet phldrT="[Text]"/>
      <dgm:spPr/>
      <dgm:t>
        <a:bodyPr/>
        <a:lstStyle/>
        <a:p>
          <a:pPr algn="ctr"/>
          <a:r>
            <a:rPr lang="en-US"/>
            <a:t>DBE Contract Clearance Process</a:t>
          </a:r>
        </a:p>
        <a:p>
          <a:pPr algn="ctr"/>
          <a:r>
            <a:rPr lang="en-US"/>
            <a:t>[If Applicable]</a:t>
          </a:r>
        </a:p>
      </dgm:t>
    </dgm:pt>
    <dgm:pt modelId="{D513C5B6-097B-4932-B25A-115F6D5C6144}" type="parTrans" cxnId="{60C8F6A0-E312-403C-AF62-07D572DF285E}">
      <dgm:prSet/>
      <dgm:spPr/>
      <dgm:t>
        <a:bodyPr/>
        <a:lstStyle/>
        <a:p>
          <a:endParaRPr lang="en-US"/>
        </a:p>
      </dgm:t>
    </dgm:pt>
    <dgm:pt modelId="{535B4F37-D188-492B-9225-88D1D64213A0}" type="sibTrans" cxnId="{60C8F6A0-E312-403C-AF62-07D572DF285E}">
      <dgm:prSet/>
      <dgm:spPr/>
      <dgm:t>
        <a:bodyPr/>
        <a:lstStyle/>
        <a:p>
          <a:endParaRPr lang="en-US"/>
        </a:p>
      </dgm:t>
    </dgm:pt>
    <dgm:pt modelId="{54A7AE54-82F4-4785-9855-5F0FCFD8A1ED}">
      <dgm:prSet phldrT="[Text]"/>
      <dgm:spPr/>
      <dgm:t>
        <a:bodyPr/>
        <a:lstStyle/>
        <a:p>
          <a:pPr algn="ctr"/>
          <a:r>
            <a:rPr lang="en-US"/>
            <a:t>Request Project Number</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DBE Goal Setting Process </a:t>
          </a:r>
        </a:p>
        <a:p>
          <a:pPr algn="ctr"/>
          <a:r>
            <a:rPr lang="en-US"/>
            <a:t>[If Applicable]</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Prepare Contract Documents</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Submit Contract for Review</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Signature Process</a:t>
          </a:r>
        </a:p>
        <a:p>
          <a:pPr algn="ctr"/>
          <a:r>
            <a:rPr lang="en-US"/>
            <a:t>[State Agency]</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F2336210-1E85-482B-851A-952C066F91BA}">
      <dgm:prSet/>
      <dgm:spPr/>
      <dgm:t>
        <a:bodyPr/>
        <a:lstStyle/>
        <a:p>
          <a:r>
            <a:rPr lang="en-US"/>
            <a:t>Questions? Call Consultant Services</a:t>
          </a:r>
        </a:p>
      </dgm:t>
    </dgm:pt>
    <dgm:pt modelId="{3627DDFE-AF76-491B-9604-67DBCF8A6DD2}" type="parTrans" cxnId="{8E8DA33D-3426-4F21-AC31-FE7ACE738623}">
      <dgm:prSet/>
      <dgm:spPr/>
      <dgm:t>
        <a:bodyPr/>
        <a:lstStyle/>
        <a:p>
          <a:endParaRPr lang="en-US"/>
        </a:p>
      </dgm:t>
    </dgm:pt>
    <dgm:pt modelId="{1206DA30-79DC-4223-B3F0-BF81B9EB449F}" type="sibTrans" cxnId="{8E8DA33D-3426-4F21-AC31-FE7ACE738623}">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C31AAFD-4F79-41E0-BE46-F628A75626F6}" type="pres">
      <dgm:prSet presAssocID="{F2336210-1E85-482B-851A-952C066F91BA}" presName="node" presStyleLbl="node1" presStyleIdx="0" presStyleCnt="14">
        <dgm:presLayoutVars>
          <dgm:bulletEnabled val="1"/>
        </dgm:presLayoutVars>
      </dgm:prSet>
      <dgm:spPr/>
      <dgm:t>
        <a:bodyPr/>
        <a:lstStyle/>
        <a:p>
          <a:endParaRPr lang="en-US"/>
        </a:p>
      </dgm:t>
    </dgm:pt>
    <dgm:pt modelId="{D6AF7AB9-AE37-4FCA-948C-BFB50D403193}" type="pres">
      <dgm:prSet presAssocID="{1206DA30-79DC-4223-B3F0-BF81B9EB449F}" presName="sibTrans" presStyleLbl="sibTrans1D1" presStyleIdx="0" presStyleCnt="13"/>
      <dgm:spPr/>
      <dgm:t>
        <a:bodyPr/>
        <a:lstStyle/>
        <a:p>
          <a:endParaRPr lang="en-US"/>
        </a:p>
      </dgm:t>
    </dgm:pt>
    <dgm:pt modelId="{04BA16B9-8E1F-4AE5-9136-B60528E0F29E}" type="pres">
      <dgm:prSet presAssocID="{1206DA30-79DC-4223-B3F0-BF81B9EB449F}" presName="connectorText" presStyleLbl="sibTrans1D1" presStyleIdx="0" presStyleCnt="13"/>
      <dgm:spPr/>
      <dgm:t>
        <a:bodyPr/>
        <a:lstStyle/>
        <a:p>
          <a:endParaRPr lang="en-US"/>
        </a:p>
      </dgm:t>
    </dgm:pt>
    <dgm:pt modelId="{A9821EBC-40D7-4343-ADFD-99051F7B0485}" type="pres">
      <dgm:prSet presAssocID="{B7FC28BF-631F-4044-9898-BF50D471A5C6}" presName="node" presStyleLbl="node1" presStyleIdx="1" presStyleCnt="14">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3"/>
      <dgm:spPr/>
      <dgm:t>
        <a:bodyPr/>
        <a:lstStyle/>
        <a:p>
          <a:endParaRPr lang="en-US"/>
        </a:p>
      </dgm:t>
    </dgm:pt>
    <dgm:pt modelId="{4C2DC912-982A-4306-8A42-4DF34677966C}" type="pres">
      <dgm:prSet presAssocID="{7C395E64-9263-4538-B6A3-2B37CD90D493}" presName="connectorText" presStyleLbl="sibTrans1D1" presStyleIdx="1" presStyleCnt="13"/>
      <dgm:spPr/>
      <dgm:t>
        <a:bodyPr/>
        <a:lstStyle/>
        <a:p>
          <a:endParaRPr lang="en-US"/>
        </a:p>
      </dgm:t>
    </dgm:pt>
    <dgm:pt modelId="{B4777396-2D9E-4065-AC0A-7931AF2A6DD6}" type="pres">
      <dgm:prSet presAssocID="{35D71D65-E2B3-43EE-A451-CDA4A717A323}" presName="node" presStyleLbl="node1" presStyleIdx="2" presStyleCnt="14">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3"/>
      <dgm:spPr/>
      <dgm:t>
        <a:bodyPr/>
        <a:lstStyle/>
        <a:p>
          <a:endParaRPr lang="en-US"/>
        </a:p>
      </dgm:t>
    </dgm:pt>
    <dgm:pt modelId="{D890CC54-B0D8-4601-A0C1-95E1696D06D2}" type="pres">
      <dgm:prSet presAssocID="{625DD9D5-679A-4CEC-878F-7AB1CBA3BED0}" presName="connectorText" presStyleLbl="sibTrans1D1" presStyleIdx="2" presStyleCnt="13"/>
      <dgm:spPr/>
      <dgm:t>
        <a:bodyPr/>
        <a:lstStyle/>
        <a:p>
          <a:endParaRPr lang="en-US"/>
        </a:p>
      </dgm:t>
    </dgm:pt>
    <dgm:pt modelId="{EA77926C-921D-4B16-83D6-B8E78E6874AB}" type="pres">
      <dgm:prSet presAssocID="{6F134BDE-B2D6-41DF-861C-A485E6ECD33B}" presName="node" presStyleLbl="node1" presStyleIdx="3" presStyleCnt="14">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3"/>
      <dgm:spPr/>
      <dgm:t>
        <a:bodyPr/>
        <a:lstStyle/>
        <a:p>
          <a:endParaRPr lang="en-US"/>
        </a:p>
      </dgm:t>
    </dgm:pt>
    <dgm:pt modelId="{7E166AE2-7F4E-43C5-BF64-18A97D8F8D78}" type="pres">
      <dgm:prSet presAssocID="{60E2ADBD-877F-4028-AC1F-FD02E7FBBC22}" presName="connectorText" presStyleLbl="sibTrans1D1" presStyleIdx="3" presStyleCnt="13"/>
      <dgm:spPr/>
      <dgm:t>
        <a:bodyPr/>
        <a:lstStyle/>
        <a:p>
          <a:endParaRPr lang="en-US"/>
        </a:p>
      </dgm:t>
    </dgm:pt>
    <dgm:pt modelId="{5E967C90-188F-4468-9148-18BF5163B077}" type="pres">
      <dgm:prSet presAssocID="{5645DA18-AF0F-4807-91E6-F06FAE7A90A2}" presName="node" presStyleLbl="node1" presStyleIdx="4" presStyleCnt="14">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4" presStyleCnt="13"/>
      <dgm:spPr/>
      <dgm:t>
        <a:bodyPr/>
        <a:lstStyle/>
        <a:p>
          <a:endParaRPr lang="en-US"/>
        </a:p>
      </dgm:t>
    </dgm:pt>
    <dgm:pt modelId="{E59D5379-1344-45F2-82AA-A535D968C802}" type="pres">
      <dgm:prSet presAssocID="{E98F0582-3438-4A3A-8BFD-0082B6F6DE93}" presName="connectorText" presStyleLbl="sibTrans1D1" presStyleIdx="4" presStyleCnt="13"/>
      <dgm:spPr/>
      <dgm:t>
        <a:bodyPr/>
        <a:lstStyle/>
        <a:p>
          <a:endParaRPr lang="en-US"/>
        </a:p>
      </dgm:t>
    </dgm:pt>
    <dgm:pt modelId="{5CC6338A-5747-4D3F-B17E-F7446D45354C}" type="pres">
      <dgm:prSet presAssocID="{C4A6324F-12B5-4E2E-877B-57AF1562B85F}" presName="node" presStyleLbl="node1" presStyleIdx="5" presStyleCnt="14" custLinFactNeighborX="-3687">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5" presStyleCnt="13"/>
      <dgm:spPr/>
      <dgm:t>
        <a:bodyPr/>
        <a:lstStyle/>
        <a:p>
          <a:endParaRPr lang="en-US"/>
        </a:p>
      </dgm:t>
    </dgm:pt>
    <dgm:pt modelId="{9787B170-2A51-46FE-BDAC-ADACEB49967A}" type="pres">
      <dgm:prSet presAssocID="{46EF9C53-57D9-475C-8C17-5572B62CF543}" presName="connectorText" presStyleLbl="sibTrans1D1" presStyleIdx="5" presStyleCnt="13"/>
      <dgm:spPr/>
      <dgm:t>
        <a:bodyPr/>
        <a:lstStyle/>
        <a:p>
          <a:endParaRPr lang="en-US"/>
        </a:p>
      </dgm:t>
    </dgm:pt>
    <dgm:pt modelId="{340C7C53-8DB0-41E8-B870-0902F8C41FC9}" type="pres">
      <dgm:prSet presAssocID="{07985425-17B6-4C63-A94B-3873D9536FD9}" presName="node" presStyleLbl="node1" presStyleIdx="6" presStyleCnt="14">
        <dgm:presLayoutVars>
          <dgm:bulletEnabled val="1"/>
        </dgm:presLayoutVars>
      </dgm:prSet>
      <dgm:spPr/>
      <dgm:t>
        <a:bodyPr/>
        <a:lstStyle/>
        <a:p>
          <a:endParaRPr lang="en-US"/>
        </a:p>
      </dgm:t>
    </dgm:pt>
    <dgm:pt modelId="{B3777F10-51CB-4A99-8F82-C867A1F2EFBC}" type="pres">
      <dgm:prSet presAssocID="{535B4F37-D188-492B-9225-88D1D64213A0}" presName="sibTrans" presStyleLbl="sibTrans1D1" presStyleIdx="6" presStyleCnt="13"/>
      <dgm:spPr/>
      <dgm:t>
        <a:bodyPr/>
        <a:lstStyle/>
        <a:p>
          <a:endParaRPr lang="en-US"/>
        </a:p>
      </dgm:t>
    </dgm:pt>
    <dgm:pt modelId="{2B313774-9B1B-402D-940C-74CA2AFF0E9D}" type="pres">
      <dgm:prSet presAssocID="{535B4F37-D188-492B-9225-88D1D64213A0}" presName="connectorText" presStyleLbl="sibTrans1D1" presStyleIdx="6" presStyleCnt="13"/>
      <dgm:spPr/>
      <dgm:t>
        <a:bodyPr/>
        <a:lstStyle/>
        <a:p>
          <a:endParaRPr lang="en-US"/>
        </a:p>
      </dgm:t>
    </dgm:pt>
    <dgm:pt modelId="{CA89D271-FA51-41AD-9D5A-04944CACD46D}" type="pres">
      <dgm:prSet presAssocID="{54A7AE54-82F4-4785-9855-5F0FCFD8A1ED}" presName="node" presStyleLbl="node1" presStyleIdx="7" presStyleCnt="14">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7" presStyleCnt="13"/>
      <dgm:spPr/>
      <dgm:t>
        <a:bodyPr/>
        <a:lstStyle/>
        <a:p>
          <a:endParaRPr lang="en-US"/>
        </a:p>
      </dgm:t>
    </dgm:pt>
    <dgm:pt modelId="{C420B95D-E88E-4310-9884-5978EB5734FD}" type="pres">
      <dgm:prSet presAssocID="{5B299DBD-0F1A-4DD3-B622-4DAE8D4D3058}" presName="connectorText" presStyleLbl="sibTrans1D1" presStyleIdx="7" presStyleCnt="13"/>
      <dgm:spPr/>
      <dgm:t>
        <a:bodyPr/>
        <a:lstStyle/>
        <a:p>
          <a:endParaRPr lang="en-US"/>
        </a:p>
      </dgm:t>
    </dgm:pt>
    <dgm:pt modelId="{13486DFF-6C47-44C3-A53F-C4E989C34B35}" type="pres">
      <dgm:prSet presAssocID="{B6CF1623-1818-48B5-81E8-E16FBB901C63}" presName="node" presStyleLbl="node1" presStyleIdx="8" presStyleCnt="14">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8" presStyleCnt="13"/>
      <dgm:spPr/>
      <dgm:t>
        <a:bodyPr/>
        <a:lstStyle/>
        <a:p>
          <a:endParaRPr lang="en-US"/>
        </a:p>
      </dgm:t>
    </dgm:pt>
    <dgm:pt modelId="{A194F608-F950-4B42-8FE3-B7E7F88C1B88}" type="pres">
      <dgm:prSet presAssocID="{26CACF9C-2EE4-4E07-9787-9DBF936DB13F}" presName="connectorText" presStyleLbl="sibTrans1D1" presStyleIdx="8" presStyleCnt="13"/>
      <dgm:spPr/>
      <dgm:t>
        <a:bodyPr/>
        <a:lstStyle/>
        <a:p>
          <a:endParaRPr lang="en-US"/>
        </a:p>
      </dgm:t>
    </dgm:pt>
    <dgm:pt modelId="{EB98CE11-A9FA-4918-946E-19A0958B8AE7}" type="pres">
      <dgm:prSet presAssocID="{FDEA20E3-0C68-44CD-B4B1-A3D84B75E7BB}" presName="node" presStyleLbl="node1" presStyleIdx="9" presStyleCnt="14">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9" presStyleCnt="13"/>
      <dgm:spPr/>
      <dgm:t>
        <a:bodyPr/>
        <a:lstStyle/>
        <a:p>
          <a:endParaRPr lang="en-US"/>
        </a:p>
      </dgm:t>
    </dgm:pt>
    <dgm:pt modelId="{6CEB7E0C-0046-4022-8BAF-93E435467CEF}" type="pres">
      <dgm:prSet presAssocID="{012708A5-469C-41BB-B1DC-768A52FFB39E}" presName="connectorText" presStyleLbl="sibTrans1D1" presStyleIdx="9" presStyleCnt="13"/>
      <dgm:spPr/>
      <dgm:t>
        <a:bodyPr/>
        <a:lstStyle/>
        <a:p>
          <a:endParaRPr lang="en-US"/>
        </a:p>
      </dgm:t>
    </dgm:pt>
    <dgm:pt modelId="{E124A362-F83A-4508-9BE6-9AB5732C3583}" type="pres">
      <dgm:prSet presAssocID="{22DE6C5D-00FE-4C58-AC1B-FA433206A7F4}" presName="node" presStyleLbl="node1" presStyleIdx="10" presStyleCnt="14">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0" presStyleCnt="13"/>
      <dgm:spPr/>
      <dgm:t>
        <a:bodyPr/>
        <a:lstStyle/>
        <a:p>
          <a:endParaRPr lang="en-US"/>
        </a:p>
      </dgm:t>
    </dgm:pt>
    <dgm:pt modelId="{2538119A-1EE9-4963-A601-98A26FF17DA8}" type="pres">
      <dgm:prSet presAssocID="{BC89BE15-630F-4518-88F2-FA8EE44C2944}" presName="connectorText" presStyleLbl="sibTrans1D1" presStyleIdx="10" presStyleCnt="13"/>
      <dgm:spPr/>
      <dgm:t>
        <a:bodyPr/>
        <a:lstStyle/>
        <a:p>
          <a:endParaRPr lang="en-US"/>
        </a:p>
      </dgm:t>
    </dgm:pt>
    <dgm:pt modelId="{E570E62C-A9EE-41F4-83B6-E167A871A707}" type="pres">
      <dgm:prSet presAssocID="{50D240E4-65D3-4402-9A2A-4E9CC49670F6}" presName="node" presStyleLbl="node1" presStyleIdx="11" presStyleCnt="14">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1" presStyleCnt="13"/>
      <dgm:spPr/>
      <dgm:t>
        <a:bodyPr/>
        <a:lstStyle/>
        <a:p>
          <a:endParaRPr lang="en-US"/>
        </a:p>
      </dgm:t>
    </dgm:pt>
    <dgm:pt modelId="{503FB1DB-E5A4-4466-9315-FA5C3C02DB32}" type="pres">
      <dgm:prSet presAssocID="{4F696B47-97C1-49F6-840C-4CC6397D98AE}" presName="connectorText" presStyleLbl="sibTrans1D1" presStyleIdx="11" presStyleCnt="13"/>
      <dgm:spPr/>
      <dgm:t>
        <a:bodyPr/>
        <a:lstStyle/>
        <a:p>
          <a:endParaRPr lang="en-US"/>
        </a:p>
      </dgm:t>
    </dgm:pt>
    <dgm:pt modelId="{4566D4A2-B74C-4586-88C5-62C14A2F25BC}" type="pres">
      <dgm:prSet presAssocID="{04DF2443-BC14-43CE-B5BE-47C60E41A80B}" presName="node" presStyleLbl="node1" presStyleIdx="12" presStyleCnt="14">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2" presStyleCnt="13"/>
      <dgm:spPr/>
      <dgm:t>
        <a:bodyPr/>
        <a:lstStyle/>
        <a:p>
          <a:endParaRPr lang="en-US"/>
        </a:p>
      </dgm:t>
    </dgm:pt>
    <dgm:pt modelId="{B05170DA-5F76-45D3-87AC-CB4589244679}" type="pres">
      <dgm:prSet presAssocID="{53E23E40-3BB1-498B-A3CD-49FC7D099425}" presName="connectorText" presStyleLbl="sibTrans1D1" presStyleIdx="12" presStyleCnt="13"/>
      <dgm:spPr/>
      <dgm:t>
        <a:bodyPr/>
        <a:lstStyle/>
        <a:p>
          <a:endParaRPr lang="en-US"/>
        </a:p>
      </dgm:t>
    </dgm:pt>
    <dgm:pt modelId="{2658F2ED-7E3F-4929-9D2A-28DFAF4E4E97}" type="pres">
      <dgm:prSet presAssocID="{F1822D89-7AEB-4C8C-8DB7-8AA4C0879417}" presName="node" presStyleLbl="node1" presStyleIdx="13" presStyleCnt="14" custLinFactNeighborX="382">
        <dgm:presLayoutVars>
          <dgm:bulletEnabled val="1"/>
        </dgm:presLayoutVars>
      </dgm:prSet>
      <dgm:spPr/>
      <dgm:t>
        <a:bodyPr/>
        <a:lstStyle/>
        <a:p>
          <a:endParaRPr lang="en-US"/>
        </a:p>
      </dgm:t>
    </dgm:pt>
  </dgm:ptLst>
  <dgm:cxnLst>
    <dgm:cxn modelId="{EC54291D-AEE1-4B1C-813D-57CADF1C3D62}" type="presOf" srcId="{1206DA30-79DC-4223-B3F0-BF81B9EB449F}" destId="{D6AF7AB9-AE37-4FCA-948C-BFB50D403193}" srcOrd="0" destOrd="0" presId="urn:microsoft.com/office/officeart/2005/8/layout/bProcess3"/>
    <dgm:cxn modelId="{76C0C797-C924-4309-8104-AC9B0EFDA80C}" type="presOf" srcId="{F2336210-1E85-482B-851A-952C066F91BA}" destId="{FC31AAFD-4F79-41E0-BE46-F628A75626F6}" srcOrd="0" destOrd="0" presId="urn:microsoft.com/office/officeart/2005/8/layout/bProcess3"/>
    <dgm:cxn modelId="{A025F72A-E57A-4CB5-A273-A1CAEE4CF25B}" type="presOf" srcId="{07985425-17B6-4C63-A94B-3873D9536FD9}" destId="{340C7C53-8DB0-41E8-B870-0902F8C41FC9}" srcOrd="0" destOrd="0" presId="urn:microsoft.com/office/officeart/2005/8/layout/bProcess3"/>
    <dgm:cxn modelId="{A2AC2863-74DA-4119-B0D7-3DF2D284214C}" srcId="{B3E5E06C-8A9D-44E1-9546-3B600C29ECEC}" destId="{C4A6324F-12B5-4E2E-877B-57AF1562B85F}" srcOrd="5" destOrd="0" parTransId="{F7E19D8C-0BA3-4D75-B906-C43BAFD4E8F0}" sibTransId="{46EF9C53-57D9-475C-8C17-5572B62CF543}"/>
    <dgm:cxn modelId="{702BE4B3-9968-4215-8A3F-5712580B7EAC}" type="presOf" srcId="{46EF9C53-57D9-475C-8C17-5572B62CF543}" destId="{9787B170-2A51-46FE-BDAC-ADACEB49967A}" srcOrd="1" destOrd="0" presId="urn:microsoft.com/office/officeart/2005/8/layout/bProcess3"/>
    <dgm:cxn modelId="{1B49F9D3-D518-442F-8779-0AF96028E430}" type="presOf" srcId="{BC89BE15-630F-4518-88F2-FA8EE44C2944}" destId="{2538119A-1EE9-4963-A601-98A26FF17DA8}" srcOrd="1" destOrd="0" presId="urn:microsoft.com/office/officeart/2005/8/layout/bProcess3"/>
    <dgm:cxn modelId="{CAD0AFFF-5BCD-46CD-BDD5-6FDC57798B3C}" type="presOf" srcId="{5B299DBD-0F1A-4DD3-B622-4DAE8D4D3058}" destId="{C420B95D-E88E-4310-9884-5978EB5734FD}" srcOrd="1" destOrd="0" presId="urn:microsoft.com/office/officeart/2005/8/layout/bProcess3"/>
    <dgm:cxn modelId="{41153006-3281-4807-9140-AA0C62D02599}" type="presOf" srcId="{54A7AE54-82F4-4785-9855-5F0FCFD8A1ED}" destId="{CA89D271-FA51-41AD-9D5A-04944CACD46D}" srcOrd="0" destOrd="0" presId="urn:microsoft.com/office/officeart/2005/8/layout/bProcess3"/>
    <dgm:cxn modelId="{8E8DA33D-3426-4F21-AC31-FE7ACE738623}" srcId="{B3E5E06C-8A9D-44E1-9546-3B600C29ECEC}" destId="{F2336210-1E85-482B-851A-952C066F91BA}" srcOrd="0" destOrd="0" parTransId="{3627DDFE-AF76-491B-9604-67DBCF8A6DD2}" sibTransId="{1206DA30-79DC-4223-B3F0-BF81B9EB449F}"/>
    <dgm:cxn modelId="{C9320CF0-4443-4C0D-9D59-A3144D8DF638}" type="presOf" srcId="{7C395E64-9263-4538-B6A3-2B37CD90D493}" destId="{28BD0500-E134-4D16-A6F9-93979163C007}" srcOrd="0" destOrd="0" presId="urn:microsoft.com/office/officeart/2005/8/layout/bProcess3"/>
    <dgm:cxn modelId="{B6E43A70-B969-4E8C-B52F-85D76EBB96BB}" type="presOf" srcId="{E98F0582-3438-4A3A-8BFD-0082B6F6DE93}" destId="{E59D5379-1344-45F2-82AA-A535D968C802}" srcOrd="1" destOrd="0" presId="urn:microsoft.com/office/officeart/2005/8/layout/bProcess3"/>
    <dgm:cxn modelId="{E8F11A2D-3552-43EE-A599-473B94B2CCD4}" type="presOf" srcId="{60E2ADBD-877F-4028-AC1F-FD02E7FBBC22}" destId="{7E166AE2-7F4E-43C5-BF64-18A97D8F8D78}" srcOrd="1" destOrd="0" presId="urn:microsoft.com/office/officeart/2005/8/layout/bProcess3"/>
    <dgm:cxn modelId="{AC4E5EF4-C244-4608-8CA1-6C181099F554}" type="presOf" srcId="{5645DA18-AF0F-4807-91E6-F06FAE7A90A2}" destId="{5E967C90-188F-4468-9148-18BF5163B077}" srcOrd="0" destOrd="0" presId="urn:microsoft.com/office/officeart/2005/8/layout/bProcess3"/>
    <dgm:cxn modelId="{2548EFF9-F462-427D-B43B-6D50D4BCABAD}" type="presOf" srcId="{5B299DBD-0F1A-4DD3-B622-4DAE8D4D3058}" destId="{900999E7-5E00-4EE9-AB0A-59FCB608E83F}" srcOrd="0" destOrd="0" presId="urn:microsoft.com/office/officeart/2005/8/layout/bProcess3"/>
    <dgm:cxn modelId="{9583FADF-7B7C-4451-8206-FB9607D10FAC}" type="presOf" srcId="{535B4F37-D188-492B-9225-88D1D64213A0}" destId="{2B313774-9B1B-402D-940C-74CA2AFF0E9D}" srcOrd="1" destOrd="0" presId="urn:microsoft.com/office/officeart/2005/8/layout/bProcess3"/>
    <dgm:cxn modelId="{60C8F6A0-E312-403C-AF62-07D572DF285E}" srcId="{B3E5E06C-8A9D-44E1-9546-3B600C29ECEC}" destId="{07985425-17B6-4C63-A94B-3873D9536FD9}" srcOrd="6" destOrd="0" parTransId="{D513C5B6-097B-4932-B25A-115F6D5C6144}" sibTransId="{535B4F37-D188-492B-9225-88D1D64213A0}"/>
    <dgm:cxn modelId="{C4E8159E-1081-418F-B487-EB75A15847D3}" type="presOf" srcId="{50D240E4-65D3-4402-9A2A-4E9CC49670F6}" destId="{E570E62C-A9EE-41F4-83B6-E167A871A707}" srcOrd="0" destOrd="0" presId="urn:microsoft.com/office/officeart/2005/8/layout/bProcess3"/>
    <dgm:cxn modelId="{98DF1537-57C8-46D3-B311-01BB2DE29A64}" srcId="{B3E5E06C-8A9D-44E1-9546-3B600C29ECEC}" destId="{F1822D89-7AEB-4C8C-8DB7-8AA4C0879417}" srcOrd="13" destOrd="0" parTransId="{51DAD8A6-E1F5-4DE3-BB66-FB77A7FB199C}" sibTransId="{1D0A7AF5-5812-442C-A705-45A6280B0EEA}"/>
    <dgm:cxn modelId="{E9741DEE-307A-4391-B2DA-EDD6403678B8}" srcId="{B3E5E06C-8A9D-44E1-9546-3B600C29ECEC}" destId="{35D71D65-E2B3-43EE-A451-CDA4A717A323}" srcOrd="2" destOrd="0" parTransId="{BCD4555F-FCB3-4558-BF4D-C9831A100856}" sibTransId="{625DD9D5-679A-4CEC-878F-7AB1CBA3BED0}"/>
    <dgm:cxn modelId="{A831F1DD-68E3-490C-AB60-0BE646F4C16C}" srcId="{B3E5E06C-8A9D-44E1-9546-3B600C29ECEC}" destId="{FDEA20E3-0C68-44CD-B4B1-A3D84B75E7BB}" srcOrd="9" destOrd="0" parTransId="{8D62FA69-5B53-43E8-998F-8192DA2D511D}" sibTransId="{012708A5-469C-41BB-B1DC-768A52FFB39E}"/>
    <dgm:cxn modelId="{56F6E3F7-E10E-4BE4-B925-EBFAF435E28A}" srcId="{B3E5E06C-8A9D-44E1-9546-3B600C29ECEC}" destId="{04DF2443-BC14-43CE-B5BE-47C60E41A80B}" srcOrd="12" destOrd="0" parTransId="{DE5FB82D-D095-4176-9E85-6B4D8CA948D5}" sibTransId="{53E23E40-3BB1-498B-A3CD-49FC7D099425}"/>
    <dgm:cxn modelId="{0BD7A96E-5543-4183-A965-1D9F79E5AE91}" type="presOf" srcId="{60E2ADBD-877F-4028-AC1F-FD02E7FBBC22}" destId="{9E3B5A2F-A942-49E3-A968-EC6D368E8AA4}" srcOrd="0" destOrd="0" presId="urn:microsoft.com/office/officeart/2005/8/layout/bProcess3"/>
    <dgm:cxn modelId="{5B0EBDBF-22CF-434A-9B98-0BE844C2DB49}" type="presOf" srcId="{012708A5-469C-41BB-B1DC-768A52FFB39E}" destId="{5595A79D-8902-41B3-B62E-B59A6055A02C}" srcOrd="0" destOrd="0" presId="urn:microsoft.com/office/officeart/2005/8/layout/bProcess3"/>
    <dgm:cxn modelId="{8CA42875-07FA-4F47-85DC-2E89B73E13C3}" type="presOf" srcId="{26CACF9C-2EE4-4E07-9787-9DBF936DB13F}" destId="{1E688840-ADAB-4098-9DCA-856E1C3F5B2E}" srcOrd="0" destOrd="0" presId="urn:microsoft.com/office/officeart/2005/8/layout/bProcess3"/>
    <dgm:cxn modelId="{BC5698B3-FC6C-4F79-923D-752A7DA91201}" srcId="{B3E5E06C-8A9D-44E1-9546-3B600C29ECEC}" destId="{54A7AE54-82F4-4785-9855-5F0FCFD8A1ED}" srcOrd="7" destOrd="0" parTransId="{845899DB-0007-4E23-ADA3-7D26423D55DA}" sibTransId="{5B299DBD-0F1A-4DD3-B622-4DAE8D4D3058}"/>
    <dgm:cxn modelId="{73A0102E-9B98-43AD-83A0-A7870EEC858A}" type="presOf" srcId="{B7FC28BF-631F-4044-9898-BF50D471A5C6}" destId="{A9821EBC-40D7-4343-ADFD-99051F7B0485}" srcOrd="0" destOrd="0" presId="urn:microsoft.com/office/officeart/2005/8/layout/bProcess3"/>
    <dgm:cxn modelId="{FFE11F2F-3555-4FAB-B120-07A68C4A7BA0}" type="presOf" srcId="{4F696B47-97C1-49F6-840C-4CC6397D98AE}" destId="{308D8D5D-0230-4885-B639-45097C842B91}" srcOrd="0" destOrd="0" presId="urn:microsoft.com/office/officeart/2005/8/layout/bProcess3"/>
    <dgm:cxn modelId="{5493670F-3D6C-4B2A-850B-17C24C36187E}" type="presOf" srcId="{625DD9D5-679A-4CEC-878F-7AB1CBA3BED0}" destId="{19A2390F-47E0-4655-858A-4F923A1A78B0}" srcOrd="0" destOrd="0" presId="urn:microsoft.com/office/officeart/2005/8/layout/bProcess3"/>
    <dgm:cxn modelId="{2C771AFC-A1A8-4817-8FAE-AA1E52AC1F2D}" srcId="{B3E5E06C-8A9D-44E1-9546-3B600C29ECEC}" destId="{22DE6C5D-00FE-4C58-AC1B-FA433206A7F4}" srcOrd="10" destOrd="0" parTransId="{88EAF4D0-1A5A-4B55-B26D-43D17ECC3304}" sibTransId="{BC89BE15-630F-4518-88F2-FA8EE44C2944}"/>
    <dgm:cxn modelId="{55B868F4-47C5-46A7-B009-97B83CB5B2D3}" type="presOf" srcId="{B6CF1623-1818-48B5-81E8-E16FBB901C63}" destId="{13486DFF-6C47-44C3-A53F-C4E989C34B35}" srcOrd="0" destOrd="0" presId="urn:microsoft.com/office/officeart/2005/8/layout/bProcess3"/>
    <dgm:cxn modelId="{423B7437-56F5-4754-987F-69A7B7CA59E3}" type="presOf" srcId="{625DD9D5-679A-4CEC-878F-7AB1CBA3BED0}" destId="{D890CC54-B0D8-4601-A0C1-95E1696D06D2}" srcOrd="1" destOrd="0" presId="urn:microsoft.com/office/officeart/2005/8/layout/bProcess3"/>
    <dgm:cxn modelId="{28B6C5EE-0B67-417E-86BE-7B261F5A787A}" type="presOf" srcId="{26CACF9C-2EE4-4E07-9787-9DBF936DB13F}" destId="{A194F608-F950-4B42-8FE3-B7E7F88C1B88}" srcOrd="1" destOrd="0" presId="urn:microsoft.com/office/officeart/2005/8/layout/bProcess3"/>
    <dgm:cxn modelId="{789130D8-9757-46DE-B41A-B7C0DF2A4E36}" srcId="{B3E5E06C-8A9D-44E1-9546-3B600C29ECEC}" destId="{5645DA18-AF0F-4807-91E6-F06FAE7A90A2}" srcOrd="4" destOrd="0" parTransId="{CF14C8C3-D104-4146-B012-B88ECA58B161}" sibTransId="{E98F0582-3438-4A3A-8BFD-0082B6F6DE93}"/>
    <dgm:cxn modelId="{BEC54285-E2C7-4FD3-AF75-5B351F26C12F}" type="presOf" srcId="{53E23E40-3BB1-498B-A3CD-49FC7D099425}" destId="{B05170DA-5F76-45D3-87AC-CB4589244679}" srcOrd="1" destOrd="0" presId="urn:microsoft.com/office/officeart/2005/8/layout/bProcess3"/>
    <dgm:cxn modelId="{49064764-0993-4549-94CA-C6FE132BA9C0}" srcId="{B3E5E06C-8A9D-44E1-9546-3B600C29ECEC}" destId="{50D240E4-65D3-4402-9A2A-4E9CC49670F6}" srcOrd="11" destOrd="0" parTransId="{9D45706B-EE20-4D38-8D6D-8FA817640E75}" sibTransId="{4F696B47-97C1-49F6-840C-4CC6397D98AE}"/>
    <dgm:cxn modelId="{F3F6DFD1-982A-4E3D-B6E3-10C91D18354F}" type="presOf" srcId="{B3E5E06C-8A9D-44E1-9546-3B600C29ECEC}" destId="{3F1644E7-249C-4061-A889-E922BA1E8833}" srcOrd="0" destOrd="0" presId="urn:microsoft.com/office/officeart/2005/8/layout/bProcess3"/>
    <dgm:cxn modelId="{2687EE54-3CB6-412F-A749-D3013F4EB04D}" type="presOf" srcId="{46EF9C53-57D9-475C-8C17-5572B62CF543}" destId="{D59D6298-EBAB-4B05-B50B-7C350F1BAF0F}" srcOrd="0" destOrd="0" presId="urn:microsoft.com/office/officeart/2005/8/layout/bProcess3"/>
    <dgm:cxn modelId="{EE3E6C76-C35B-4DD1-BE68-92AF13949D81}" type="presOf" srcId="{04DF2443-BC14-43CE-B5BE-47C60E41A80B}" destId="{4566D4A2-B74C-4586-88C5-62C14A2F25BC}" srcOrd="0"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18D9C2EA-191F-4CFE-9C85-BDBA56B5C199}" type="presOf" srcId="{FDEA20E3-0C68-44CD-B4B1-A3D84B75E7BB}" destId="{EB98CE11-A9FA-4918-946E-19A0958B8AE7}" srcOrd="0" destOrd="0" presId="urn:microsoft.com/office/officeart/2005/8/layout/bProcess3"/>
    <dgm:cxn modelId="{750D0373-B432-4510-A772-FC7205F93D48}" type="presOf" srcId="{F1822D89-7AEB-4C8C-8DB7-8AA4C0879417}" destId="{2658F2ED-7E3F-4929-9D2A-28DFAF4E4E97}" srcOrd="0" destOrd="0" presId="urn:microsoft.com/office/officeart/2005/8/layout/bProcess3"/>
    <dgm:cxn modelId="{53B71B10-ADCB-461E-8A4F-7A10421EABC3}" type="presOf" srcId="{C4A6324F-12B5-4E2E-877B-57AF1562B85F}" destId="{5CC6338A-5747-4D3F-B17E-F7446D45354C}" srcOrd="0" destOrd="0" presId="urn:microsoft.com/office/officeart/2005/8/layout/bProcess3"/>
    <dgm:cxn modelId="{C6D0C013-2FEC-4EC5-8DBB-251080633373}" type="presOf" srcId="{1206DA30-79DC-4223-B3F0-BF81B9EB449F}" destId="{04BA16B9-8E1F-4AE5-9136-B60528E0F29E}" srcOrd="1" destOrd="0" presId="urn:microsoft.com/office/officeart/2005/8/layout/bProcess3"/>
    <dgm:cxn modelId="{A691E3AA-522D-41D7-8DFF-23A054817892}" type="presOf" srcId="{535B4F37-D188-492B-9225-88D1D64213A0}" destId="{B3777F10-51CB-4A99-8F82-C867A1F2EFBC}" srcOrd="0" destOrd="0" presId="urn:microsoft.com/office/officeart/2005/8/layout/bProcess3"/>
    <dgm:cxn modelId="{C1AAD75E-E737-4634-ACA3-C82D2195CC94}" type="presOf" srcId="{6F134BDE-B2D6-41DF-861C-A485E6ECD33B}" destId="{EA77926C-921D-4B16-83D6-B8E78E6874AB}" srcOrd="0" destOrd="0" presId="urn:microsoft.com/office/officeart/2005/8/layout/bProcess3"/>
    <dgm:cxn modelId="{728D0A44-93B6-4318-83F2-E5FA3215DEB9}" type="presOf" srcId="{22DE6C5D-00FE-4C58-AC1B-FA433206A7F4}" destId="{E124A362-F83A-4508-9BE6-9AB5732C3583}" srcOrd="0" destOrd="0" presId="urn:microsoft.com/office/officeart/2005/8/layout/bProcess3"/>
    <dgm:cxn modelId="{E63770D2-AEC9-4B83-A02C-8F2EC962BD0E}" type="presOf" srcId="{BC89BE15-630F-4518-88F2-FA8EE44C2944}" destId="{0CDAF855-E259-4329-8087-5FE67B6CC816}" srcOrd="0" destOrd="0" presId="urn:microsoft.com/office/officeart/2005/8/layout/bProcess3"/>
    <dgm:cxn modelId="{A9212A23-89A9-4751-B454-3356AB7CC652}" type="presOf" srcId="{012708A5-469C-41BB-B1DC-768A52FFB39E}" destId="{6CEB7E0C-0046-4022-8BAF-93E435467CEF}" srcOrd="1" destOrd="0" presId="urn:microsoft.com/office/officeart/2005/8/layout/bProcess3"/>
    <dgm:cxn modelId="{EA641EC5-DDC1-4B3E-B8A4-5ACF965D5A92}" type="presOf" srcId="{7C395E64-9263-4538-B6A3-2B37CD90D493}" destId="{4C2DC912-982A-4306-8A42-4DF34677966C}" srcOrd="1" destOrd="0" presId="urn:microsoft.com/office/officeart/2005/8/layout/bProcess3"/>
    <dgm:cxn modelId="{B0DE2713-5B02-4C5D-9CE1-10D9CA238000}" srcId="{B3E5E06C-8A9D-44E1-9546-3B600C29ECEC}" destId="{B6CF1623-1818-48B5-81E8-E16FBB901C63}" srcOrd="8" destOrd="0" parTransId="{6596328A-58DF-4098-924B-01FFBBA430D3}" sibTransId="{26CACF9C-2EE4-4E07-9787-9DBF936DB13F}"/>
    <dgm:cxn modelId="{346B2E23-FF30-49BB-A6DF-09BFAA8D4DE0}" type="presOf" srcId="{35D71D65-E2B3-43EE-A451-CDA4A717A323}" destId="{B4777396-2D9E-4065-AC0A-7931AF2A6DD6}"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E1E3657D-99B7-4259-8CBB-9A2FE6756774}" type="presOf" srcId="{4F696B47-97C1-49F6-840C-4CC6397D98AE}" destId="{503FB1DB-E5A4-4466-9315-FA5C3C02DB32}" srcOrd="1" destOrd="0" presId="urn:microsoft.com/office/officeart/2005/8/layout/bProcess3"/>
    <dgm:cxn modelId="{24BDAAB7-2412-4100-95E0-39ACB6329523}" type="presOf" srcId="{53E23E40-3BB1-498B-A3CD-49FC7D099425}" destId="{4220288D-225D-42D2-91D1-864F691F2765}" srcOrd="0" destOrd="0" presId="urn:microsoft.com/office/officeart/2005/8/layout/bProcess3"/>
    <dgm:cxn modelId="{1DA01D39-495F-4A5C-A797-17A97C6E8AE7}" type="presOf" srcId="{E98F0582-3438-4A3A-8BFD-0082B6F6DE93}" destId="{E5AD3834-1464-4AAD-AC8C-4D6C8C738D82}" srcOrd="0" destOrd="0" presId="urn:microsoft.com/office/officeart/2005/8/layout/bProcess3"/>
    <dgm:cxn modelId="{70D9F691-152B-4358-94D4-2B2F21516690}" type="presParOf" srcId="{3F1644E7-249C-4061-A889-E922BA1E8833}" destId="{FC31AAFD-4F79-41E0-BE46-F628A75626F6}" srcOrd="0" destOrd="0" presId="urn:microsoft.com/office/officeart/2005/8/layout/bProcess3"/>
    <dgm:cxn modelId="{175CD448-80BF-4A40-8479-A8EBAA356050}" type="presParOf" srcId="{3F1644E7-249C-4061-A889-E922BA1E8833}" destId="{D6AF7AB9-AE37-4FCA-948C-BFB50D403193}" srcOrd="1" destOrd="0" presId="urn:microsoft.com/office/officeart/2005/8/layout/bProcess3"/>
    <dgm:cxn modelId="{8584FC91-D6D8-4A33-AE3C-2B3BE9535253}" type="presParOf" srcId="{D6AF7AB9-AE37-4FCA-948C-BFB50D403193}" destId="{04BA16B9-8E1F-4AE5-9136-B60528E0F29E}" srcOrd="0" destOrd="0" presId="urn:microsoft.com/office/officeart/2005/8/layout/bProcess3"/>
    <dgm:cxn modelId="{8241A8D2-7910-43E6-BA8E-F4C18D52AB44}" type="presParOf" srcId="{3F1644E7-249C-4061-A889-E922BA1E8833}" destId="{A9821EBC-40D7-4343-ADFD-99051F7B0485}" srcOrd="2" destOrd="0" presId="urn:microsoft.com/office/officeart/2005/8/layout/bProcess3"/>
    <dgm:cxn modelId="{7FB2B753-8AD2-4BCB-A414-17C06E01721D}" type="presParOf" srcId="{3F1644E7-249C-4061-A889-E922BA1E8833}" destId="{28BD0500-E134-4D16-A6F9-93979163C007}" srcOrd="3" destOrd="0" presId="urn:microsoft.com/office/officeart/2005/8/layout/bProcess3"/>
    <dgm:cxn modelId="{334C1760-BF90-4A6C-B9BA-42DD4C67DCD0}" type="presParOf" srcId="{28BD0500-E134-4D16-A6F9-93979163C007}" destId="{4C2DC912-982A-4306-8A42-4DF34677966C}" srcOrd="0" destOrd="0" presId="urn:microsoft.com/office/officeart/2005/8/layout/bProcess3"/>
    <dgm:cxn modelId="{CB6DC3EF-4739-4A1D-8D42-DCA725EAE4DA}" type="presParOf" srcId="{3F1644E7-249C-4061-A889-E922BA1E8833}" destId="{B4777396-2D9E-4065-AC0A-7931AF2A6DD6}" srcOrd="4" destOrd="0" presId="urn:microsoft.com/office/officeart/2005/8/layout/bProcess3"/>
    <dgm:cxn modelId="{5935401B-76C4-4461-BBA3-E409EFCC6CB9}" type="presParOf" srcId="{3F1644E7-249C-4061-A889-E922BA1E8833}" destId="{19A2390F-47E0-4655-858A-4F923A1A78B0}" srcOrd="5" destOrd="0" presId="urn:microsoft.com/office/officeart/2005/8/layout/bProcess3"/>
    <dgm:cxn modelId="{860ECA53-08E7-48B3-9910-362618480724}" type="presParOf" srcId="{19A2390F-47E0-4655-858A-4F923A1A78B0}" destId="{D890CC54-B0D8-4601-A0C1-95E1696D06D2}" srcOrd="0" destOrd="0" presId="urn:microsoft.com/office/officeart/2005/8/layout/bProcess3"/>
    <dgm:cxn modelId="{46A3645D-17FE-4E8B-9C17-9AE993246AC7}" type="presParOf" srcId="{3F1644E7-249C-4061-A889-E922BA1E8833}" destId="{EA77926C-921D-4B16-83D6-B8E78E6874AB}" srcOrd="6" destOrd="0" presId="urn:microsoft.com/office/officeart/2005/8/layout/bProcess3"/>
    <dgm:cxn modelId="{01B11769-EBCD-49C2-94CA-CCFD67FCFE35}" type="presParOf" srcId="{3F1644E7-249C-4061-A889-E922BA1E8833}" destId="{9E3B5A2F-A942-49E3-A968-EC6D368E8AA4}" srcOrd="7" destOrd="0" presId="urn:microsoft.com/office/officeart/2005/8/layout/bProcess3"/>
    <dgm:cxn modelId="{04D510C9-F85F-4F10-94B5-510F042C1D45}" type="presParOf" srcId="{9E3B5A2F-A942-49E3-A968-EC6D368E8AA4}" destId="{7E166AE2-7F4E-43C5-BF64-18A97D8F8D78}" srcOrd="0" destOrd="0" presId="urn:microsoft.com/office/officeart/2005/8/layout/bProcess3"/>
    <dgm:cxn modelId="{3C343656-52C2-469D-BEB4-4CE92F29B9C5}" type="presParOf" srcId="{3F1644E7-249C-4061-A889-E922BA1E8833}" destId="{5E967C90-188F-4468-9148-18BF5163B077}" srcOrd="8" destOrd="0" presId="urn:microsoft.com/office/officeart/2005/8/layout/bProcess3"/>
    <dgm:cxn modelId="{809952A8-4CA1-4458-950B-0A99F5AC1EF0}" type="presParOf" srcId="{3F1644E7-249C-4061-A889-E922BA1E8833}" destId="{E5AD3834-1464-4AAD-AC8C-4D6C8C738D82}" srcOrd="9" destOrd="0" presId="urn:microsoft.com/office/officeart/2005/8/layout/bProcess3"/>
    <dgm:cxn modelId="{598E5884-A782-4BCA-89D0-F7F8A74BBA91}" type="presParOf" srcId="{E5AD3834-1464-4AAD-AC8C-4D6C8C738D82}" destId="{E59D5379-1344-45F2-82AA-A535D968C802}" srcOrd="0" destOrd="0" presId="urn:microsoft.com/office/officeart/2005/8/layout/bProcess3"/>
    <dgm:cxn modelId="{1FC7E4EC-1FD6-45D9-AA9E-83E52315F5DC}" type="presParOf" srcId="{3F1644E7-249C-4061-A889-E922BA1E8833}" destId="{5CC6338A-5747-4D3F-B17E-F7446D45354C}" srcOrd="10" destOrd="0" presId="urn:microsoft.com/office/officeart/2005/8/layout/bProcess3"/>
    <dgm:cxn modelId="{62F82937-F762-4127-BC19-71E0D7D8CB8F}" type="presParOf" srcId="{3F1644E7-249C-4061-A889-E922BA1E8833}" destId="{D59D6298-EBAB-4B05-B50B-7C350F1BAF0F}" srcOrd="11" destOrd="0" presId="urn:microsoft.com/office/officeart/2005/8/layout/bProcess3"/>
    <dgm:cxn modelId="{89F9661F-E9DB-4A93-95B0-240213682119}" type="presParOf" srcId="{D59D6298-EBAB-4B05-B50B-7C350F1BAF0F}" destId="{9787B170-2A51-46FE-BDAC-ADACEB49967A}" srcOrd="0" destOrd="0" presId="urn:microsoft.com/office/officeart/2005/8/layout/bProcess3"/>
    <dgm:cxn modelId="{FE8BFAC8-F0B7-4094-ACCD-21EBD84EDF5F}" type="presParOf" srcId="{3F1644E7-249C-4061-A889-E922BA1E8833}" destId="{340C7C53-8DB0-41E8-B870-0902F8C41FC9}" srcOrd="12" destOrd="0" presId="urn:microsoft.com/office/officeart/2005/8/layout/bProcess3"/>
    <dgm:cxn modelId="{8F0CD882-39D4-4EBB-88F2-2403BBA1C5B3}" type="presParOf" srcId="{3F1644E7-249C-4061-A889-E922BA1E8833}" destId="{B3777F10-51CB-4A99-8F82-C867A1F2EFBC}" srcOrd="13" destOrd="0" presId="urn:microsoft.com/office/officeart/2005/8/layout/bProcess3"/>
    <dgm:cxn modelId="{41D1D68C-5B7F-4857-9555-63E2A6078B7D}" type="presParOf" srcId="{B3777F10-51CB-4A99-8F82-C867A1F2EFBC}" destId="{2B313774-9B1B-402D-940C-74CA2AFF0E9D}" srcOrd="0" destOrd="0" presId="urn:microsoft.com/office/officeart/2005/8/layout/bProcess3"/>
    <dgm:cxn modelId="{E446127C-0B80-4E58-ABAC-A8883761C06B}" type="presParOf" srcId="{3F1644E7-249C-4061-A889-E922BA1E8833}" destId="{CA89D271-FA51-41AD-9D5A-04944CACD46D}" srcOrd="14" destOrd="0" presId="urn:microsoft.com/office/officeart/2005/8/layout/bProcess3"/>
    <dgm:cxn modelId="{C565B97A-4095-42FE-936C-33CE0D764390}" type="presParOf" srcId="{3F1644E7-249C-4061-A889-E922BA1E8833}" destId="{900999E7-5E00-4EE9-AB0A-59FCB608E83F}" srcOrd="15" destOrd="0" presId="urn:microsoft.com/office/officeart/2005/8/layout/bProcess3"/>
    <dgm:cxn modelId="{B9FFC9DD-6991-4F6B-86A2-6B3EE38B9F69}" type="presParOf" srcId="{900999E7-5E00-4EE9-AB0A-59FCB608E83F}" destId="{C420B95D-E88E-4310-9884-5978EB5734FD}" srcOrd="0" destOrd="0" presId="urn:microsoft.com/office/officeart/2005/8/layout/bProcess3"/>
    <dgm:cxn modelId="{CDFDF574-BD71-4E86-B158-B5D7E65FA8D6}" type="presParOf" srcId="{3F1644E7-249C-4061-A889-E922BA1E8833}" destId="{13486DFF-6C47-44C3-A53F-C4E989C34B35}" srcOrd="16" destOrd="0" presId="urn:microsoft.com/office/officeart/2005/8/layout/bProcess3"/>
    <dgm:cxn modelId="{9CB0C878-F083-4F2F-9C5D-F031562D979E}" type="presParOf" srcId="{3F1644E7-249C-4061-A889-E922BA1E8833}" destId="{1E688840-ADAB-4098-9DCA-856E1C3F5B2E}" srcOrd="17" destOrd="0" presId="urn:microsoft.com/office/officeart/2005/8/layout/bProcess3"/>
    <dgm:cxn modelId="{016E12DB-E57F-4755-96C1-EEEFF28C40D7}" type="presParOf" srcId="{1E688840-ADAB-4098-9DCA-856E1C3F5B2E}" destId="{A194F608-F950-4B42-8FE3-B7E7F88C1B88}" srcOrd="0" destOrd="0" presId="urn:microsoft.com/office/officeart/2005/8/layout/bProcess3"/>
    <dgm:cxn modelId="{6B618C03-8504-4300-BFED-EB0EBFA7E8F6}" type="presParOf" srcId="{3F1644E7-249C-4061-A889-E922BA1E8833}" destId="{EB98CE11-A9FA-4918-946E-19A0958B8AE7}" srcOrd="18" destOrd="0" presId="urn:microsoft.com/office/officeart/2005/8/layout/bProcess3"/>
    <dgm:cxn modelId="{3E19BF42-DA4B-4B5E-8870-0550747BA6E0}" type="presParOf" srcId="{3F1644E7-249C-4061-A889-E922BA1E8833}" destId="{5595A79D-8902-41B3-B62E-B59A6055A02C}" srcOrd="19" destOrd="0" presId="urn:microsoft.com/office/officeart/2005/8/layout/bProcess3"/>
    <dgm:cxn modelId="{368B51BC-1552-4FA1-9C94-7066F197F645}" type="presParOf" srcId="{5595A79D-8902-41B3-B62E-B59A6055A02C}" destId="{6CEB7E0C-0046-4022-8BAF-93E435467CEF}" srcOrd="0" destOrd="0" presId="urn:microsoft.com/office/officeart/2005/8/layout/bProcess3"/>
    <dgm:cxn modelId="{56148FE3-1104-40F7-82CC-B551DF5AB015}" type="presParOf" srcId="{3F1644E7-249C-4061-A889-E922BA1E8833}" destId="{E124A362-F83A-4508-9BE6-9AB5732C3583}" srcOrd="20" destOrd="0" presId="urn:microsoft.com/office/officeart/2005/8/layout/bProcess3"/>
    <dgm:cxn modelId="{B0B278D6-6476-4924-BE64-01AAD8E14666}" type="presParOf" srcId="{3F1644E7-249C-4061-A889-E922BA1E8833}" destId="{0CDAF855-E259-4329-8087-5FE67B6CC816}" srcOrd="21" destOrd="0" presId="urn:microsoft.com/office/officeart/2005/8/layout/bProcess3"/>
    <dgm:cxn modelId="{4538CF4A-8C80-4E50-BD33-92F727B87BB1}" type="presParOf" srcId="{0CDAF855-E259-4329-8087-5FE67B6CC816}" destId="{2538119A-1EE9-4963-A601-98A26FF17DA8}" srcOrd="0" destOrd="0" presId="urn:microsoft.com/office/officeart/2005/8/layout/bProcess3"/>
    <dgm:cxn modelId="{07ED1A91-F144-4548-A299-1BACF738FB61}" type="presParOf" srcId="{3F1644E7-249C-4061-A889-E922BA1E8833}" destId="{E570E62C-A9EE-41F4-83B6-E167A871A707}" srcOrd="22" destOrd="0" presId="urn:microsoft.com/office/officeart/2005/8/layout/bProcess3"/>
    <dgm:cxn modelId="{B29EA91A-B9D3-4E30-AD96-8745AC63953A}" type="presParOf" srcId="{3F1644E7-249C-4061-A889-E922BA1E8833}" destId="{308D8D5D-0230-4885-B639-45097C842B91}" srcOrd="23" destOrd="0" presId="urn:microsoft.com/office/officeart/2005/8/layout/bProcess3"/>
    <dgm:cxn modelId="{2BC156C4-5B7E-49A8-9219-3C6491F07343}" type="presParOf" srcId="{308D8D5D-0230-4885-B639-45097C842B91}" destId="{503FB1DB-E5A4-4466-9315-FA5C3C02DB32}" srcOrd="0" destOrd="0" presId="urn:microsoft.com/office/officeart/2005/8/layout/bProcess3"/>
    <dgm:cxn modelId="{8947B5DD-B1AB-41D6-A0D7-1262BDFD5290}" type="presParOf" srcId="{3F1644E7-249C-4061-A889-E922BA1E8833}" destId="{4566D4A2-B74C-4586-88C5-62C14A2F25BC}" srcOrd="24" destOrd="0" presId="urn:microsoft.com/office/officeart/2005/8/layout/bProcess3"/>
    <dgm:cxn modelId="{53EFCEE8-699A-4CC8-B8FF-D9BC72DE49CE}" type="presParOf" srcId="{3F1644E7-249C-4061-A889-E922BA1E8833}" destId="{4220288D-225D-42D2-91D1-864F691F2765}" srcOrd="25" destOrd="0" presId="urn:microsoft.com/office/officeart/2005/8/layout/bProcess3"/>
    <dgm:cxn modelId="{15F36507-AA6B-45B4-92DE-617B59F1C467}" type="presParOf" srcId="{4220288D-225D-42D2-91D1-864F691F2765}" destId="{B05170DA-5F76-45D3-87AC-CB4589244679}" srcOrd="0" destOrd="0" presId="urn:microsoft.com/office/officeart/2005/8/layout/bProcess3"/>
    <dgm:cxn modelId="{3239796A-4351-4216-9F64-AB7879CEE48F}" type="presParOf" srcId="{3F1644E7-249C-4061-A889-E922BA1E8833}" destId="{2658F2ED-7E3F-4929-9D2A-28DFAF4E4E97}" srcOrd="26" destOrd="0" presId="urn:microsoft.com/office/officeart/2005/8/layout/b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AF7AB9-AE37-4FCA-948C-BFB50D403193}">
      <dsp:nvSpPr>
        <dsp:cNvPr id="0" name=""/>
        <dsp:cNvSpPr/>
      </dsp:nvSpPr>
      <dsp:spPr>
        <a:xfrm>
          <a:off x="1080534" y="283641"/>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183030" y="328121"/>
        <a:ext cx="12399" cy="2479"/>
      </dsp:txXfrm>
    </dsp:sp>
    <dsp:sp modelId="{FC31AAFD-4F79-41E0-BE46-F628A75626F6}">
      <dsp:nvSpPr>
        <dsp:cNvPr id="0" name=""/>
        <dsp:cNvSpPr/>
      </dsp:nvSpPr>
      <dsp:spPr>
        <a:xfrm>
          <a:off x="4119" y="5896"/>
          <a:ext cx="1078215" cy="646929"/>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Questions? Call Consultant Services</a:t>
          </a:r>
        </a:p>
      </dsp:txBody>
      <dsp:txXfrm>
        <a:off x="4119" y="5896"/>
        <a:ext cx="1078215" cy="646929"/>
      </dsp:txXfrm>
    </dsp:sp>
    <dsp:sp modelId="{28BD0500-E134-4D16-A6F9-93979163C007}">
      <dsp:nvSpPr>
        <dsp:cNvPr id="0" name=""/>
        <dsp:cNvSpPr/>
      </dsp:nvSpPr>
      <dsp:spPr>
        <a:xfrm>
          <a:off x="2406740" y="283641"/>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31259"/>
              <a:satOff val="-577"/>
              <a:lumOff val="267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509235" y="328121"/>
        <a:ext cx="12399" cy="2479"/>
      </dsp:txXfrm>
    </dsp:sp>
    <dsp:sp modelId="{A9821EBC-40D7-4343-ADFD-99051F7B0485}">
      <dsp:nvSpPr>
        <dsp:cNvPr id="0" name=""/>
        <dsp:cNvSpPr/>
      </dsp:nvSpPr>
      <dsp:spPr>
        <a:xfrm>
          <a:off x="1330324" y="5896"/>
          <a:ext cx="1078215" cy="646929"/>
        </a:xfrm>
        <a:prstGeom prst="rect">
          <a:avLst/>
        </a:prstGeom>
        <a:gradFill rotWithShape="0">
          <a:gsLst>
            <a:gs pos="0">
              <a:schemeClr val="accent1">
                <a:alpha val="90000"/>
                <a:hueOff val="0"/>
                <a:satOff val="0"/>
                <a:lumOff val="0"/>
                <a:alphaOff val="-3077"/>
                <a:shade val="51000"/>
                <a:satMod val="130000"/>
              </a:schemeClr>
            </a:gs>
            <a:gs pos="80000">
              <a:schemeClr val="accent1">
                <a:alpha val="90000"/>
                <a:hueOff val="0"/>
                <a:satOff val="0"/>
                <a:lumOff val="0"/>
                <a:alphaOff val="-3077"/>
                <a:shade val="93000"/>
                <a:satMod val="130000"/>
              </a:schemeClr>
            </a:gs>
            <a:gs pos="100000">
              <a:schemeClr val="accent1">
                <a:alpha val="90000"/>
                <a:hueOff val="0"/>
                <a:satOff val="0"/>
                <a:lumOff val="0"/>
                <a:alphaOff val="-307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Obtain Contract Number from CAATS</a:t>
          </a:r>
        </a:p>
      </dsp:txBody>
      <dsp:txXfrm>
        <a:off x="1330324" y="5896"/>
        <a:ext cx="1078215" cy="646929"/>
      </dsp:txXfrm>
    </dsp:sp>
    <dsp:sp modelId="{19A2390F-47E0-4655-858A-4F923A1A78B0}">
      <dsp:nvSpPr>
        <dsp:cNvPr id="0" name=""/>
        <dsp:cNvSpPr/>
      </dsp:nvSpPr>
      <dsp:spPr>
        <a:xfrm>
          <a:off x="3732945" y="283641"/>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62519"/>
              <a:satOff val="-1155"/>
              <a:lumOff val="535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35440" y="328121"/>
        <a:ext cx="12399" cy="2479"/>
      </dsp:txXfrm>
    </dsp:sp>
    <dsp:sp modelId="{B4777396-2D9E-4065-AC0A-7931AF2A6DD6}">
      <dsp:nvSpPr>
        <dsp:cNvPr id="0" name=""/>
        <dsp:cNvSpPr/>
      </dsp:nvSpPr>
      <dsp:spPr>
        <a:xfrm>
          <a:off x="2656529" y="5896"/>
          <a:ext cx="1078215" cy="646929"/>
        </a:xfrm>
        <a:prstGeom prst="rect">
          <a:avLst/>
        </a:prstGeom>
        <a:gradFill rotWithShape="0">
          <a:gsLst>
            <a:gs pos="0">
              <a:schemeClr val="accent1">
                <a:alpha val="90000"/>
                <a:hueOff val="0"/>
                <a:satOff val="0"/>
                <a:lumOff val="0"/>
                <a:alphaOff val="-6154"/>
                <a:shade val="51000"/>
                <a:satMod val="130000"/>
              </a:schemeClr>
            </a:gs>
            <a:gs pos="80000">
              <a:schemeClr val="accent1">
                <a:alpha val="90000"/>
                <a:hueOff val="0"/>
                <a:satOff val="0"/>
                <a:lumOff val="0"/>
                <a:alphaOff val="-6154"/>
                <a:shade val="93000"/>
                <a:satMod val="130000"/>
              </a:schemeClr>
            </a:gs>
            <a:gs pos="100000">
              <a:schemeClr val="accent1">
                <a:alpha val="90000"/>
                <a:hueOff val="0"/>
                <a:satOff val="0"/>
                <a:lumOff val="0"/>
                <a:alphaOff val="-615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Draft Scope of Work</a:t>
          </a:r>
        </a:p>
      </dsp:txBody>
      <dsp:txXfrm>
        <a:off x="2656529" y="5896"/>
        <a:ext cx="1078215" cy="646929"/>
      </dsp:txXfrm>
    </dsp:sp>
    <dsp:sp modelId="{9E3B5A2F-A942-49E3-A968-EC6D368E8AA4}">
      <dsp:nvSpPr>
        <dsp:cNvPr id="0" name=""/>
        <dsp:cNvSpPr/>
      </dsp:nvSpPr>
      <dsp:spPr>
        <a:xfrm>
          <a:off x="5059150" y="283641"/>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161645" y="328121"/>
        <a:ext cx="12399" cy="2479"/>
      </dsp:txXfrm>
    </dsp:sp>
    <dsp:sp modelId="{EA77926C-921D-4B16-83D6-B8E78E6874AB}">
      <dsp:nvSpPr>
        <dsp:cNvPr id="0" name=""/>
        <dsp:cNvSpPr/>
      </dsp:nvSpPr>
      <dsp:spPr>
        <a:xfrm>
          <a:off x="3982734" y="5896"/>
          <a:ext cx="1078215" cy="646929"/>
        </a:xfrm>
        <a:prstGeom prst="rect">
          <a:avLst/>
        </a:prstGeom>
        <a:gradFill rotWithShape="0">
          <a:gsLst>
            <a:gs pos="0">
              <a:schemeClr val="accent1">
                <a:alpha val="90000"/>
                <a:hueOff val="0"/>
                <a:satOff val="0"/>
                <a:lumOff val="0"/>
                <a:alphaOff val="-9231"/>
                <a:shade val="51000"/>
                <a:satMod val="130000"/>
              </a:schemeClr>
            </a:gs>
            <a:gs pos="80000">
              <a:schemeClr val="accent1">
                <a:alpha val="90000"/>
                <a:hueOff val="0"/>
                <a:satOff val="0"/>
                <a:lumOff val="0"/>
                <a:alphaOff val="-9231"/>
                <a:shade val="93000"/>
                <a:satMod val="130000"/>
              </a:schemeClr>
            </a:gs>
            <a:gs pos="100000">
              <a:schemeClr val="accent1">
                <a:alpha val="90000"/>
                <a:hueOff val="0"/>
                <a:satOff val="0"/>
                <a:lumOff val="0"/>
                <a:alphaOff val="-923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Select State Agency</a:t>
          </a:r>
        </a:p>
      </dsp:txBody>
      <dsp:txXfrm>
        <a:off x="3982734" y="5896"/>
        <a:ext cx="1078215" cy="646929"/>
      </dsp:txXfrm>
    </dsp:sp>
    <dsp:sp modelId="{E5AD3834-1464-4AAD-AC8C-4D6C8C738D82}">
      <dsp:nvSpPr>
        <dsp:cNvPr id="0" name=""/>
        <dsp:cNvSpPr/>
      </dsp:nvSpPr>
      <dsp:spPr>
        <a:xfrm>
          <a:off x="539107" y="651025"/>
          <a:ext cx="5308940" cy="217389"/>
        </a:xfrm>
        <a:custGeom>
          <a:avLst/>
          <a:gdLst/>
          <a:ahLst/>
          <a:cxnLst/>
          <a:rect l="0" t="0" r="0" b="0"/>
          <a:pathLst>
            <a:path>
              <a:moveTo>
                <a:pt x="5308940" y="0"/>
              </a:moveTo>
              <a:lnTo>
                <a:pt x="5308940" y="125794"/>
              </a:lnTo>
              <a:lnTo>
                <a:pt x="0" y="125794"/>
              </a:lnTo>
              <a:lnTo>
                <a:pt x="0" y="217389"/>
              </a:lnTo>
            </a:path>
          </a:pathLst>
        </a:custGeom>
        <a:noFill/>
        <a:ln w="9525" cap="flat" cmpd="sng" algn="ctr">
          <a:solidFill>
            <a:schemeClr val="accent1">
              <a:shade val="90000"/>
              <a:hueOff val="125037"/>
              <a:satOff val="-2309"/>
              <a:lumOff val="1070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060709" y="758480"/>
        <a:ext cx="265736" cy="2479"/>
      </dsp:txXfrm>
    </dsp:sp>
    <dsp:sp modelId="{5E967C90-188F-4468-9148-18BF5163B077}">
      <dsp:nvSpPr>
        <dsp:cNvPr id="0" name=""/>
        <dsp:cNvSpPr/>
      </dsp:nvSpPr>
      <dsp:spPr>
        <a:xfrm>
          <a:off x="5308940" y="5896"/>
          <a:ext cx="1078215" cy="646929"/>
        </a:xfrm>
        <a:prstGeom prst="rect">
          <a:avLst/>
        </a:prstGeom>
        <a:gradFill rotWithShape="0">
          <a:gsLst>
            <a:gs pos="0">
              <a:schemeClr val="accent1">
                <a:alpha val="90000"/>
                <a:hueOff val="0"/>
                <a:satOff val="0"/>
                <a:lumOff val="0"/>
                <a:alphaOff val="-12308"/>
                <a:shade val="51000"/>
                <a:satMod val="130000"/>
              </a:schemeClr>
            </a:gs>
            <a:gs pos="80000">
              <a:schemeClr val="accent1">
                <a:alpha val="90000"/>
                <a:hueOff val="0"/>
                <a:satOff val="0"/>
                <a:lumOff val="0"/>
                <a:alphaOff val="-12308"/>
                <a:shade val="93000"/>
                <a:satMod val="130000"/>
              </a:schemeClr>
            </a:gs>
            <a:gs pos="100000">
              <a:schemeClr val="accent1">
                <a:alpha val="90000"/>
                <a:hueOff val="0"/>
                <a:satOff val="0"/>
                <a:lumOff val="0"/>
                <a:alphaOff val="-1230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DBE Goal Setting Process </a:t>
          </a:r>
        </a:p>
        <a:p>
          <a:pPr lvl="0" algn="ctr" defTabSz="355600">
            <a:lnSpc>
              <a:spcPct val="90000"/>
            </a:lnSpc>
            <a:spcBef>
              <a:spcPct val="0"/>
            </a:spcBef>
            <a:spcAft>
              <a:spcPct val="35000"/>
            </a:spcAft>
          </a:pPr>
          <a:r>
            <a:rPr lang="en-US" sz="800" kern="1200"/>
            <a:t>[If Applicable]</a:t>
          </a:r>
        </a:p>
      </dsp:txBody>
      <dsp:txXfrm>
        <a:off x="5308940" y="5896"/>
        <a:ext cx="1078215" cy="646929"/>
      </dsp:txXfrm>
    </dsp:sp>
    <dsp:sp modelId="{D59D6298-EBAB-4B05-B50B-7C350F1BAF0F}">
      <dsp:nvSpPr>
        <dsp:cNvPr id="0" name=""/>
        <dsp:cNvSpPr/>
      </dsp:nvSpPr>
      <dsp:spPr>
        <a:xfrm>
          <a:off x="1076415" y="1178559"/>
          <a:ext cx="221508" cy="91440"/>
        </a:xfrm>
        <a:custGeom>
          <a:avLst/>
          <a:gdLst/>
          <a:ahLst/>
          <a:cxnLst/>
          <a:rect l="0" t="0" r="0" b="0"/>
          <a:pathLst>
            <a:path>
              <a:moveTo>
                <a:pt x="0" y="45720"/>
              </a:moveTo>
              <a:lnTo>
                <a:pt x="221508" y="45720"/>
              </a:lnTo>
            </a:path>
          </a:pathLst>
        </a:custGeom>
        <a:noFill/>
        <a:ln w="9525" cap="flat" cmpd="sng" algn="ctr">
          <a:solidFill>
            <a:schemeClr val="accent1">
              <a:shade val="90000"/>
              <a:hueOff val="156297"/>
              <a:satOff val="-2886"/>
              <a:lumOff val="1338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180867" y="1223040"/>
        <a:ext cx="12605" cy="2479"/>
      </dsp:txXfrm>
    </dsp:sp>
    <dsp:sp modelId="{5CC6338A-5747-4D3F-B17E-F7446D45354C}">
      <dsp:nvSpPr>
        <dsp:cNvPr id="0" name=""/>
        <dsp:cNvSpPr/>
      </dsp:nvSpPr>
      <dsp:spPr>
        <a:xfrm>
          <a:off x="0" y="900815"/>
          <a:ext cx="1078215" cy="646929"/>
        </a:xfrm>
        <a:prstGeom prst="rect">
          <a:avLst/>
        </a:prstGeom>
        <a:gradFill rotWithShape="0">
          <a:gsLst>
            <a:gs pos="0">
              <a:schemeClr val="accent1">
                <a:alpha val="90000"/>
                <a:hueOff val="0"/>
                <a:satOff val="0"/>
                <a:lumOff val="0"/>
                <a:alphaOff val="-15385"/>
                <a:shade val="51000"/>
                <a:satMod val="130000"/>
              </a:schemeClr>
            </a:gs>
            <a:gs pos="80000">
              <a:schemeClr val="accent1">
                <a:alpha val="90000"/>
                <a:hueOff val="0"/>
                <a:satOff val="0"/>
                <a:lumOff val="0"/>
                <a:alphaOff val="-15385"/>
                <a:shade val="93000"/>
                <a:satMod val="130000"/>
              </a:schemeClr>
            </a:gs>
            <a:gs pos="100000">
              <a:schemeClr val="accent1">
                <a:alpha val="90000"/>
                <a:hueOff val="0"/>
                <a:satOff val="0"/>
                <a:lumOff val="0"/>
                <a:alphaOff val="-1538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Conduct Negotiations</a:t>
          </a:r>
        </a:p>
      </dsp:txBody>
      <dsp:txXfrm>
        <a:off x="0" y="900815"/>
        <a:ext cx="1078215" cy="646929"/>
      </dsp:txXfrm>
    </dsp:sp>
    <dsp:sp modelId="{B3777F10-51CB-4A99-8F82-C867A1F2EFBC}">
      <dsp:nvSpPr>
        <dsp:cNvPr id="0" name=""/>
        <dsp:cNvSpPr/>
      </dsp:nvSpPr>
      <dsp:spPr>
        <a:xfrm>
          <a:off x="2406740" y="1178559"/>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509235" y="1223040"/>
        <a:ext cx="12399" cy="2479"/>
      </dsp:txXfrm>
    </dsp:sp>
    <dsp:sp modelId="{340C7C53-8DB0-41E8-B870-0902F8C41FC9}">
      <dsp:nvSpPr>
        <dsp:cNvPr id="0" name=""/>
        <dsp:cNvSpPr/>
      </dsp:nvSpPr>
      <dsp:spPr>
        <a:xfrm>
          <a:off x="1330324" y="900815"/>
          <a:ext cx="1078215" cy="646929"/>
        </a:xfrm>
        <a:prstGeom prst="rect">
          <a:avLst/>
        </a:prstGeom>
        <a:gradFill rotWithShape="0">
          <a:gsLst>
            <a:gs pos="0">
              <a:schemeClr val="accent1">
                <a:alpha val="90000"/>
                <a:hueOff val="0"/>
                <a:satOff val="0"/>
                <a:lumOff val="0"/>
                <a:alphaOff val="-18462"/>
                <a:shade val="51000"/>
                <a:satMod val="130000"/>
              </a:schemeClr>
            </a:gs>
            <a:gs pos="80000">
              <a:schemeClr val="accent1">
                <a:alpha val="90000"/>
                <a:hueOff val="0"/>
                <a:satOff val="0"/>
                <a:lumOff val="0"/>
                <a:alphaOff val="-18462"/>
                <a:shade val="93000"/>
                <a:satMod val="130000"/>
              </a:schemeClr>
            </a:gs>
            <a:gs pos="100000">
              <a:schemeClr val="accent1">
                <a:alpha val="90000"/>
                <a:hueOff val="0"/>
                <a:satOff val="0"/>
                <a:lumOff val="0"/>
                <a:alphaOff val="-1846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DBE Contract Clearance Process</a:t>
          </a:r>
        </a:p>
        <a:p>
          <a:pPr lvl="0" algn="ctr" defTabSz="355600">
            <a:lnSpc>
              <a:spcPct val="90000"/>
            </a:lnSpc>
            <a:spcBef>
              <a:spcPct val="0"/>
            </a:spcBef>
            <a:spcAft>
              <a:spcPct val="35000"/>
            </a:spcAft>
          </a:pPr>
          <a:r>
            <a:rPr lang="en-US" sz="800" kern="1200"/>
            <a:t>[If Applicable]</a:t>
          </a:r>
        </a:p>
      </dsp:txBody>
      <dsp:txXfrm>
        <a:off x="1330324" y="900815"/>
        <a:ext cx="1078215" cy="646929"/>
      </dsp:txXfrm>
    </dsp:sp>
    <dsp:sp modelId="{900999E7-5E00-4EE9-AB0A-59FCB608E83F}">
      <dsp:nvSpPr>
        <dsp:cNvPr id="0" name=""/>
        <dsp:cNvSpPr/>
      </dsp:nvSpPr>
      <dsp:spPr>
        <a:xfrm>
          <a:off x="3732945" y="1178559"/>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218815"/>
              <a:satOff val="-4041"/>
              <a:lumOff val="1874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35440" y="1223040"/>
        <a:ext cx="12399" cy="2479"/>
      </dsp:txXfrm>
    </dsp:sp>
    <dsp:sp modelId="{CA89D271-FA51-41AD-9D5A-04944CACD46D}">
      <dsp:nvSpPr>
        <dsp:cNvPr id="0" name=""/>
        <dsp:cNvSpPr/>
      </dsp:nvSpPr>
      <dsp:spPr>
        <a:xfrm>
          <a:off x="2656529" y="900815"/>
          <a:ext cx="1078215" cy="646929"/>
        </a:xfrm>
        <a:prstGeom prst="rect">
          <a:avLst/>
        </a:prstGeom>
        <a:gradFill rotWithShape="0">
          <a:gsLst>
            <a:gs pos="0">
              <a:schemeClr val="accent1">
                <a:alpha val="90000"/>
                <a:hueOff val="0"/>
                <a:satOff val="0"/>
                <a:lumOff val="0"/>
                <a:alphaOff val="-21538"/>
                <a:shade val="51000"/>
                <a:satMod val="130000"/>
              </a:schemeClr>
            </a:gs>
            <a:gs pos="80000">
              <a:schemeClr val="accent1">
                <a:alpha val="90000"/>
                <a:hueOff val="0"/>
                <a:satOff val="0"/>
                <a:lumOff val="0"/>
                <a:alphaOff val="-21538"/>
                <a:shade val="93000"/>
                <a:satMod val="130000"/>
              </a:schemeClr>
            </a:gs>
            <a:gs pos="100000">
              <a:schemeClr val="accent1">
                <a:alpha val="90000"/>
                <a:hueOff val="0"/>
                <a:satOff val="0"/>
                <a:lumOff val="0"/>
                <a:alphaOff val="-2153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Request Project Number</a:t>
          </a:r>
        </a:p>
      </dsp:txBody>
      <dsp:txXfrm>
        <a:off x="2656529" y="900815"/>
        <a:ext cx="1078215" cy="646929"/>
      </dsp:txXfrm>
    </dsp:sp>
    <dsp:sp modelId="{1E688840-ADAB-4098-9DCA-856E1C3F5B2E}">
      <dsp:nvSpPr>
        <dsp:cNvPr id="0" name=""/>
        <dsp:cNvSpPr/>
      </dsp:nvSpPr>
      <dsp:spPr>
        <a:xfrm>
          <a:off x="5059150" y="1178559"/>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250074"/>
              <a:satOff val="-4618"/>
              <a:lumOff val="2141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161645" y="1223040"/>
        <a:ext cx="12399" cy="2479"/>
      </dsp:txXfrm>
    </dsp:sp>
    <dsp:sp modelId="{13486DFF-6C47-44C3-A53F-C4E989C34B35}">
      <dsp:nvSpPr>
        <dsp:cNvPr id="0" name=""/>
        <dsp:cNvSpPr/>
      </dsp:nvSpPr>
      <dsp:spPr>
        <a:xfrm>
          <a:off x="3982734" y="900815"/>
          <a:ext cx="1078215" cy="646929"/>
        </a:xfrm>
        <a:prstGeom prst="rect">
          <a:avLst/>
        </a:prstGeom>
        <a:gradFill rotWithShape="0">
          <a:gsLst>
            <a:gs pos="0">
              <a:schemeClr val="accent1">
                <a:alpha val="90000"/>
                <a:hueOff val="0"/>
                <a:satOff val="0"/>
                <a:lumOff val="0"/>
                <a:alphaOff val="-24615"/>
                <a:shade val="51000"/>
                <a:satMod val="130000"/>
              </a:schemeClr>
            </a:gs>
            <a:gs pos="80000">
              <a:schemeClr val="accent1">
                <a:alpha val="90000"/>
                <a:hueOff val="0"/>
                <a:satOff val="0"/>
                <a:lumOff val="0"/>
                <a:alphaOff val="-24615"/>
                <a:shade val="93000"/>
                <a:satMod val="130000"/>
              </a:schemeClr>
            </a:gs>
            <a:gs pos="100000">
              <a:schemeClr val="accent1">
                <a:alpha val="90000"/>
                <a:hueOff val="0"/>
                <a:satOff val="0"/>
                <a:lumOff val="0"/>
                <a:alphaOff val="-2461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Prepare Contract Documents</a:t>
          </a:r>
        </a:p>
      </dsp:txBody>
      <dsp:txXfrm>
        <a:off x="3982734" y="900815"/>
        <a:ext cx="1078215" cy="646929"/>
      </dsp:txXfrm>
    </dsp:sp>
    <dsp:sp modelId="{5595A79D-8902-41B3-B62E-B59A6055A02C}">
      <dsp:nvSpPr>
        <dsp:cNvPr id="0" name=""/>
        <dsp:cNvSpPr/>
      </dsp:nvSpPr>
      <dsp:spPr>
        <a:xfrm>
          <a:off x="543227" y="1545944"/>
          <a:ext cx="5304820" cy="217389"/>
        </a:xfrm>
        <a:custGeom>
          <a:avLst/>
          <a:gdLst/>
          <a:ahLst/>
          <a:cxnLst/>
          <a:rect l="0" t="0" r="0" b="0"/>
          <a:pathLst>
            <a:path>
              <a:moveTo>
                <a:pt x="5304820" y="0"/>
              </a:moveTo>
              <a:lnTo>
                <a:pt x="5304820" y="125794"/>
              </a:lnTo>
              <a:lnTo>
                <a:pt x="0" y="125794"/>
              </a:lnTo>
              <a:lnTo>
                <a:pt x="0" y="217389"/>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062872" y="1653399"/>
        <a:ext cx="265530" cy="2479"/>
      </dsp:txXfrm>
    </dsp:sp>
    <dsp:sp modelId="{EB98CE11-A9FA-4918-946E-19A0958B8AE7}">
      <dsp:nvSpPr>
        <dsp:cNvPr id="0" name=""/>
        <dsp:cNvSpPr/>
      </dsp:nvSpPr>
      <dsp:spPr>
        <a:xfrm>
          <a:off x="5308940" y="900815"/>
          <a:ext cx="1078215" cy="646929"/>
        </a:xfrm>
        <a:prstGeom prst="rect">
          <a:avLst/>
        </a:prstGeom>
        <a:gradFill rotWithShape="0">
          <a:gsLst>
            <a:gs pos="0">
              <a:schemeClr val="accent1">
                <a:alpha val="90000"/>
                <a:hueOff val="0"/>
                <a:satOff val="0"/>
                <a:lumOff val="0"/>
                <a:alphaOff val="-27692"/>
                <a:shade val="51000"/>
                <a:satMod val="130000"/>
              </a:schemeClr>
            </a:gs>
            <a:gs pos="80000">
              <a:schemeClr val="accent1">
                <a:alpha val="90000"/>
                <a:hueOff val="0"/>
                <a:satOff val="0"/>
                <a:lumOff val="0"/>
                <a:alphaOff val="-27692"/>
                <a:shade val="93000"/>
                <a:satMod val="130000"/>
              </a:schemeClr>
            </a:gs>
            <a:gs pos="100000">
              <a:schemeClr val="accent1">
                <a:alpha val="90000"/>
                <a:hueOff val="0"/>
                <a:satOff val="0"/>
                <a:lumOff val="0"/>
                <a:alphaOff val="-2769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Submit Contract for Review</a:t>
          </a:r>
        </a:p>
      </dsp:txBody>
      <dsp:txXfrm>
        <a:off x="5308940" y="900815"/>
        <a:ext cx="1078215" cy="646929"/>
      </dsp:txXfrm>
    </dsp:sp>
    <dsp:sp modelId="{0CDAF855-E259-4329-8087-5FE67B6CC816}">
      <dsp:nvSpPr>
        <dsp:cNvPr id="0" name=""/>
        <dsp:cNvSpPr/>
      </dsp:nvSpPr>
      <dsp:spPr>
        <a:xfrm>
          <a:off x="1080534" y="2073478"/>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312593"/>
              <a:satOff val="-5773"/>
              <a:lumOff val="2677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183030" y="2117958"/>
        <a:ext cx="12399" cy="2479"/>
      </dsp:txXfrm>
    </dsp:sp>
    <dsp:sp modelId="{E124A362-F83A-4508-9BE6-9AB5732C3583}">
      <dsp:nvSpPr>
        <dsp:cNvPr id="0" name=""/>
        <dsp:cNvSpPr/>
      </dsp:nvSpPr>
      <dsp:spPr>
        <a:xfrm>
          <a:off x="4119" y="1795734"/>
          <a:ext cx="1078215" cy="646929"/>
        </a:xfrm>
        <a:prstGeom prst="rect">
          <a:avLst/>
        </a:prstGeom>
        <a:gradFill rotWithShape="0">
          <a:gsLst>
            <a:gs pos="0">
              <a:schemeClr val="accent1">
                <a:alpha val="90000"/>
                <a:hueOff val="0"/>
                <a:satOff val="0"/>
                <a:lumOff val="0"/>
                <a:alphaOff val="-30769"/>
                <a:shade val="51000"/>
                <a:satMod val="130000"/>
              </a:schemeClr>
            </a:gs>
            <a:gs pos="80000">
              <a:schemeClr val="accent1">
                <a:alpha val="90000"/>
                <a:hueOff val="0"/>
                <a:satOff val="0"/>
                <a:lumOff val="0"/>
                <a:alphaOff val="-30769"/>
                <a:shade val="93000"/>
                <a:satMod val="130000"/>
              </a:schemeClr>
            </a:gs>
            <a:gs pos="100000">
              <a:schemeClr val="accent1">
                <a:alpha val="90000"/>
                <a:hueOff val="0"/>
                <a:satOff val="0"/>
                <a:lumOff val="0"/>
                <a:alphaOff val="-3076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Signature Process</a:t>
          </a:r>
        </a:p>
        <a:p>
          <a:pPr lvl="0" algn="ctr" defTabSz="355600">
            <a:lnSpc>
              <a:spcPct val="90000"/>
            </a:lnSpc>
            <a:spcBef>
              <a:spcPct val="0"/>
            </a:spcBef>
            <a:spcAft>
              <a:spcPct val="35000"/>
            </a:spcAft>
          </a:pPr>
          <a:r>
            <a:rPr lang="en-US" sz="800" kern="1200"/>
            <a:t>[State Agency]</a:t>
          </a:r>
        </a:p>
      </dsp:txBody>
      <dsp:txXfrm>
        <a:off x="4119" y="1795734"/>
        <a:ext cx="1078215" cy="646929"/>
      </dsp:txXfrm>
    </dsp:sp>
    <dsp:sp modelId="{308D8D5D-0230-4885-B639-45097C842B91}">
      <dsp:nvSpPr>
        <dsp:cNvPr id="0" name=""/>
        <dsp:cNvSpPr/>
      </dsp:nvSpPr>
      <dsp:spPr>
        <a:xfrm>
          <a:off x="2406740" y="2073478"/>
          <a:ext cx="217389" cy="91440"/>
        </a:xfrm>
        <a:custGeom>
          <a:avLst/>
          <a:gdLst/>
          <a:ahLst/>
          <a:cxnLst/>
          <a:rect l="0" t="0" r="0" b="0"/>
          <a:pathLst>
            <a:path>
              <a:moveTo>
                <a:pt x="0" y="45720"/>
              </a:moveTo>
              <a:lnTo>
                <a:pt x="217389" y="45720"/>
              </a:lnTo>
            </a:path>
          </a:pathLst>
        </a:custGeom>
        <a:noFill/>
        <a:ln w="9525" cap="flat" cmpd="sng" algn="ctr">
          <a:solidFill>
            <a:schemeClr val="accent1">
              <a:shade val="90000"/>
              <a:hueOff val="343852"/>
              <a:satOff val="-6350"/>
              <a:lumOff val="2945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509235" y="2117958"/>
        <a:ext cx="12399" cy="2479"/>
      </dsp:txXfrm>
    </dsp:sp>
    <dsp:sp modelId="{E570E62C-A9EE-41F4-83B6-E167A871A707}">
      <dsp:nvSpPr>
        <dsp:cNvPr id="0" name=""/>
        <dsp:cNvSpPr/>
      </dsp:nvSpPr>
      <dsp:spPr>
        <a:xfrm>
          <a:off x="1330324" y="1795734"/>
          <a:ext cx="1078215" cy="646929"/>
        </a:xfrm>
        <a:prstGeom prst="rect">
          <a:avLst/>
        </a:prstGeom>
        <a:gradFill rotWithShape="0">
          <a:gsLst>
            <a:gs pos="0">
              <a:schemeClr val="accent1">
                <a:alpha val="90000"/>
                <a:hueOff val="0"/>
                <a:satOff val="0"/>
                <a:lumOff val="0"/>
                <a:alphaOff val="-33846"/>
                <a:shade val="51000"/>
                <a:satMod val="130000"/>
              </a:schemeClr>
            </a:gs>
            <a:gs pos="80000">
              <a:schemeClr val="accent1">
                <a:alpha val="90000"/>
                <a:hueOff val="0"/>
                <a:satOff val="0"/>
                <a:lumOff val="0"/>
                <a:alphaOff val="-33846"/>
                <a:shade val="93000"/>
                <a:satMod val="130000"/>
              </a:schemeClr>
            </a:gs>
            <a:gs pos="100000">
              <a:schemeClr val="accent1">
                <a:alpha val="90000"/>
                <a:hueOff val="0"/>
                <a:satOff val="0"/>
                <a:lumOff val="0"/>
                <a:alphaOff val="-3384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Submit to Consultant Services for  Processing</a:t>
          </a:r>
        </a:p>
        <a:p>
          <a:pPr lvl="0" algn="ctr" defTabSz="355600">
            <a:lnSpc>
              <a:spcPct val="90000"/>
            </a:lnSpc>
            <a:spcBef>
              <a:spcPct val="0"/>
            </a:spcBef>
            <a:spcAft>
              <a:spcPct val="35000"/>
            </a:spcAft>
          </a:pPr>
          <a:r>
            <a:rPr lang="en-US" sz="800" kern="1200"/>
            <a:t>[Contact Package]</a:t>
          </a:r>
        </a:p>
      </dsp:txBody>
      <dsp:txXfrm>
        <a:off x="1330324" y="1795734"/>
        <a:ext cx="1078215" cy="646929"/>
      </dsp:txXfrm>
    </dsp:sp>
    <dsp:sp modelId="{4220288D-225D-42D2-91D1-864F691F2765}">
      <dsp:nvSpPr>
        <dsp:cNvPr id="0" name=""/>
        <dsp:cNvSpPr/>
      </dsp:nvSpPr>
      <dsp:spPr>
        <a:xfrm>
          <a:off x="3732945" y="2073478"/>
          <a:ext cx="221508" cy="91440"/>
        </a:xfrm>
        <a:custGeom>
          <a:avLst/>
          <a:gdLst/>
          <a:ahLst/>
          <a:cxnLst/>
          <a:rect l="0" t="0" r="0" b="0"/>
          <a:pathLst>
            <a:path>
              <a:moveTo>
                <a:pt x="0" y="45720"/>
              </a:moveTo>
              <a:lnTo>
                <a:pt x="221508"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37396" y="2117958"/>
        <a:ext cx="12605" cy="2479"/>
      </dsp:txXfrm>
    </dsp:sp>
    <dsp:sp modelId="{4566D4A2-B74C-4586-88C5-62C14A2F25BC}">
      <dsp:nvSpPr>
        <dsp:cNvPr id="0" name=""/>
        <dsp:cNvSpPr/>
      </dsp:nvSpPr>
      <dsp:spPr>
        <a:xfrm>
          <a:off x="2656529" y="1795734"/>
          <a:ext cx="1078215" cy="646929"/>
        </a:xfrm>
        <a:prstGeom prst="rect">
          <a:avLst/>
        </a:prstGeom>
        <a:gradFill rotWithShape="0">
          <a:gsLst>
            <a:gs pos="0">
              <a:schemeClr val="accent1">
                <a:alpha val="90000"/>
                <a:hueOff val="0"/>
                <a:satOff val="0"/>
                <a:lumOff val="0"/>
                <a:alphaOff val="-36923"/>
                <a:shade val="51000"/>
                <a:satMod val="130000"/>
              </a:schemeClr>
            </a:gs>
            <a:gs pos="80000">
              <a:schemeClr val="accent1">
                <a:alpha val="90000"/>
                <a:hueOff val="0"/>
                <a:satOff val="0"/>
                <a:lumOff val="0"/>
                <a:alphaOff val="-36923"/>
                <a:shade val="93000"/>
                <a:satMod val="130000"/>
              </a:schemeClr>
            </a:gs>
            <a:gs pos="100000">
              <a:schemeClr val="accent1">
                <a:alpha val="90000"/>
                <a:hueOff val="0"/>
                <a:satOff val="0"/>
                <a:lumOff val="0"/>
                <a:alphaOff val="-3692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Notice to Proceed</a:t>
          </a:r>
        </a:p>
      </dsp:txBody>
      <dsp:txXfrm>
        <a:off x="2656529" y="1795734"/>
        <a:ext cx="1078215" cy="646929"/>
      </dsp:txXfrm>
    </dsp:sp>
    <dsp:sp modelId="{2658F2ED-7E3F-4929-9D2A-28DFAF4E4E97}">
      <dsp:nvSpPr>
        <dsp:cNvPr id="0" name=""/>
        <dsp:cNvSpPr/>
      </dsp:nvSpPr>
      <dsp:spPr>
        <a:xfrm>
          <a:off x="3986853" y="1795734"/>
          <a:ext cx="1078215" cy="646929"/>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6896" tIns="56896" rIns="56896" bIns="56896" numCol="1" spcCol="1270" anchor="ctr" anchorCtr="0">
          <a:noAutofit/>
        </a:bodyPr>
        <a:lstStyle/>
        <a:p>
          <a:pPr lvl="0" algn="ctr" defTabSz="355600">
            <a:lnSpc>
              <a:spcPct val="90000"/>
            </a:lnSpc>
            <a:spcBef>
              <a:spcPct val="0"/>
            </a:spcBef>
            <a:spcAft>
              <a:spcPct val="35000"/>
            </a:spcAft>
          </a:pPr>
          <a:r>
            <a:rPr lang="en-US" sz="800" kern="1200"/>
            <a:t>File Documentation</a:t>
          </a:r>
        </a:p>
      </dsp:txBody>
      <dsp:txXfrm>
        <a:off x="3986853" y="1795734"/>
        <a:ext cx="1078215" cy="646929"/>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6</Pages>
  <Words>2122</Words>
  <Characters>12101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12</cp:revision>
  <cp:lastPrinted>2016-05-25T15:17:00Z</cp:lastPrinted>
  <dcterms:created xsi:type="dcterms:W3CDTF">2016-06-06T20:30:00Z</dcterms:created>
  <dcterms:modified xsi:type="dcterms:W3CDTF">2020-10-28T15:44:00Z</dcterms:modified>
</cp:coreProperties>
</file>