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720B5" w14:textId="2A6420E2" w:rsidR="001B5423" w:rsidRPr="00B72FD2" w:rsidRDefault="001B5423" w:rsidP="001B5423">
      <w:pPr>
        <w:keepNext/>
        <w:tabs>
          <w:tab w:val="left" w:pos="864"/>
        </w:tabs>
        <w:spacing w:before="40" w:after="40"/>
        <w:jc w:val="center"/>
        <w:outlineLvl w:val="3"/>
        <w:rPr>
          <w:rFonts w:ascii="Times New Roman" w:hAnsi="Times New Roman"/>
          <w:b/>
          <w:noProof/>
          <w:sz w:val="28"/>
          <w:szCs w:val="28"/>
        </w:rPr>
      </w:pPr>
      <w:r>
        <w:rPr>
          <w:rFonts w:ascii="Times New Roman" w:hAnsi="Times New Roman"/>
          <w:b/>
          <w:noProof/>
          <w:sz w:val="28"/>
          <w:szCs w:val="28"/>
        </w:rPr>
        <w:t xml:space="preserve">Willmar Wye </w:t>
      </w:r>
      <w:r w:rsidRPr="00B72FD2">
        <w:rPr>
          <w:rFonts w:ascii="Times New Roman" w:hAnsi="Times New Roman"/>
          <w:b/>
          <w:noProof/>
          <w:sz w:val="28"/>
          <w:szCs w:val="28"/>
        </w:rPr>
        <w:t>Design-Build Project</w:t>
      </w:r>
    </w:p>
    <w:p w14:paraId="0B1E9A45" w14:textId="77777777" w:rsidR="001B5423" w:rsidRPr="00B72FD2" w:rsidRDefault="001B5423" w:rsidP="001B5423">
      <w:pPr>
        <w:keepNext/>
        <w:tabs>
          <w:tab w:val="left" w:pos="864"/>
        </w:tabs>
        <w:spacing w:before="40" w:after="40"/>
        <w:jc w:val="center"/>
        <w:outlineLvl w:val="3"/>
        <w:rPr>
          <w:rFonts w:ascii="Times New Roman" w:hAnsi="Times New Roman"/>
          <w:b/>
          <w:noProof/>
          <w:sz w:val="28"/>
          <w:szCs w:val="28"/>
        </w:rPr>
      </w:pPr>
      <w:r w:rsidRPr="00B72FD2">
        <w:rPr>
          <w:rFonts w:ascii="Times New Roman" w:hAnsi="Times New Roman"/>
          <w:b/>
          <w:noProof/>
          <w:sz w:val="28"/>
          <w:szCs w:val="28"/>
        </w:rPr>
        <w:t>DRAFT Scoring Criteria</w:t>
      </w:r>
    </w:p>
    <w:p w14:paraId="30110CBA" w14:textId="77777777" w:rsidR="001B5423" w:rsidRPr="00B72FD2" w:rsidRDefault="001B5423" w:rsidP="001B5423">
      <w:pPr>
        <w:spacing w:after="200" w:line="276" w:lineRule="auto"/>
        <w:rPr>
          <w:rFonts w:asciiTheme="minorHAnsi" w:eastAsiaTheme="minorEastAsia" w:hAnsiTheme="minorHAnsi" w:cstheme="minorBidi"/>
          <w:b/>
          <w:szCs w:val="22"/>
        </w:rPr>
      </w:pPr>
    </w:p>
    <w:p w14:paraId="75E13447" w14:textId="30D01474" w:rsidR="001B5423" w:rsidRPr="001B5423" w:rsidRDefault="001B5423" w:rsidP="001B5423">
      <w:pPr>
        <w:spacing w:after="200" w:line="276" w:lineRule="auto"/>
        <w:rPr>
          <w:rFonts w:asciiTheme="minorHAnsi" w:eastAsiaTheme="minorEastAsia" w:hAnsiTheme="minorHAnsi" w:cstheme="minorBidi"/>
          <w:b/>
          <w:szCs w:val="22"/>
        </w:rPr>
      </w:pPr>
      <w:r>
        <w:rPr>
          <w:rFonts w:asciiTheme="minorHAnsi" w:eastAsiaTheme="minorEastAsia" w:hAnsiTheme="minorHAnsi" w:cstheme="minorBidi"/>
          <w:b/>
          <w:szCs w:val="22"/>
        </w:rPr>
        <w:t xml:space="preserve">Note: </w:t>
      </w:r>
      <w:r w:rsidRPr="00B72FD2">
        <w:rPr>
          <w:rFonts w:asciiTheme="minorHAnsi" w:eastAsiaTheme="minorEastAsia" w:hAnsiTheme="minorHAnsi" w:cstheme="minorBidi"/>
          <w:b/>
          <w:szCs w:val="22"/>
        </w:rPr>
        <w:t xml:space="preserve"> These criteria are subject to substantial change prior to the release of the Design-Build Request For Proposals, w</w:t>
      </w:r>
      <w:r>
        <w:rPr>
          <w:rFonts w:asciiTheme="minorHAnsi" w:eastAsiaTheme="minorEastAsia" w:hAnsiTheme="minorHAnsi" w:cstheme="minorBidi"/>
          <w:b/>
          <w:szCs w:val="22"/>
        </w:rPr>
        <w:t>hich is scheduled for August 2017</w:t>
      </w:r>
      <w:r w:rsidRPr="00B72FD2">
        <w:rPr>
          <w:rFonts w:asciiTheme="minorHAnsi" w:eastAsiaTheme="minorEastAsia" w:hAnsiTheme="minorHAnsi" w:cstheme="minorBidi"/>
          <w:b/>
          <w:szCs w:val="22"/>
        </w:rPr>
        <w:t>.  No clarification process exists for these criteria, however potential Proposers are invited to offer comments to the Project Manager or Design-Build Program Manager if desired.</w:t>
      </w:r>
    </w:p>
    <w:p w14:paraId="5B9F70D7" w14:textId="77777777" w:rsidR="001B5423" w:rsidRDefault="001B5423" w:rsidP="00F93FA3">
      <w:pPr>
        <w:pStyle w:val="Heading4"/>
        <w:rPr>
          <w:rFonts w:ascii="Times New Roman" w:hAnsi="Times New Roman"/>
        </w:rPr>
      </w:pPr>
    </w:p>
    <w:p w14:paraId="29FFB73E" w14:textId="0ED7AC36" w:rsidR="00F93FA3" w:rsidRPr="005C5810" w:rsidRDefault="00F93FA3" w:rsidP="00F93FA3">
      <w:pPr>
        <w:pStyle w:val="Heading4"/>
        <w:rPr>
          <w:rFonts w:ascii="Times New Roman" w:hAnsi="Times New Roman"/>
        </w:rPr>
      </w:pPr>
      <w:r w:rsidRPr="00DE37F2">
        <w:rPr>
          <w:rFonts w:ascii="Times New Roman" w:hAnsi="Times New Roman"/>
        </w:rPr>
        <w:t>4.2.4.4</w:t>
      </w:r>
      <w:r w:rsidRPr="00DE37F2">
        <w:rPr>
          <w:rFonts w:ascii="Times New Roman" w:hAnsi="Times New Roman"/>
        </w:rPr>
        <w:tab/>
      </w:r>
      <w:r>
        <w:rPr>
          <w:rFonts w:ascii="Times New Roman" w:hAnsi="Times New Roman"/>
        </w:rPr>
        <w:t>Maintenance</w:t>
      </w:r>
      <w:r w:rsidRPr="00DE37F2">
        <w:rPr>
          <w:rFonts w:ascii="Times New Roman" w:hAnsi="Times New Roman"/>
        </w:rPr>
        <w:t xml:space="preserve"> (</w:t>
      </w:r>
      <w:r w:rsidR="00843DC2">
        <w:rPr>
          <w:rFonts w:ascii="Times New Roman" w:hAnsi="Times New Roman"/>
        </w:rPr>
        <w:t>5</w:t>
      </w:r>
      <w:r w:rsidRPr="00DE37F2">
        <w:rPr>
          <w:rFonts w:ascii="Times New Roman" w:hAnsi="Times New Roman"/>
        </w:rPr>
        <w:t xml:space="preserve"> Points) </w:t>
      </w:r>
    </w:p>
    <w:p w14:paraId="52257C12" w14:textId="1ED2B07B" w:rsidR="00F93FA3" w:rsidRPr="009C1DC8" w:rsidRDefault="00F93FA3" w:rsidP="00F93FA3">
      <w:pPr>
        <w:spacing w:before="60"/>
        <w:jc w:val="both"/>
        <w:rPr>
          <w:rFonts w:ascii="Times New Roman" w:hAnsi="Times New Roman"/>
        </w:rPr>
      </w:pPr>
      <w:r w:rsidRPr="005B7D8E">
        <w:rPr>
          <w:rFonts w:ascii="Times New Roman" w:hAnsi="Times New Roman"/>
        </w:rPr>
        <w:t>P</w:t>
      </w:r>
      <w:r>
        <w:rPr>
          <w:rFonts w:ascii="Times New Roman" w:hAnsi="Times New Roman"/>
        </w:rPr>
        <w:t>rovide a narrative</w:t>
      </w:r>
      <w:r w:rsidR="00DD3DC7">
        <w:rPr>
          <w:rFonts w:ascii="Times New Roman" w:hAnsi="Times New Roman"/>
        </w:rPr>
        <w:t>, supported by information in Appendix C if necessary,</w:t>
      </w:r>
      <w:r w:rsidRPr="005B7D8E">
        <w:rPr>
          <w:rFonts w:ascii="Times New Roman" w:hAnsi="Times New Roman"/>
        </w:rPr>
        <w:t xml:space="preserve"> that explain</w:t>
      </w:r>
      <w:r>
        <w:rPr>
          <w:rFonts w:ascii="Times New Roman" w:hAnsi="Times New Roman"/>
        </w:rPr>
        <w:t>s</w:t>
      </w:r>
      <w:r w:rsidRPr="005B7D8E">
        <w:rPr>
          <w:rFonts w:ascii="Times New Roman" w:hAnsi="Times New Roman"/>
        </w:rPr>
        <w:t xml:space="preserve"> the Contractor’s approach to </w:t>
      </w:r>
      <w:bookmarkStart w:id="0" w:name="Text55"/>
      <w:r>
        <w:rPr>
          <w:rFonts w:ascii="Times New Roman" w:hAnsi="Times New Roman"/>
        </w:rPr>
        <w:t>designing and constructing a high quality product</w:t>
      </w:r>
      <w:r w:rsidRPr="009C1DC8">
        <w:rPr>
          <w:rFonts w:ascii="Times New Roman" w:hAnsi="Times New Roman"/>
        </w:rPr>
        <w:t xml:space="preserve"> that minimizes </w:t>
      </w:r>
      <w:r>
        <w:rPr>
          <w:rFonts w:ascii="Times New Roman" w:hAnsi="Times New Roman"/>
        </w:rPr>
        <w:t xml:space="preserve">the need for </w:t>
      </w:r>
      <w:r w:rsidRPr="009C1DC8">
        <w:rPr>
          <w:rFonts w:ascii="Times New Roman" w:hAnsi="Times New Roman"/>
        </w:rPr>
        <w:t>future mainten</w:t>
      </w:r>
      <w:r>
        <w:rPr>
          <w:rFonts w:ascii="Times New Roman" w:hAnsi="Times New Roman"/>
        </w:rPr>
        <w:t>ance</w:t>
      </w:r>
      <w:r w:rsidR="00FE7384">
        <w:rPr>
          <w:rFonts w:ascii="Times New Roman" w:hAnsi="Times New Roman"/>
        </w:rPr>
        <w:t xml:space="preserve"> activities</w:t>
      </w:r>
      <w:r>
        <w:rPr>
          <w:rFonts w:ascii="Times New Roman" w:hAnsi="Times New Roman"/>
        </w:rPr>
        <w:t>, including operation costs and inspection efforts, within the areas affected by the Project. The narrative may contain specific commitments to mi</w:t>
      </w:r>
      <w:r w:rsidR="00FE7384">
        <w:rPr>
          <w:rFonts w:ascii="Times New Roman" w:hAnsi="Times New Roman"/>
        </w:rPr>
        <w:t>nimize future maintenance activities</w:t>
      </w:r>
      <w:r>
        <w:rPr>
          <w:rFonts w:ascii="Times New Roman" w:hAnsi="Times New Roman"/>
        </w:rPr>
        <w:t xml:space="preserve">. </w:t>
      </w:r>
      <w:r w:rsidR="00FE7384">
        <w:rPr>
          <w:rFonts w:ascii="Times New Roman" w:hAnsi="Times New Roman"/>
        </w:rPr>
        <w:t xml:space="preserve"> </w:t>
      </w:r>
      <w:r>
        <w:rPr>
          <w:rFonts w:ascii="Times New Roman" w:hAnsi="Times New Roman"/>
        </w:rPr>
        <w:t>Mn</w:t>
      </w:r>
      <w:r w:rsidRPr="009C1DC8">
        <w:rPr>
          <w:rFonts w:ascii="Times New Roman" w:hAnsi="Times New Roman"/>
        </w:rPr>
        <w:t>DOT will evaluate the following subfactors:</w:t>
      </w:r>
    </w:p>
    <w:p w14:paraId="0315A160" w14:textId="5A451706" w:rsidR="00F93FA3" w:rsidRPr="00442330" w:rsidRDefault="00FE7384" w:rsidP="00843DC2">
      <w:pPr>
        <w:pStyle w:val="ListParagraph"/>
        <w:numPr>
          <w:ilvl w:val="0"/>
          <w:numId w:val="3"/>
        </w:numPr>
        <w:tabs>
          <w:tab w:val="left" w:pos="0"/>
        </w:tabs>
        <w:spacing w:before="240" w:after="240"/>
        <w:jc w:val="both"/>
        <w:rPr>
          <w:rFonts w:ascii="Times New Roman" w:hAnsi="Times New Roman"/>
          <w:szCs w:val="22"/>
        </w:rPr>
      </w:pPr>
      <w:r>
        <w:rPr>
          <w:rFonts w:ascii="Times New Roman" w:hAnsi="Times New Roman"/>
          <w:szCs w:val="22"/>
        </w:rPr>
        <w:t>The effectiveness of the a</w:t>
      </w:r>
      <w:r w:rsidR="00F93FA3" w:rsidRPr="00F94189">
        <w:rPr>
          <w:rFonts w:ascii="Times New Roman" w:hAnsi="Times New Roman"/>
          <w:szCs w:val="22"/>
        </w:rPr>
        <w:t xml:space="preserve">pproach </w:t>
      </w:r>
      <w:r w:rsidR="00F93FA3">
        <w:rPr>
          <w:rFonts w:ascii="Times New Roman" w:hAnsi="Times New Roman"/>
          <w:szCs w:val="22"/>
        </w:rPr>
        <w:t xml:space="preserve">and commitments </w:t>
      </w:r>
      <w:r w:rsidR="00F93FA3" w:rsidRPr="00F94189">
        <w:rPr>
          <w:rFonts w:ascii="Times New Roman" w:hAnsi="Times New Roman"/>
          <w:szCs w:val="22"/>
        </w:rPr>
        <w:t>to minimiz</w:t>
      </w:r>
      <w:r>
        <w:rPr>
          <w:rFonts w:ascii="Times New Roman" w:hAnsi="Times New Roman"/>
          <w:szCs w:val="22"/>
        </w:rPr>
        <w:t>ing</w:t>
      </w:r>
      <w:r w:rsidR="00F93FA3" w:rsidRPr="00F94189">
        <w:rPr>
          <w:rFonts w:ascii="Times New Roman" w:hAnsi="Times New Roman"/>
          <w:szCs w:val="22"/>
        </w:rPr>
        <w:t xml:space="preserve"> future maintenance</w:t>
      </w:r>
      <w:r>
        <w:rPr>
          <w:rFonts w:ascii="Times New Roman" w:hAnsi="Times New Roman"/>
          <w:szCs w:val="22"/>
        </w:rPr>
        <w:t xml:space="preserve"> activities related to</w:t>
      </w:r>
      <w:r w:rsidR="00353676">
        <w:rPr>
          <w:rFonts w:ascii="Times New Roman" w:hAnsi="Times New Roman"/>
          <w:szCs w:val="22"/>
        </w:rPr>
        <w:t xml:space="preserve"> </w:t>
      </w:r>
      <w:r>
        <w:rPr>
          <w:rFonts w:ascii="Times New Roman" w:hAnsi="Times New Roman"/>
          <w:szCs w:val="22"/>
        </w:rPr>
        <w:t xml:space="preserve">blowing </w:t>
      </w:r>
      <w:r w:rsidR="00DD3DC7">
        <w:rPr>
          <w:rFonts w:ascii="Times New Roman" w:hAnsi="Times New Roman"/>
          <w:szCs w:val="22"/>
        </w:rPr>
        <w:t xml:space="preserve">or drifting </w:t>
      </w:r>
      <w:r>
        <w:rPr>
          <w:rFonts w:ascii="Times New Roman" w:hAnsi="Times New Roman"/>
          <w:szCs w:val="22"/>
        </w:rPr>
        <w:t>snow</w:t>
      </w:r>
      <w:r w:rsidR="00DD3DC7">
        <w:rPr>
          <w:rFonts w:ascii="Times New Roman" w:hAnsi="Times New Roman"/>
          <w:szCs w:val="22"/>
        </w:rPr>
        <w:t xml:space="preserve"> and ice</w:t>
      </w:r>
      <w:r>
        <w:rPr>
          <w:rFonts w:ascii="Times New Roman" w:hAnsi="Times New Roman"/>
          <w:szCs w:val="22"/>
        </w:rPr>
        <w:t xml:space="preserve">, </w:t>
      </w:r>
      <w:r w:rsidR="00DD3DC7">
        <w:rPr>
          <w:rFonts w:ascii="Times New Roman" w:hAnsi="Times New Roman"/>
          <w:szCs w:val="22"/>
        </w:rPr>
        <w:t xml:space="preserve">traffic barrier, </w:t>
      </w:r>
      <w:r>
        <w:rPr>
          <w:rFonts w:ascii="Times New Roman" w:hAnsi="Times New Roman"/>
          <w:szCs w:val="22"/>
        </w:rPr>
        <w:t xml:space="preserve">ponding and water treatment, slope erosion, </w:t>
      </w:r>
      <w:r w:rsidR="00442330">
        <w:rPr>
          <w:rFonts w:ascii="Times New Roman" w:hAnsi="Times New Roman"/>
          <w:szCs w:val="22"/>
        </w:rPr>
        <w:t>and other Project infrastructure repairs.</w:t>
      </w:r>
      <w:bookmarkEnd w:id="0"/>
    </w:p>
    <w:p w14:paraId="6FDC8363" w14:textId="613503B2" w:rsidR="00F93FA3" w:rsidRPr="005B7D8E" w:rsidRDefault="00F93FA3" w:rsidP="00F93FA3">
      <w:pPr>
        <w:keepNext/>
        <w:tabs>
          <w:tab w:val="left" w:pos="864"/>
        </w:tabs>
        <w:spacing w:before="40" w:after="40"/>
        <w:outlineLvl w:val="3"/>
        <w:rPr>
          <w:rFonts w:ascii="Times New Roman" w:hAnsi="Times New Roman"/>
          <w:b/>
          <w:noProof/>
          <w:szCs w:val="22"/>
        </w:rPr>
      </w:pPr>
      <w:r w:rsidRPr="005B7D8E">
        <w:rPr>
          <w:rFonts w:ascii="Times New Roman" w:hAnsi="Times New Roman"/>
          <w:b/>
          <w:noProof/>
          <w:szCs w:val="22"/>
        </w:rPr>
        <w:t>4.2.4.</w:t>
      </w:r>
      <w:r>
        <w:rPr>
          <w:rFonts w:ascii="Times New Roman" w:hAnsi="Times New Roman"/>
          <w:b/>
          <w:noProof/>
          <w:szCs w:val="22"/>
        </w:rPr>
        <w:t>6</w:t>
      </w:r>
      <w:r w:rsidRPr="005B7D8E">
        <w:rPr>
          <w:rFonts w:ascii="Times New Roman" w:hAnsi="Times New Roman"/>
          <w:b/>
          <w:noProof/>
          <w:szCs w:val="22"/>
        </w:rPr>
        <w:tab/>
      </w:r>
      <w:r>
        <w:rPr>
          <w:rFonts w:ascii="Times New Roman" w:hAnsi="Times New Roman"/>
          <w:b/>
        </w:rPr>
        <w:t>Geometric Quality (</w:t>
      </w:r>
      <w:r w:rsidR="00843DC2">
        <w:rPr>
          <w:rFonts w:ascii="Times New Roman" w:hAnsi="Times New Roman"/>
          <w:b/>
        </w:rPr>
        <w:t>6</w:t>
      </w:r>
      <w:r>
        <w:rPr>
          <w:rFonts w:ascii="Times New Roman" w:hAnsi="Times New Roman"/>
          <w:b/>
        </w:rPr>
        <w:t xml:space="preserve"> Points)</w:t>
      </w:r>
    </w:p>
    <w:p w14:paraId="79A970EA" w14:textId="77777777" w:rsidR="00F93FA3" w:rsidRPr="0086337E" w:rsidRDefault="00F93FA3" w:rsidP="00F93FA3">
      <w:pPr>
        <w:pStyle w:val="DBNormal"/>
        <w:jc w:val="both"/>
        <w:rPr>
          <w:rFonts w:ascii="Times New Roman" w:hAnsi="Times New Roman"/>
        </w:rPr>
      </w:pPr>
      <w:r w:rsidRPr="00253494">
        <w:rPr>
          <w:rFonts w:ascii="Times New Roman" w:hAnsi="Times New Roman"/>
        </w:rPr>
        <w:t xml:space="preserve">Provide a narrative, </w:t>
      </w:r>
      <w:r w:rsidRPr="00793766">
        <w:rPr>
          <w:rFonts w:ascii="Times New Roman" w:hAnsi="Times New Roman"/>
        </w:rPr>
        <w:t>supported by exhibits in Appendix C, detailing the Proposer’s intentions for the Project geometr</w:t>
      </w:r>
      <w:r w:rsidR="00E46B71" w:rsidRPr="00793766">
        <w:rPr>
          <w:rFonts w:ascii="Times New Roman" w:hAnsi="Times New Roman"/>
        </w:rPr>
        <w:t>ic design. S</w:t>
      </w:r>
      <w:r w:rsidRPr="0086337E">
        <w:rPr>
          <w:rFonts w:ascii="Times New Roman" w:hAnsi="Times New Roman"/>
        </w:rPr>
        <w:t>tate the degree to which these intentions are final commitments. MnDOT will evaluate the following subfactors:</w:t>
      </w:r>
    </w:p>
    <w:p w14:paraId="02F64A65" w14:textId="297718AD" w:rsidR="00843DC2" w:rsidRPr="00843DC2" w:rsidRDefault="001E3AC7" w:rsidP="00843DC2">
      <w:pPr>
        <w:pStyle w:val="DBNormal"/>
        <w:numPr>
          <w:ilvl w:val="0"/>
          <w:numId w:val="5"/>
        </w:numPr>
        <w:tabs>
          <w:tab w:val="clear" w:pos="1080"/>
          <w:tab w:val="num" w:pos="720"/>
        </w:tabs>
        <w:spacing w:before="240" w:after="240"/>
        <w:ind w:left="720"/>
        <w:jc w:val="both"/>
        <w:rPr>
          <w:rFonts w:ascii="Times New Roman" w:hAnsi="Times New Roman"/>
        </w:rPr>
      </w:pPr>
      <w:r w:rsidRPr="0086337E">
        <w:rPr>
          <w:rFonts w:ascii="Times New Roman" w:hAnsi="Times New Roman"/>
        </w:rPr>
        <w:t>The effectiveness</w:t>
      </w:r>
      <w:r w:rsidRPr="00793766">
        <w:rPr>
          <w:rFonts w:ascii="Times New Roman" w:hAnsi="Times New Roman"/>
        </w:rPr>
        <w:t xml:space="preserve"> of the approach and commitments to providing safe</w:t>
      </w:r>
      <w:r w:rsidR="00F93FA3" w:rsidRPr="00793766">
        <w:rPr>
          <w:rFonts w:ascii="Times New Roman" w:hAnsi="Times New Roman"/>
        </w:rPr>
        <w:t xml:space="preserve"> and </w:t>
      </w:r>
      <w:r w:rsidRPr="00793766">
        <w:rPr>
          <w:rFonts w:ascii="Times New Roman" w:hAnsi="Times New Roman"/>
        </w:rPr>
        <w:t xml:space="preserve">efficient </w:t>
      </w:r>
      <w:r w:rsidR="00F93FA3" w:rsidRPr="00793766">
        <w:rPr>
          <w:rFonts w:ascii="Times New Roman" w:hAnsi="Times New Roman"/>
        </w:rPr>
        <w:t>t</w:t>
      </w:r>
      <w:r w:rsidR="001B5423" w:rsidRPr="00793766">
        <w:rPr>
          <w:rFonts w:ascii="Times New Roman" w:hAnsi="Times New Roman"/>
        </w:rPr>
        <w:t>raffic operations</w:t>
      </w:r>
      <w:r w:rsidR="00F93FA3" w:rsidRPr="00793766">
        <w:rPr>
          <w:rFonts w:ascii="Times New Roman" w:hAnsi="Times New Roman"/>
        </w:rPr>
        <w:t xml:space="preserve"> </w:t>
      </w:r>
      <w:r w:rsidRPr="00793766">
        <w:rPr>
          <w:rFonts w:ascii="Times New Roman" w:hAnsi="Times New Roman"/>
        </w:rPr>
        <w:t>on all project roadways</w:t>
      </w:r>
      <w:r w:rsidR="00F93FA3" w:rsidRPr="00793766">
        <w:rPr>
          <w:rFonts w:ascii="Times New Roman" w:hAnsi="Times New Roman"/>
        </w:rPr>
        <w:t xml:space="preserve">. </w:t>
      </w:r>
    </w:p>
    <w:p w14:paraId="48BC298A" w14:textId="0A612217" w:rsidR="00F93FA3" w:rsidRPr="0086337E" w:rsidRDefault="00F93FA3" w:rsidP="00F93FA3">
      <w:pPr>
        <w:keepNext/>
        <w:tabs>
          <w:tab w:val="left" w:pos="864"/>
        </w:tabs>
        <w:spacing w:before="40" w:after="40"/>
        <w:outlineLvl w:val="3"/>
        <w:rPr>
          <w:rFonts w:ascii="Times New Roman" w:hAnsi="Times New Roman"/>
          <w:b/>
          <w:noProof/>
          <w:szCs w:val="22"/>
        </w:rPr>
      </w:pPr>
      <w:r w:rsidRPr="0086337E">
        <w:rPr>
          <w:rFonts w:ascii="Times New Roman" w:hAnsi="Times New Roman"/>
          <w:b/>
          <w:noProof/>
          <w:szCs w:val="22"/>
        </w:rPr>
        <w:t>4.2.4.7</w:t>
      </w:r>
      <w:r w:rsidRPr="0086337E">
        <w:rPr>
          <w:rFonts w:ascii="Times New Roman" w:hAnsi="Times New Roman"/>
          <w:b/>
          <w:noProof/>
          <w:szCs w:val="22"/>
        </w:rPr>
        <w:tab/>
      </w:r>
      <w:r w:rsidR="001B5423" w:rsidRPr="0086337E">
        <w:rPr>
          <w:rFonts w:ascii="Times New Roman" w:hAnsi="Times New Roman"/>
          <w:b/>
          <w:szCs w:val="22"/>
        </w:rPr>
        <w:t>Maintenance of Traffic (</w:t>
      </w:r>
      <w:r w:rsidR="00843DC2">
        <w:rPr>
          <w:rFonts w:ascii="Times New Roman" w:hAnsi="Times New Roman"/>
          <w:b/>
          <w:szCs w:val="22"/>
        </w:rPr>
        <w:t>6</w:t>
      </w:r>
      <w:r w:rsidRPr="0086337E">
        <w:rPr>
          <w:rFonts w:ascii="Times New Roman" w:hAnsi="Times New Roman"/>
          <w:b/>
          <w:szCs w:val="22"/>
        </w:rPr>
        <w:t xml:space="preserve"> Points)</w:t>
      </w:r>
    </w:p>
    <w:p w14:paraId="75927BF4" w14:textId="77777777" w:rsidR="00F93FA3" w:rsidRPr="0086337E" w:rsidRDefault="00F93FA3" w:rsidP="00843DC2">
      <w:pPr>
        <w:spacing w:before="60" w:after="240"/>
        <w:jc w:val="both"/>
        <w:rPr>
          <w:rFonts w:ascii="Times New Roman" w:hAnsi="Times New Roman"/>
          <w:szCs w:val="22"/>
        </w:rPr>
      </w:pPr>
      <w:r w:rsidRPr="0086337E">
        <w:rPr>
          <w:rFonts w:ascii="Times New Roman" w:hAnsi="Times New Roman"/>
          <w:szCs w:val="22"/>
        </w:rPr>
        <w:t>Provide a narrative, supported by exhibits in the Appendices</w:t>
      </w:r>
      <w:r w:rsidR="00442330" w:rsidRPr="0086337E">
        <w:rPr>
          <w:rFonts w:ascii="Times New Roman" w:hAnsi="Times New Roman"/>
          <w:szCs w:val="22"/>
        </w:rPr>
        <w:t xml:space="preserve"> as necessary</w:t>
      </w:r>
      <w:r w:rsidRPr="0086337E">
        <w:rPr>
          <w:rFonts w:ascii="Times New Roman" w:hAnsi="Times New Roman"/>
          <w:szCs w:val="22"/>
        </w:rPr>
        <w:t>, that describes the Contractor’s approach to construction staging and traffic management. The narrative may contain specific commitments to increase the safety and traffic flow characteristics of the maintenance of traffic plans. MnDOT will evaluate the following subfactors:</w:t>
      </w:r>
    </w:p>
    <w:p w14:paraId="0FAA4444" w14:textId="766240CF" w:rsidR="00442330" w:rsidRPr="00793766" w:rsidRDefault="00F25EBB" w:rsidP="00F95014">
      <w:pPr>
        <w:pStyle w:val="ListParagraph"/>
        <w:numPr>
          <w:ilvl w:val="0"/>
          <w:numId w:val="7"/>
        </w:numPr>
        <w:spacing w:before="60"/>
        <w:rPr>
          <w:rFonts w:ascii="Times New Roman" w:hAnsi="Times New Roman"/>
          <w:szCs w:val="22"/>
        </w:rPr>
      </w:pPr>
      <w:r w:rsidRPr="0086337E">
        <w:rPr>
          <w:rFonts w:ascii="Times New Roman" w:hAnsi="Times New Roman"/>
          <w:szCs w:val="22"/>
        </w:rPr>
        <w:t>The effectiveness of the a</w:t>
      </w:r>
      <w:r w:rsidR="00442330" w:rsidRPr="0086337E">
        <w:rPr>
          <w:rFonts w:ascii="Times New Roman" w:hAnsi="Times New Roman"/>
          <w:szCs w:val="22"/>
        </w:rPr>
        <w:t xml:space="preserve">pproach </w:t>
      </w:r>
      <w:r w:rsidRPr="0086337E">
        <w:rPr>
          <w:rFonts w:ascii="Times New Roman" w:hAnsi="Times New Roman"/>
          <w:szCs w:val="22"/>
        </w:rPr>
        <w:t xml:space="preserve">and commitments </w:t>
      </w:r>
      <w:r w:rsidR="00442330" w:rsidRPr="0086337E">
        <w:rPr>
          <w:rFonts w:ascii="Times New Roman" w:hAnsi="Times New Roman"/>
          <w:szCs w:val="22"/>
        </w:rPr>
        <w:t xml:space="preserve">to minimizing the Project’s traffic delay and congestion with a focus </w:t>
      </w:r>
      <w:r w:rsidR="00DA2461" w:rsidRPr="0086337E">
        <w:rPr>
          <w:rFonts w:ascii="Times New Roman" w:hAnsi="Times New Roman"/>
          <w:szCs w:val="22"/>
        </w:rPr>
        <w:t xml:space="preserve">on </w:t>
      </w:r>
      <w:r w:rsidR="00F95014" w:rsidRPr="0086337E">
        <w:rPr>
          <w:rFonts w:ascii="Times New Roman" w:hAnsi="Times New Roman"/>
          <w:szCs w:val="22"/>
        </w:rPr>
        <w:t>commercial vehicle access to 1st Avenue and through traffic on TH 12, TH 40, and CSAH 5.</w:t>
      </w:r>
    </w:p>
    <w:p w14:paraId="1209ABAA" w14:textId="77777777" w:rsidR="00F93FA3" w:rsidRPr="0086337E" w:rsidRDefault="00F25EBB" w:rsidP="00F93FA3">
      <w:pPr>
        <w:pStyle w:val="ListBullet1"/>
        <w:spacing w:before="120"/>
        <w:ind w:left="720"/>
        <w:jc w:val="both"/>
      </w:pPr>
      <w:r w:rsidRPr="0086337E">
        <w:t>The effectiveness of the a</w:t>
      </w:r>
      <w:r w:rsidR="00F93FA3" w:rsidRPr="0086337E">
        <w:t>pproach and commitment</w:t>
      </w:r>
      <w:r w:rsidRPr="0086337E">
        <w:t>s</w:t>
      </w:r>
      <w:r w:rsidR="00F93FA3" w:rsidRPr="0086337E">
        <w:t xml:space="preserve"> to maintain </w:t>
      </w:r>
      <w:r w:rsidRPr="0086337E">
        <w:t xml:space="preserve">consistent and convenient </w:t>
      </w:r>
      <w:r w:rsidR="00F93FA3" w:rsidRPr="0086337E">
        <w:t>access to local businesses, residents, farms, and other stake</w:t>
      </w:r>
      <w:bookmarkStart w:id="1" w:name="_GoBack"/>
      <w:bookmarkEnd w:id="1"/>
      <w:r w:rsidR="00F93FA3" w:rsidRPr="0086337E">
        <w:t xml:space="preserve">holders. </w:t>
      </w:r>
    </w:p>
    <w:p w14:paraId="180B4CC3" w14:textId="77777777" w:rsidR="00E46B71" w:rsidRPr="0086337E" w:rsidRDefault="00E46B71" w:rsidP="00843DC2">
      <w:pPr>
        <w:pStyle w:val="ListParagraph"/>
        <w:numPr>
          <w:ilvl w:val="0"/>
          <w:numId w:val="7"/>
        </w:numPr>
        <w:spacing w:before="60" w:after="240"/>
        <w:rPr>
          <w:rFonts w:ascii="Times New Roman" w:hAnsi="Times New Roman"/>
          <w:szCs w:val="22"/>
        </w:rPr>
      </w:pPr>
      <w:r w:rsidRPr="0086337E">
        <w:rPr>
          <w:rFonts w:ascii="Times New Roman" w:hAnsi="Times New Roman"/>
          <w:szCs w:val="22"/>
        </w:rPr>
        <w:t>The effectiveness of the a</w:t>
      </w:r>
      <w:r w:rsidR="00F25EBB" w:rsidRPr="0086337E">
        <w:rPr>
          <w:rFonts w:ascii="Times New Roman" w:hAnsi="Times New Roman"/>
          <w:szCs w:val="22"/>
        </w:rPr>
        <w:t>pproach to enhancing s</w:t>
      </w:r>
      <w:r w:rsidRPr="0086337E">
        <w:rPr>
          <w:rFonts w:ascii="Times New Roman" w:hAnsi="Times New Roman"/>
          <w:szCs w:val="22"/>
        </w:rPr>
        <w:t>afety for motorists, workers, and others in and around the construction zone.</w:t>
      </w:r>
      <w:r w:rsidR="00F25EBB" w:rsidRPr="0086337E">
        <w:rPr>
          <w:rFonts w:ascii="Times New Roman" w:hAnsi="Times New Roman"/>
          <w:szCs w:val="22"/>
        </w:rPr>
        <w:t xml:space="preserve"> </w:t>
      </w:r>
    </w:p>
    <w:p w14:paraId="41F7A51D" w14:textId="325D31B2" w:rsidR="00793766" w:rsidRPr="00843DC2" w:rsidRDefault="00793766" w:rsidP="00793766">
      <w:pPr>
        <w:keepNext/>
        <w:tabs>
          <w:tab w:val="left" w:pos="864"/>
        </w:tabs>
        <w:spacing w:before="40" w:after="40"/>
        <w:outlineLvl w:val="3"/>
        <w:rPr>
          <w:rFonts w:ascii="Times New Roman" w:hAnsi="Times New Roman"/>
          <w:color w:val="000000"/>
          <w:szCs w:val="22"/>
        </w:rPr>
      </w:pPr>
      <w:r w:rsidRPr="00843DC2">
        <w:rPr>
          <w:rFonts w:ascii="Times New Roman" w:hAnsi="Times New Roman"/>
          <w:b/>
          <w:bCs/>
          <w:noProof/>
          <w:color w:val="000000"/>
          <w:szCs w:val="22"/>
        </w:rPr>
        <w:t xml:space="preserve">4.2.4.8    </w:t>
      </w:r>
      <w:r w:rsidRPr="00843DC2">
        <w:rPr>
          <w:rFonts w:ascii="Times New Roman" w:hAnsi="Times New Roman"/>
          <w:b/>
          <w:bCs/>
          <w:color w:val="000000"/>
          <w:szCs w:val="22"/>
        </w:rPr>
        <w:t>Geotechnical (</w:t>
      </w:r>
      <w:r w:rsidR="00AD59D4">
        <w:rPr>
          <w:rFonts w:ascii="Times New Roman" w:hAnsi="Times New Roman"/>
          <w:b/>
          <w:bCs/>
          <w:color w:val="000000"/>
          <w:szCs w:val="22"/>
        </w:rPr>
        <w:t>7</w:t>
      </w:r>
      <w:r w:rsidRPr="00843DC2">
        <w:rPr>
          <w:rFonts w:ascii="Times New Roman" w:hAnsi="Times New Roman"/>
          <w:b/>
          <w:bCs/>
          <w:color w:val="000000"/>
          <w:szCs w:val="22"/>
        </w:rPr>
        <w:t xml:space="preserve"> Points)</w:t>
      </w:r>
    </w:p>
    <w:p w14:paraId="36E8A3FE" w14:textId="3C48541A" w:rsidR="00793766" w:rsidRPr="00843DC2" w:rsidRDefault="00793766" w:rsidP="00843DC2">
      <w:pPr>
        <w:pStyle w:val="dbnormal0"/>
        <w:rPr>
          <w:color w:val="000000"/>
          <w:sz w:val="22"/>
          <w:szCs w:val="22"/>
        </w:rPr>
      </w:pPr>
      <w:r w:rsidRPr="00843DC2">
        <w:rPr>
          <w:color w:val="000000"/>
          <w:sz w:val="22"/>
          <w:szCs w:val="22"/>
        </w:rPr>
        <w:t xml:space="preserve">Provide a narrative that describes the Contractor’s approach to providing long-term durability and uniformity with respect to </w:t>
      </w:r>
      <w:r>
        <w:rPr>
          <w:color w:val="000000"/>
          <w:sz w:val="22"/>
          <w:szCs w:val="22"/>
        </w:rPr>
        <w:t xml:space="preserve">the </w:t>
      </w:r>
      <w:r w:rsidRPr="00843DC2">
        <w:rPr>
          <w:color w:val="000000"/>
          <w:sz w:val="22"/>
          <w:szCs w:val="22"/>
        </w:rPr>
        <w:t xml:space="preserve">stability and settlement performance of </w:t>
      </w:r>
      <w:r w:rsidR="00213989">
        <w:rPr>
          <w:color w:val="000000"/>
          <w:sz w:val="22"/>
          <w:szCs w:val="22"/>
        </w:rPr>
        <w:t xml:space="preserve">proposed </w:t>
      </w:r>
      <w:r w:rsidRPr="00843DC2">
        <w:rPr>
          <w:color w:val="000000"/>
          <w:sz w:val="22"/>
          <w:szCs w:val="22"/>
        </w:rPr>
        <w:t xml:space="preserve">structures, abutments, and embankments. The narrative may contain specific commitments for geotechnical innovation, efficiency, </w:t>
      </w:r>
      <w:r w:rsidRPr="00843DC2">
        <w:rPr>
          <w:color w:val="000000"/>
          <w:sz w:val="22"/>
          <w:szCs w:val="22"/>
        </w:rPr>
        <w:lastRenderedPageBreak/>
        <w:t>reliability, or other design, analysis, and implementation benefits associated with</w:t>
      </w:r>
      <w:r>
        <w:rPr>
          <w:color w:val="000000"/>
          <w:sz w:val="22"/>
          <w:szCs w:val="22"/>
        </w:rPr>
        <w:t xml:space="preserve"> these</w:t>
      </w:r>
      <w:r w:rsidRPr="00843DC2">
        <w:rPr>
          <w:color w:val="000000"/>
          <w:sz w:val="22"/>
          <w:szCs w:val="22"/>
        </w:rPr>
        <w:t xml:space="preserve"> proposed geotechnical works. </w:t>
      </w:r>
      <w:r w:rsidR="00C523BC">
        <w:rPr>
          <w:color w:val="000000"/>
          <w:sz w:val="22"/>
          <w:szCs w:val="22"/>
        </w:rPr>
        <w:t xml:space="preserve">Specifically explain the </w:t>
      </w:r>
      <w:r w:rsidR="00213989">
        <w:rPr>
          <w:color w:val="000000"/>
          <w:sz w:val="22"/>
          <w:szCs w:val="22"/>
        </w:rPr>
        <w:t xml:space="preserve">post-construction performance </w:t>
      </w:r>
      <w:r w:rsidR="00C523BC">
        <w:rPr>
          <w:color w:val="000000"/>
          <w:sz w:val="22"/>
          <w:szCs w:val="22"/>
        </w:rPr>
        <w:t>of similar proposed solutions on</w:t>
      </w:r>
      <w:r w:rsidR="00213989">
        <w:rPr>
          <w:color w:val="000000"/>
          <w:sz w:val="22"/>
          <w:szCs w:val="22"/>
        </w:rPr>
        <w:t xml:space="preserve"> similar</w:t>
      </w:r>
      <w:r w:rsidR="00C523BC">
        <w:rPr>
          <w:color w:val="000000"/>
          <w:sz w:val="22"/>
          <w:szCs w:val="22"/>
        </w:rPr>
        <w:t xml:space="preserve"> past projects.  </w:t>
      </w:r>
      <w:r w:rsidRPr="00843DC2">
        <w:rPr>
          <w:color w:val="000000"/>
          <w:sz w:val="22"/>
          <w:szCs w:val="22"/>
        </w:rPr>
        <w:t>MnDOT will evaluate the following subfactors:</w:t>
      </w:r>
    </w:p>
    <w:p w14:paraId="15E805EB" w14:textId="1501C8FB" w:rsidR="00793766" w:rsidRPr="00843DC2" w:rsidRDefault="00793766" w:rsidP="00793766">
      <w:pPr>
        <w:numPr>
          <w:ilvl w:val="0"/>
          <w:numId w:val="10"/>
        </w:numPr>
        <w:spacing w:before="100" w:beforeAutospacing="1" w:after="100" w:afterAutospacing="1"/>
        <w:rPr>
          <w:rFonts w:ascii="Times New Roman" w:hAnsi="Times New Roman"/>
          <w:color w:val="000000"/>
          <w:szCs w:val="22"/>
        </w:rPr>
      </w:pPr>
      <w:r w:rsidRPr="00843DC2">
        <w:rPr>
          <w:rFonts w:ascii="Times New Roman" w:hAnsi="Times New Roman"/>
          <w:color w:val="000000"/>
          <w:szCs w:val="22"/>
        </w:rPr>
        <w:t xml:space="preserve">The </w:t>
      </w:r>
      <w:r>
        <w:rPr>
          <w:rFonts w:ascii="Times New Roman" w:hAnsi="Times New Roman"/>
          <w:color w:val="000000"/>
          <w:szCs w:val="22"/>
        </w:rPr>
        <w:t xml:space="preserve">effectiveness of the </w:t>
      </w:r>
      <w:r w:rsidRPr="00843DC2">
        <w:rPr>
          <w:rFonts w:ascii="Times New Roman" w:hAnsi="Times New Roman"/>
          <w:color w:val="000000"/>
          <w:szCs w:val="22"/>
        </w:rPr>
        <w:t xml:space="preserve">approach and commitments to geotechnical site characterization and </w:t>
      </w:r>
      <w:r w:rsidR="00C523BC">
        <w:rPr>
          <w:rFonts w:ascii="Times New Roman" w:hAnsi="Times New Roman"/>
          <w:color w:val="000000"/>
          <w:szCs w:val="22"/>
        </w:rPr>
        <w:t xml:space="preserve">the </w:t>
      </w:r>
      <w:r w:rsidRPr="00843DC2">
        <w:rPr>
          <w:rFonts w:ascii="Times New Roman" w:hAnsi="Times New Roman"/>
          <w:color w:val="000000"/>
          <w:szCs w:val="22"/>
        </w:rPr>
        <w:t xml:space="preserve">design, analysis, and construction implementation of </w:t>
      </w:r>
      <w:r w:rsidR="00C523BC">
        <w:rPr>
          <w:rFonts w:ascii="Times New Roman" w:hAnsi="Times New Roman"/>
          <w:color w:val="000000"/>
          <w:szCs w:val="22"/>
        </w:rPr>
        <w:t xml:space="preserve">the </w:t>
      </w:r>
      <w:r w:rsidRPr="00843DC2">
        <w:rPr>
          <w:rFonts w:ascii="Times New Roman" w:hAnsi="Times New Roman"/>
          <w:color w:val="000000"/>
          <w:szCs w:val="22"/>
        </w:rPr>
        <w:t xml:space="preserve">geotechnical </w:t>
      </w:r>
      <w:r w:rsidR="00C523BC">
        <w:rPr>
          <w:rFonts w:ascii="Times New Roman" w:hAnsi="Times New Roman"/>
          <w:color w:val="000000"/>
          <w:szCs w:val="22"/>
        </w:rPr>
        <w:t xml:space="preserve">works to achieve </w:t>
      </w:r>
      <w:r w:rsidR="0086337E">
        <w:rPr>
          <w:rFonts w:ascii="Times New Roman" w:hAnsi="Times New Roman"/>
          <w:color w:val="000000"/>
          <w:szCs w:val="22"/>
        </w:rPr>
        <w:t>the project goal</w:t>
      </w:r>
      <w:r w:rsidR="00843DC2">
        <w:rPr>
          <w:rFonts w:ascii="Times New Roman" w:hAnsi="Times New Roman"/>
          <w:color w:val="000000"/>
          <w:szCs w:val="22"/>
        </w:rPr>
        <w:t>s</w:t>
      </w:r>
      <w:r w:rsidRPr="00843DC2">
        <w:rPr>
          <w:rFonts w:ascii="Times New Roman" w:hAnsi="Times New Roman"/>
          <w:color w:val="000000"/>
          <w:szCs w:val="22"/>
        </w:rPr>
        <w:t xml:space="preserve">. </w:t>
      </w:r>
    </w:p>
    <w:p w14:paraId="1AF05C62" w14:textId="4A2DDFE1" w:rsidR="00E46B71" w:rsidRPr="00843DC2" w:rsidRDefault="00793766" w:rsidP="00843DC2">
      <w:pPr>
        <w:numPr>
          <w:ilvl w:val="0"/>
          <w:numId w:val="10"/>
        </w:numPr>
        <w:spacing w:before="100" w:beforeAutospacing="1" w:after="100" w:afterAutospacing="1"/>
        <w:rPr>
          <w:color w:val="000000"/>
        </w:rPr>
      </w:pPr>
      <w:r w:rsidRPr="00843DC2">
        <w:rPr>
          <w:rFonts w:ascii="Times New Roman" w:hAnsi="Times New Roman"/>
          <w:color w:val="000000"/>
          <w:szCs w:val="22"/>
        </w:rPr>
        <w:t xml:space="preserve">The reliability and effectiveness of the geotechnical design and construction means and methods to </w:t>
      </w:r>
      <w:r w:rsidR="00213989">
        <w:rPr>
          <w:rFonts w:ascii="Times New Roman" w:hAnsi="Times New Roman"/>
          <w:color w:val="000000"/>
          <w:szCs w:val="22"/>
        </w:rPr>
        <w:t xml:space="preserve">meet or exceed required stability and performance criteria </w:t>
      </w:r>
      <w:r w:rsidRPr="00843DC2">
        <w:rPr>
          <w:rFonts w:ascii="Times New Roman" w:hAnsi="Times New Roman"/>
          <w:color w:val="000000"/>
          <w:szCs w:val="22"/>
        </w:rPr>
        <w:t>for structures, abutments, and embankments.</w:t>
      </w:r>
    </w:p>
    <w:sectPr w:rsidR="00E46B71" w:rsidRPr="00843D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71E20" w14:textId="77777777" w:rsidR="009A3B84" w:rsidRDefault="009A3B84" w:rsidP="001B5423">
      <w:pPr>
        <w:spacing w:after="0"/>
      </w:pPr>
      <w:r>
        <w:separator/>
      </w:r>
    </w:p>
  </w:endnote>
  <w:endnote w:type="continuationSeparator" w:id="0">
    <w:p w14:paraId="41CC6810" w14:textId="77777777" w:rsidR="009A3B84" w:rsidRDefault="009A3B84" w:rsidP="001B5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3D98E" w14:textId="77777777" w:rsidR="009A3B84" w:rsidRDefault="009A3B84" w:rsidP="001B5423">
      <w:pPr>
        <w:spacing w:after="0"/>
      </w:pPr>
      <w:r>
        <w:separator/>
      </w:r>
    </w:p>
  </w:footnote>
  <w:footnote w:type="continuationSeparator" w:id="0">
    <w:p w14:paraId="7FD1F359" w14:textId="77777777" w:rsidR="009A3B84" w:rsidRDefault="009A3B84" w:rsidP="001B54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519221"/>
      <w:docPartObj>
        <w:docPartGallery w:val="Watermarks"/>
        <w:docPartUnique/>
      </w:docPartObj>
    </w:sdtPr>
    <w:sdtEndPr/>
    <w:sdtContent>
      <w:p w14:paraId="33F9A5C3" w14:textId="56A5CCD7" w:rsidR="001B5423" w:rsidRDefault="009A3B84">
        <w:pPr>
          <w:pStyle w:val="Header"/>
        </w:pPr>
        <w:r>
          <w:rPr>
            <w:noProof/>
          </w:rPr>
          <w:pict w14:anchorId="2B2EF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26903"/>
    <w:multiLevelType w:val="hybridMultilevel"/>
    <w:tmpl w:val="06927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55E15"/>
    <w:multiLevelType w:val="hybridMultilevel"/>
    <w:tmpl w:val="1A40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865EE"/>
    <w:multiLevelType w:val="hybridMultilevel"/>
    <w:tmpl w:val="A830B4D2"/>
    <w:lvl w:ilvl="0" w:tplc="5F408A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492C88"/>
    <w:multiLevelType w:val="hybridMultilevel"/>
    <w:tmpl w:val="0FB4D1E2"/>
    <w:lvl w:ilvl="0" w:tplc="6F2457D2">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5169E"/>
    <w:multiLevelType w:val="multilevel"/>
    <w:tmpl w:val="A47EE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70EE9"/>
    <w:multiLevelType w:val="hybridMultilevel"/>
    <w:tmpl w:val="742AF252"/>
    <w:lvl w:ilvl="0" w:tplc="A64085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2275F"/>
    <w:multiLevelType w:val="hybridMultilevel"/>
    <w:tmpl w:val="2AC2BB58"/>
    <w:lvl w:ilvl="0" w:tplc="B39AC7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396CAB"/>
    <w:multiLevelType w:val="hybridMultilevel"/>
    <w:tmpl w:val="31F259CE"/>
    <w:lvl w:ilvl="0" w:tplc="A6408564">
      <w:start w:val="1"/>
      <w:numFmt w:val="bullet"/>
      <w:pStyle w:val="List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E6431"/>
    <w:multiLevelType w:val="hybridMultilevel"/>
    <w:tmpl w:val="84F4E37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0F70A83"/>
    <w:multiLevelType w:val="hybridMultilevel"/>
    <w:tmpl w:val="F8FA3194"/>
    <w:lvl w:ilvl="0" w:tplc="CBEA55B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7D4C104C"/>
    <w:multiLevelType w:val="hybridMultilevel"/>
    <w:tmpl w:val="F040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5"/>
  </w:num>
  <w:num w:numId="5">
    <w:abstractNumId w:val="8"/>
  </w:num>
  <w:num w:numId="6">
    <w:abstractNumId w:val="9"/>
  </w:num>
  <w:num w:numId="7">
    <w:abstractNumId w:val="1"/>
  </w:num>
  <w:num w:numId="8">
    <w:abstractNumId w:val="6"/>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A3"/>
    <w:rsid w:val="001B5423"/>
    <w:rsid w:val="001D4864"/>
    <w:rsid w:val="001E3AC7"/>
    <w:rsid w:val="00213989"/>
    <w:rsid w:val="002C48CC"/>
    <w:rsid w:val="00322005"/>
    <w:rsid w:val="00353676"/>
    <w:rsid w:val="003A1C79"/>
    <w:rsid w:val="00442330"/>
    <w:rsid w:val="00614DBA"/>
    <w:rsid w:val="00793766"/>
    <w:rsid w:val="00843DC2"/>
    <w:rsid w:val="0086337E"/>
    <w:rsid w:val="009A3B84"/>
    <w:rsid w:val="009E08A9"/>
    <w:rsid w:val="00A6695A"/>
    <w:rsid w:val="00AD59D4"/>
    <w:rsid w:val="00BF6FEE"/>
    <w:rsid w:val="00C523BC"/>
    <w:rsid w:val="00DA2461"/>
    <w:rsid w:val="00DD3DC7"/>
    <w:rsid w:val="00E46B71"/>
    <w:rsid w:val="00F25EBB"/>
    <w:rsid w:val="00F93FA3"/>
    <w:rsid w:val="00F95014"/>
    <w:rsid w:val="00FA4220"/>
    <w:rsid w:val="00FD7A6D"/>
    <w:rsid w:val="00FE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F31E9B"/>
  <w15:chartTrackingRefBased/>
  <w15:docId w15:val="{C3FF6487-4FB0-4E6B-96D4-B449B84B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FA3"/>
    <w:pPr>
      <w:spacing w:after="120" w:line="240" w:lineRule="auto"/>
    </w:pPr>
    <w:rPr>
      <w:rFonts w:ascii="Arial" w:eastAsia="Times New Roman" w:hAnsi="Arial" w:cs="Times New Roman"/>
      <w:szCs w:val="20"/>
    </w:rPr>
  </w:style>
  <w:style w:type="paragraph" w:styleId="Heading4">
    <w:name w:val="heading 4"/>
    <w:basedOn w:val="DBNormal"/>
    <w:next w:val="DBNormal"/>
    <w:link w:val="Heading4Char"/>
    <w:uiPriority w:val="9"/>
    <w:qFormat/>
    <w:rsid w:val="00F93FA3"/>
    <w:pPr>
      <w:keepNext/>
      <w:tabs>
        <w:tab w:val="left" w:pos="864"/>
      </w:tabs>
      <w:spacing w:before="40" w:after="40"/>
      <w:outlineLvl w:val="3"/>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3FA3"/>
    <w:rPr>
      <w:rFonts w:ascii="Arial" w:eastAsia="Times New Roman" w:hAnsi="Arial" w:cs="Times New Roman"/>
      <w:b/>
      <w:noProof/>
    </w:rPr>
  </w:style>
  <w:style w:type="paragraph" w:customStyle="1" w:styleId="DBNormal">
    <w:name w:val="DB Normal"/>
    <w:basedOn w:val="BodyText"/>
    <w:link w:val="DBNormalChar5"/>
    <w:qFormat/>
    <w:rsid w:val="00F93FA3"/>
    <w:pPr>
      <w:spacing w:before="60"/>
    </w:pPr>
    <w:rPr>
      <w:szCs w:val="22"/>
    </w:rPr>
  </w:style>
  <w:style w:type="paragraph" w:customStyle="1" w:styleId="ListBullet1">
    <w:name w:val="List Bullet 1"/>
    <w:basedOn w:val="ListBullet"/>
    <w:link w:val="ListBullet1Char1"/>
    <w:autoRedefine/>
    <w:rsid w:val="00F93FA3"/>
    <w:pPr>
      <w:numPr>
        <w:numId w:val="2"/>
      </w:numPr>
      <w:tabs>
        <w:tab w:val="left" w:pos="0"/>
      </w:tabs>
      <w:ind w:left="360"/>
      <w:contextualSpacing w:val="0"/>
    </w:pPr>
    <w:rPr>
      <w:rFonts w:ascii="Times New Roman" w:hAnsi="Times New Roman"/>
      <w:snapToGrid w:val="0"/>
      <w:szCs w:val="22"/>
    </w:rPr>
  </w:style>
  <w:style w:type="character" w:customStyle="1" w:styleId="ListBullet1Char1">
    <w:name w:val="List Bullet 1 Char1"/>
    <w:link w:val="ListBullet1"/>
    <w:rsid w:val="00F93FA3"/>
    <w:rPr>
      <w:rFonts w:ascii="Times New Roman" w:eastAsia="Times New Roman" w:hAnsi="Times New Roman" w:cs="Times New Roman"/>
      <w:snapToGrid w:val="0"/>
    </w:rPr>
  </w:style>
  <w:style w:type="character" w:customStyle="1" w:styleId="DBNormalChar5">
    <w:name w:val="DB Normal Char5"/>
    <w:link w:val="DBNormal"/>
    <w:rsid w:val="00F93FA3"/>
    <w:rPr>
      <w:rFonts w:ascii="Arial" w:eastAsia="Times New Roman" w:hAnsi="Arial" w:cs="Times New Roman"/>
    </w:rPr>
  </w:style>
  <w:style w:type="paragraph" w:styleId="ListParagraph">
    <w:name w:val="List Paragraph"/>
    <w:basedOn w:val="Normal"/>
    <w:uiPriority w:val="34"/>
    <w:qFormat/>
    <w:rsid w:val="00F93FA3"/>
    <w:pPr>
      <w:ind w:left="720"/>
      <w:contextualSpacing/>
    </w:pPr>
  </w:style>
  <w:style w:type="paragraph" w:styleId="BodyText">
    <w:name w:val="Body Text"/>
    <w:basedOn w:val="Normal"/>
    <w:link w:val="BodyTextChar"/>
    <w:uiPriority w:val="99"/>
    <w:semiHidden/>
    <w:unhideWhenUsed/>
    <w:rsid w:val="00F93FA3"/>
  </w:style>
  <w:style w:type="character" w:customStyle="1" w:styleId="BodyTextChar">
    <w:name w:val="Body Text Char"/>
    <w:basedOn w:val="DefaultParagraphFont"/>
    <w:link w:val="BodyText"/>
    <w:uiPriority w:val="99"/>
    <w:semiHidden/>
    <w:rsid w:val="00F93FA3"/>
    <w:rPr>
      <w:rFonts w:ascii="Arial" w:eastAsia="Times New Roman" w:hAnsi="Arial" w:cs="Times New Roman"/>
      <w:szCs w:val="20"/>
    </w:rPr>
  </w:style>
  <w:style w:type="paragraph" w:styleId="ListBullet">
    <w:name w:val="List Bullet"/>
    <w:basedOn w:val="Normal"/>
    <w:uiPriority w:val="99"/>
    <w:semiHidden/>
    <w:unhideWhenUsed/>
    <w:rsid w:val="00F93FA3"/>
    <w:pPr>
      <w:numPr>
        <w:numId w:val="1"/>
      </w:numPr>
      <w:contextualSpacing/>
    </w:pPr>
  </w:style>
  <w:style w:type="character" w:styleId="CommentReference">
    <w:name w:val="annotation reference"/>
    <w:basedOn w:val="DefaultParagraphFont"/>
    <w:uiPriority w:val="99"/>
    <w:semiHidden/>
    <w:unhideWhenUsed/>
    <w:rsid w:val="00FE7384"/>
    <w:rPr>
      <w:sz w:val="16"/>
      <w:szCs w:val="16"/>
    </w:rPr>
  </w:style>
  <w:style w:type="paragraph" w:styleId="CommentText">
    <w:name w:val="annotation text"/>
    <w:basedOn w:val="Normal"/>
    <w:link w:val="CommentTextChar"/>
    <w:uiPriority w:val="99"/>
    <w:semiHidden/>
    <w:unhideWhenUsed/>
    <w:rsid w:val="00FE7384"/>
    <w:rPr>
      <w:sz w:val="20"/>
    </w:rPr>
  </w:style>
  <w:style w:type="character" w:customStyle="1" w:styleId="CommentTextChar">
    <w:name w:val="Comment Text Char"/>
    <w:basedOn w:val="DefaultParagraphFont"/>
    <w:link w:val="CommentText"/>
    <w:uiPriority w:val="99"/>
    <w:semiHidden/>
    <w:rsid w:val="00FE73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E7384"/>
    <w:rPr>
      <w:b/>
      <w:bCs/>
    </w:rPr>
  </w:style>
  <w:style w:type="character" w:customStyle="1" w:styleId="CommentSubjectChar">
    <w:name w:val="Comment Subject Char"/>
    <w:basedOn w:val="CommentTextChar"/>
    <w:link w:val="CommentSubject"/>
    <w:uiPriority w:val="99"/>
    <w:semiHidden/>
    <w:rsid w:val="00FE738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E73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384"/>
    <w:rPr>
      <w:rFonts w:ascii="Segoe UI" w:eastAsia="Times New Roman" w:hAnsi="Segoe UI" w:cs="Segoe UI"/>
      <w:sz w:val="18"/>
      <w:szCs w:val="18"/>
    </w:rPr>
  </w:style>
  <w:style w:type="character" w:customStyle="1" w:styleId="Heading5Char">
    <w:name w:val="Heading 5 Char"/>
    <w:basedOn w:val="DefaultParagraphFont"/>
    <w:rsid w:val="00E46B71"/>
    <w:rPr>
      <w:rFonts w:ascii="Times New Roman Bold" w:hAnsi="Times New Roman Bold"/>
      <w:b/>
      <w:sz w:val="20"/>
      <w:szCs w:val="20"/>
      <w:u w:val="single"/>
      <w:lang w:val="en-US" w:eastAsia="en-US" w:bidi="ar-SA"/>
    </w:rPr>
  </w:style>
  <w:style w:type="paragraph" w:styleId="Header">
    <w:name w:val="header"/>
    <w:basedOn w:val="Normal"/>
    <w:link w:val="HeaderChar"/>
    <w:uiPriority w:val="99"/>
    <w:unhideWhenUsed/>
    <w:rsid w:val="001B5423"/>
    <w:pPr>
      <w:tabs>
        <w:tab w:val="center" w:pos="4680"/>
        <w:tab w:val="right" w:pos="9360"/>
      </w:tabs>
      <w:spacing w:after="0"/>
    </w:pPr>
  </w:style>
  <w:style w:type="character" w:customStyle="1" w:styleId="HeaderChar">
    <w:name w:val="Header Char"/>
    <w:basedOn w:val="DefaultParagraphFont"/>
    <w:link w:val="Header"/>
    <w:uiPriority w:val="99"/>
    <w:rsid w:val="001B5423"/>
    <w:rPr>
      <w:rFonts w:ascii="Arial" w:eastAsia="Times New Roman" w:hAnsi="Arial" w:cs="Times New Roman"/>
      <w:szCs w:val="20"/>
    </w:rPr>
  </w:style>
  <w:style w:type="paragraph" w:styleId="Footer">
    <w:name w:val="footer"/>
    <w:basedOn w:val="Normal"/>
    <w:link w:val="FooterChar"/>
    <w:uiPriority w:val="99"/>
    <w:unhideWhenUsed/>
    <w:rsid w:val="001B5423"/>
    <w:pPr>
      <w:tabs>
        <w:tab w:val="center" w:pos="4680"/>
        <w:tab w:val="right" w:pos="9360"/>
      </w:tabs>
      <w:spacing w:after="0"/>
    </w:pPr>
  </w:style>
  <w:style w:type="character" w:customStyle="1" w:styleId="FooterChar">
    <w:name w:val="Footer Char"/>
    <w:basedOn w:val="DefaultParagraphFont"/>
    <w:link w:val="Footer"/>
    <w:uiPriority w:val="99"/>
    <w:rsid w:val="001B5423"/>
    <w:rPr>
      <w:rFonts w:ascii="Arial" w:eastAsia="Times New Roman" w:hAnsi="Arial" w:cs="Times New Roman"/>
      <w:szCs w:val="20"/>
    </w:rPr>
  </w:style>
  <w:style w:type="paragraph" w:customStyle="1" w:styleId="dbnormal0">
    <w:name w:val="dbnormal"/>
    <w:basedOn w:val="Normal"/>
    <w:rsid w:val="00614DBA"/>
    <w:pPr>
      <w:spacing w:after="0"/>
    </w:pPr>
    <w:rPr>
      <w:rFonts w:ascii="Times New Roman" w:eastAsiaTheme="minorHAnsi" w:hAnsi="Times New Roman"/>
      <w:sz w:val="24"/>
      <w:szCs w:val="24"/>
    </w:rPr>
  </w:style>
  <w:style w:type="paragraph" w:customStyle="1" w:styleId="listbullet10">
    <w:name w:val="listbullet1"/>
    <w:basedOn w:val="Normal"/>
    <w:rsid w:val="00614DBA"/>
    <w:pPr>
      <w:spacing w:after="0"/>
    </w:pPr>
    <w:rPr>
      <w:rFonts w:ascii="Times New Roman" w:eastAsiaTheme="minorHAnsi" w:hAnsi="Times New Roman"/>
      <w:sz w:val="24"/>
      <w:szCs w:val="24"/>
    </w:rPr>
  </w:style>
  <w:style w:type="paragraph" w:styleId="Revision">
    <w:name w:val="Revision"/>
    <w:hidden/>
    <w:uiPriority w:val="99"/>
    <w:semiHidden/>
    <w:rsid w:val="0086337E"/>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A2457-C4DA-4DD9-B31E-15ABAAA9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 Davich</dc:creator>
  <cp:keywords/>
  <dc:description/>
  <cp:lastModifiedBy>Peter A Davich</cp:lastModifiedBy>
  <cp:revision>2</cp:revision>
  <dcterms:created xsi:type="dcterms:W3CDTF">2017-06-16T17:03:00Z</dcterms:created>
  <dcterms:modified xsi:type="dcterms:W3CDTF">2017-06-16T17:03:00Z</dcterms:modified>
</cp:coreProperties>
</file>