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4D0" w:rsidRDefault="00AD54D0" w:rsidP="00AB3728">
      <w:pPr>
        <w:rPr>
          <w:b/>
        </w:rPr>
      </w:pPr>
    </w:p>
    <w:p w:rsidR="00D02C4D" w:rsidRPr="00AD54D0" w:rsidRDefault="00994623" w:rsidP="00AD54D0">
      <w:pPr>
        <w:pStyle w:val="ListParagraph"/>
        <w:numPr>
          <w:ilvl w:val="0"/>
          <w:numId w:val="3"/>
        </w:numPr>
        <w:ind w:left="360"/>
        <w:rPr>
          <w:b/>
        </w:rPr>
      </w:pPr>
      <w:r w:rsidRPr="00AD54D0">
        <w:rPr>
          <w:b/>
        </w:rPr>
        <w:t>Welcome</w:t>
      </w:r>
      <w:r w:rsidR="00F24684" w:rsidRPr="00AD54D0">
        <w:rPr>
          <w:b/>
        </w:rPr>
        <w:t>/Introductions</w:t>
      </w:r>
      <w:r w:rsidR="008C6728" w:rsidRPr="008C6728">
        <w:t xml:space="preserve"> </w:t>
      </w:r>
    </w:p>
    <w:p w:rsidR="00FB2AE2" w:rsidRDefault="00FB2AE2" w:rsidP="00AB3728">
      <w:pPr>
        <w:pStyle w:val="ListParagraph"/>
        <w:numPr>
          <w:ilvl w:val="1"/>
          <w:numId w:val="3"/>
        </w:numPr>
        <w:ind w:left="1080"/>
      </w:pPr>
      <w:r>
        <w:t>Introductions</w:t>
      </w:r>
      <w:r w:rsidRPr="00FB2AE2">
        <w:t xml:space="preserve"> </w:t>
      </w:r>
    </w:p>
    <w:p w:rsidR="00FB2AE2" w:rsidRPr="00FB2AE2" w:rsidRDefault="00FB2AE2" w:rsidP="00AB3728">
      <w:pPr>
        <w:pStyle w:val="ListParagraph"/>
        <w:numPr>
          <w:ilvl w:val="1"/>
          <w:numId w:val="3"/>
        </w:numPr>
        <w:ind w:left="1080"/>
      </w:pPr>
      <w:r w:rsidRPr="00FB2AE2">
        <w:t>Round Robin</w:t>
      </w:r>
      <w:r>
        <w:t xml:space="preserve"> / </w:t>
      </w:r>
      <w:r w:rsidR="001D7F13">
        <w:t>Announcements</w:t>
      </w:r>
    </w:p>
    <w:p w:rsidR="00AB3728" w:rsidRPr="00C774FB" w:rsidRDefault="00337FE3" w:rsidP="00AB3728">
      <w:pPr>
        <w:pStyle w:val="ListParagraph"/>
        <w:ind w:left="360"/>
        <w:rPr>
          <w:b/>
          <w:color w:val="0070C0"/>
        </w:rPr>
      </w:pPr>
      <w:r>
        <w:rPr>
          <w:b/>
          <w:color w:val="0070C0"/>
        </w:rPr>
        <w:t>Notes: Carol Aldri</w:t>
      </w:r>
      <w:r w:rsidR="00AD54D0" w:rsidRPr="00C774FB">
        <w:rPr>
          <w:b/>
          <w:color w:val="0070C0"/>
        </w:rPr>
        <w:t>ch is new executive committee representative from Michigan DOT</w:t>
      </w:r>
    </w:p>
    <w:p w:rsidR="00672FD7" w:rsidRDefault="00672FD7" w:rsidP="00672FD7">
      <w:pPr>
        <w:pStyle w:val="ListParagraph"/>
        <w:ind w:left="360"/>
        <w:rPr>
          <w:b/>
        </w:rPr>
      </w:pPr>
    </w:p>
    <w:p w:rsidR="00FB2AE2" w:rsidRDefault="00AB3728" w:rsidP="00AB3728">
      <w:pPr>
        <w:pStyle w:val="ListParagraph"/>
        <w:numPr>
          <w:ilvl w:val="0"/>
          <w:numId w:val="3"/>
        </w:numPr>
        <w:ind w:left="360"/>
        <w:rPr>
          <w:b/>
        </w:rPr>
      </w:pPr>
      <w:r w:rsidRPr="00AB3728">
        <w:rPr>
          <w:b/>
        </w:rPr>
        <w:t>Membership</w:t>
      </w:r>
    </w:p>
    <w:p w:rsidR="00825F86" w:rsidRPr="000B3123" w:rsidRDefault="00825F86" w:rsidP="00825F86">
      <w:pPr>
        <w:pStyle w:val="ListParagraph"/>
        <w:numPr>
          <w:ilvl w:val="1"/>
          <w:numId w:val="3"/>
        </w:numPr>
        <w:ind w:left="1080"/>
        <w:rPr>
          <w:color w:val="FF0000"/>
        </w:rPr>
      </w:pPr>
      <w:r w:rsidRPr="00825F86">
        <w:t>6 States / LRRB / ND</w:t>
      </w:r>
      <w:r w:rsidR="000B3123">
        <w:t xml:space="preserve"> </w:t>
      </w:r>
      <w:r w:rsidR="000B3123" w:rsidRPr="000B3123">
        <w:rPr>
          <w:color w:val="FF0000"/>
        </w:rPr>
        <w:t>(after the meeting notes – ND has joined!)</w:t>
      </w:r>
    </w:p>
    <w:p w:rsidR="00D14E0C" w:rsidRDefault="00825F86" w:rsidP="00D14E0C">
      <w:pPr>
        <w:pStyle w:val="ListParagraph"/>
        <w:numPr>
          <w:ilvl w:val="1"/>
          <w:numId w:val="3"/>
        </w:numPr>
        <w:ind w:left="1080"/>
      </w:pPr>
      <w:r w:rsidRPr="00825F86">
        <w:t>45 Associates</w:t>
      </w:r>
      <w:r w:rsidR="007838DE">
        <w:t xml:space="preserve"> + 7 </w:t>
      </w:r>
      <w:r>
        <w:t xml:space="preserve">(Trimble, GSSI, Hardrives, University of St Thomas, Leica </w:t>
      </w:r>
      <w:proofErr w:type="spellStart"/>
      <w:r>
        <w:t>Gosystems</w:t>
      </w:r>
      <w:proofErr w:type="spellEnd"/>
      <w:r>
        <w:t xml:space="preserve">, TOPCON, The </w:t>
      </w:r>
      <w:proofErr w:type="spellStart"/>
      <w:r>
        <w:t>Transtec</w:t>
      </w:r>
      <w:proofErr w:type="spellEnd"/>
      <w:r>
        <w:t xml:space="preserve"> Group</w:t>
      </w:r>
      <w:r w:rsidR="007838DE">
        <w:t xml:space="preserve"> to finalize contracts</w:t>
      </w:r>
      <w:r>
        <w:t>)</w:t>
      </w:r>
    </w:p>
    <w:p w:rsidR="008C7979" w:rsidRDefault="001E161C" w:rsidP="00D149E3">
      <w:pPr>
        <w:pStyle w:val="ListParagraph"/>
        <w:numPr>
          <w:ilvl w:val="1"/>
          <w:numId w:val="3"/>
        </w:numPr>
        <w:ind w:left="1080"/>
      </w:pPr>
      <w:r>
        <w:t>Start Date = Feb 22, 2016</w:t>
      </w:r>
    </w:p>
    <w:p w:rsidR="001E161C" w:rsidRDefault="001E161C" w:rsidP="00D149E3">
      <w:pPr>
        <w:pStyle w:val="ListParagraph"/>
        <w:numPr>
          <w:ilvl w:val="1"/>
          <w:numId w:val="3"/>
        </w:numPr>
        <w:ind w:left="1080"/>
      </w:pPr>
      <w:r>
        <w:t>End Date = Feb 22, 2021</w:t>
      </w:r>
      <w:r w:rsidR="008C7979">
        <w:t xml:space="preserve"> </w:t>
      </w:r>
    </w:p>
    <w:p w:rsidR="00AD54D0" w:rsidRPr="00631FBD" w:rsidRDefault="00AD54D0" w:rsidP="00AD54D0">
      <w:pPr>
        <w:pStyle w:val="ListParagraph"/>
        <w:ind w:left="1080"/>
        <w:rPr>
          <w:b/>
          <w:color w:val="0070C0"/>
        </w:rPr>
      </w:pPr>
      <w:r w:rsidRPr="00631FBD">
        <w:rPr>
          <w:b/>
          <w:color w:val="0070C0"/>
        </w:rPr>
        <w:t>Notes: we are at about the half way point in the alliance</w:t>
      </w:r>
    </w:p>
    <w:p w:rsidR="00672FD7" w:rsidRDefault="00672FD7" w:rsidP="00672FD7">
      <w:pPr>
        <w:pStyle w:val="ListParagraph"/>
        <w:ind w:left="360"/>
        <w:rPr>
          <w:b/>
        </w:rPr>
      </w:pPr>
    </w:p>
    <w:p w:rsidR="00AB3728" w:rsidRDefault="00AB3728" w:rsidP="00AB3728">
      <w:pPr>
        <w:pStyle w:val="ListParagraph"/>
        <w:numPr>
          <w:ilvl w:val="0"/>
          <w:numId w:val="3"/>
        </w:numPr>
        <w:ind w:left="360"/>
        <w:rPr>
          <w:b/>
        </w:rPr>
      </w:pPr>
      <w:r>
        <w:rPr>
          <w:b/>
        </w:rPr>
        <w:t>Budget</w:t>
      </w:r>
    </w:p>
    <w:p w:rsidR="000D2A37" w:rsidRDefault="00391F60" w:rsidP="000D2A37">
      <w:pPr>
        <w:pStyle w:val="ListParagraph"/>
        <w:numPr>
          <w:ilvl w:val="1"/>
          <w:numId w:val="13"/>
        </w:numPr>
        <w:ind w:left="1080"/>
      </w:pPr>
      <w:r>
        <w:t xml:space="preserve">Budget </w:t>
      </w:r>
      <w:r w:rsidR="00AB3728">
        <w:t>Line item details (</w:t>
      </w:r>
      <w:r w:rsidR="00C358B8">
        <w:t>attached</w:t>
      </w:r>
      <w:r w:rsidR="00AB3728">
        <w:t>)</w:t>
      </w:r>
    </w:p>
    <w:p w:rsidR="00825F86" w:rsidRDefault="00AB3728" w:rsidP="00825F86">
      <w:pPr>
        <w:pStyle w:val="ListParagraph"/>
        <w:numPr>
          <w:ilvl w:val="1"/>
          <w:numId w:val="13"/>
        </w:numPr>
        <w:ind w:left="1080"/>
        <w:rPr>
          <w:color w:val="000000" w:themeColor="text1"/>
        </w:rPr>
      </w:pPr>
      <w:r w:rsidRPr="00E5305A">
        <w:rPr>
          <w:color w:val="000000" w:themeColor="text1"/>
        </w:rPr>
        <w:t>Spending Plan (</w:t>
      </w:r>
      <w:r w:rsidR="000D2A37" w:rsidRPr="00E5305A">
        <w:rPr>
          <w:color w:val="000000" w:themeColor="text1"/>
        </w:rPr>
        <w:t>Approved March 2018</w:t>
      </w:r>
      <w:r w:rsidRPr="00E5305A">
        <w:rPr>
          <w:color w:val="000000" w:themeColor="text1"/>
        </w:rPr>
        <w:t>)</w:t>
      </w:r>
    </w:p>
    <w:p w:rsidR="00825F86" w:rsidRDefault="00AB3728" w:rsidP="00825F86">
      <w:pPr>
        <w:pStyle w:val="ListParagraph"/>
        <w:ind w:left="1440"/>
        <w:rPr>
          <w:color w:val="000000" w:themeColor="text1"/>
        </w:rPr>
      </w:pPr>
      <w:r w:rsidRPr="00825F86">
        <w:rPr>
          <w:color w:val="000000" w:themeColor="text1"/>
        </w:rPr>
        <w:t>Remaining Budget</w:t>
      </w:r>
      <w:r w:rsidR="000D2A37" w:rsidRPr="00825F86">
        <w:rPr>
          <w:color w:val="000000" w:themeColor="text1"/>
        </w:rPr>
        <w:t xml:space="preserve"> </w:t>
      </w:r>
      <w:r w:rsidRPr="00825F86">
        <w:rPr>
          <w:color w:val="000000" w:themeColor="text1"/>
        </w:rPr>
        <w:t>Expected (</w:t>
      </w:r>
      <w:r w:rsidR="00C358B8">
        <w:rPr>
          <w:color w:val="000000" w:themeColor="text1"/>
        </w:rPr>
        <w:t>$</w:t>
      </w:r>
      <w:r w:rsidRPr="00825F86">
        <w:rPr>
          <w:color w:val="000000" w:themeColor="text1"/>
        </w:rPr>
        <w:t>2,474</w:t>
      </w:r>
      <w:r w:rsidR="00C358B8">
        <w:rPr>
          <w:color w:val="000000" w:themeColor="text1"/>
        </w:rPr>
        <w:t>,000</w:t>
      </w:r>
      <w:r w:rsidRPr="00825F86">
        <w:rPr>
          <w:color w:val="000000" w:themeColor="text1"/>
        </w:rPr>
        <w:t xml:space="preserve"> </w:t>
      </w:r>
      <w:r w:rsidR="00825F86" w:rsidRPr="00825F86">
        <w:rPr>
          <w:color w:val="000000" w:themeColor="text1"/>
        </w:rPr>
        <w:t>Available</w:t>
      </w:r>
      <w:r w:rsidR="00C358B8">
        <w:rPr>
          <w:color w:val="000000" w:themeColor="text1"/>
        </w:rPr>
        <w:t xml:space="preserve"> / $2,460,000 below)</w:t>
      </w:r>
    </w:p>
    <w:p w:rsidR="00C358B8" w:rsidRPr="00825F86" w:rsidRDefault="00C358B8" w:rsidP="00825F86">
      <w:pPr>
        <w:pStyle w:val="ListParagraph"/>
        <w:ind w:left="1440"/>
        <w:rPr>
          <w:color w:val="000000" w:themeColor="text1"/>
        </w:rPr>
      </w:pPr>
      <w:r>
        <w:rPr>
          <w:color w:val="000000" w:themeColor="text1"/>
        </w:rPr>
        <w:t>Funding from years 4 and 5 extension</w:t>
      </w:r>
    </w:p>
    <w:tbl>
      <w:tblPr>
        <w:tblStyle w:val="TableGrid"/>
        <w:tblW w:w="0" w:type="auto"/>
        <w:tblInd w:w="1075" w:type="dxa"/>
        <w:tblLook w:val="04A0" w:firstRow="1" w:lastRow="0" w:firstColumn="1" w:lastColumn="0" w:noHBand="0" w:noVBand="1"/>
      </w:tblPr>
      <w:tblGrid>
        <w:gridCol w:w="1080"/>
        <w:gridCol w:w="7555"/>
      </w:tblGrid>
      <w:tr w:rsidR="00E5305A" w:rsidTr="00E5305A">
        <w:tc>
          <w:tcPr>
            <w:tcW w:w="1080" w:type="dxa"/>
          </w:tcPr>
          <w:p w:rsidR="00E5305A" w:rsidRDefault="00E5305A" w:rsidP="00E5305A">
            <w:pPr>
              <w:pStyle w:val="ListParagraph"/>
              <w:ind w:left="0"/>
              <w:jc w:val="center"/>
              <w:rPr>
                <w:color w:val="000000" w:themeColor="text1"/>
              </w:rPr>
            </w:pPr>
            <w:r w:rsidRPr="000D2A37">
              <w:rPr>
                <w:color w:val="000000" w:themeColor="text1"/>
              </w:rPr>
              <w:t>$60,000</w:t>
            </w:r>
          </w:p>
        </w:tc>
        <w:tc>
          <w:tcPr>
            <w:tcW w:w="7555" w:type="dxa"/>
          </w:tcPr>
          <w:p w:rsidR="00E5305A" w:rsidRDefault="00E5305A" w:rsidP="00E5305A">
            <w:pPr>
              <w:pStyle w:val="ListParagraph"/>
              <w:ind w:left="0"/>
              <w:rPr>
                <w:color w:val="000000" w:themeColor="text1"/>
              </w:rPr>
            </w:pPr>
            <w:r w:rsidRPr="000D2A37">
              <w:rPr>
                <w:color w:val="000000" w:themeColor="text1"/>
              </w:rPr>
              <w:t xml:space="preserve">CCP </w:t>
            </w:r>
            <w:r>
              <w:rPr>
                <w:color w:val="000000" w:themeColor="text1"/>
              </w:rPr>
              <w:t xml:space="preserve">Concrete </w:t>
            </w:r>
            <w:r w:rsidRPr="000D2A37">
              <w:rPr>
                <w:color w:val="000000" w:themeColor="text1"/>
              </w:rPr>
              <w:t>Funding for Missouri</w:t>
            </w:r>
            <w:r>
              <w:rPr>
                <w:color w:val="000000" w:themeColor="text1"/>
              </w:rPr>
              <w:t xml:space="preserve"> (in progress)</w:t>
            </w:r>
          </w:p>
        </w:tc>
      </w:tr>
      <w:tr w:rsidR="00E5305A" w:rsidTr="00E5305A">
        <w:tc>
          <w:tcPr>
            <w:tcW w:w="1080" w:type="dxa"/>
          </w:tcPr>
          <w:p w:rsidR="00E5305A" w:rsidRPr="000B3123" w:rsidRDefault="00E5305A" w:rsidP="00E5305A">
            <w:pPr>
              <w:pStyle w:val="ListParagraph"/>
              <w:ind w:left="0"/>
              <w:jc w:val="center"/>
              <w:rPr>
                <w:strike/>
                <w:color w:val="FF0000"/>
              </w:rPr>
            </w:pPr>
            <w:r w:rsidRPr="000B3123">
              <w:rPr>
                <w:strike/>
                <w:color w:val="FF0000"/>
              </w:rPr>
              <w:t>$800,000</w:t>
            </w:r>
          </w:p>
          <w:p w:rsidR="000B3123" w:rsidRPr="000B3123" w:rsidRDefault="000B3123" w:rsidP="000B3123">
            <w:pPr>
              <w:pStyle w:val="ListParagraph"/>
              <w:ind w:left="0"/>
              <w:jc w:val="center"/>
              <w:rPr>
                <w:b/>
                <w:color w:val="000000" w:themeColor="text1"/>
              </w:rPr>
            </w:pPr>
            <w:r w:rsidRPr="000B3123">
              <w:rPr>
                <w:b/>
                <w:color w:val="2E74B5" w:themeColor="accent1" w:themeShade="BF"/>
              </w:rPr>
              <w:t>$400</w:t>
            </w:r>
            <w:r>
              <w:rPr>
                <w:b/>
                <w:color w:val="2E74B5" w:themeColor="accent1" w:themeShade="BF"/>
              </w:rPr>
              <w:t>,000</w:t>
            </w:r>
          </w:p>
        </w:tc>
        <w:tc>
          <w:tcPr>
            <w:tcW w:w="7555" w:type="dxa"/>
          </w:tcPr>
          <w:p w:rsidR="00E5305A" w:rsidRDefault="00E5305A" w:rsidP="00E5305A">
            <w:pPr>
              <w:pStyle w:val="ListParagraph"/>
              <w:ind w:left="0"/>
              <w:rPr>
                <w:color w:val="000000" w:themeColor="text1"/>
              </w:rPr>
            </w:pPr>
            <w:r w:rsidRPr="000D2A37">
              <w:rPr>
                <w:color w:val="000000" w:themeColor="text1"/>
              </w:rPr>
              <w:t>Monitoring MnROAD field data – 2 years @ $400K</w:t>
            </w:r>
            <w:r>
              <w:rPr>
                <w:color w:val="000000" w:themeColor="text1"/>
              </w:rPr>
              <w:t xml:space="preserve"> (in progress</w:t>
            </w:r>
            <w:r w:rsidR="00114BCA">
              <w:rPr>
                <w:color w:val="000000" w:themeColor="text1"/>
              </w:rPr>
              <w:t xml:space="preserve"> - </w:t>
            </w:r>
            <w:r w:rsidR="00114BCA" w:rsidRPr="00114BCA">
              <w:rPr>
                <w:color w:val="FF0000"/>
              </w:rPr>
              <w:t>Discuss</w:t>
            </w:r>
            <w:r>
              <w:rPr>
                <w:color w:val="000000" w:themeColor="text1"/>
              </w:rPr>
              <w:t>)</w:t>
            </w:r>
          </w:p>
          <w:p w:rsidR="000B3123" w:rsidRPr="000B3123" w:rsidRDefault="000B3123" w:rsidP="00E5305A">
            <w:pPr>
              <w:pStyle w:val="ListParagraph"/>
              <w:ind w:left="0"/>
              <w:rPr>
                <w:b/>
                <w:color w:val="000000" w:themeColor="text1"/>
              </w:rPr>
            </w:pPr>
            <w:r w:rsidRPr="000B3123">
              <w:rPr>
                <w:b/>
                <w:color w:val="2E74B5" w:themeColor="accent1" w:themeShade="BF"/>
              </w:rPr>
              <w:t>(MnDOT will cut this cost to $200K/year or $400K total)</w:t>
            </w:r>
          </w:p>
        </w:tc>
      </w:tr>
      <w:tr w:rsidR="00E5305A" w:rsidTr="00E5305A">
        <w:tc>
          <w:tcPr>
            <w:tcW w:w="1080" w:type="dxa"/>
          </w:tcPr>
          <w:p w:rsidR="00E5305A" w:rsidRDefault="00E5305A" w:rsidP="00C358B8">
            <w:pPr>
              <w:pStyle w:val="ListParagraph"/>
              <w:ind w:left="0"/>
              <w:jc w:val="center"/>
              <w:rPr>
                <w:strike/>
                <w:color w:val="FF0000"/>
              </w:rPr>
            </w:pPr>
            <w:r w:rsidRPr="000B3123">
              <w:rPr>
                <w:strike/>
                <w:color w:val="FF0000"/>
              </w:rPr>
              <w:t>$</w:t>
            </w:r>
            <w:r w:rsidR="00C358B8" w:rsidRPr="000B3123">
              <w:rPr>
                <w:strike/>
                <w:color w:val="FF0000"/>
              </w:rPr>
              <w:t>4</w:t>
            </w:r>
            <w:r w:rsidRPr="000B3123">
              <w:rPr>
                <w:strike/>
                <w:color w:val="FF0000"/>
              </w:rPr>
              <w:t>00,000</w:t>
            </w:r>
          </w:p>
          <w:p w:rsidR="000B3123" w:rsidRPr="000B3123" w:rsidRDefault="000B3123" w:rsidP="000B3123">
            <w:pPr>
              <w:pStyle w:val="ListParagraph"/>
              <w:ind w:left="0"/>
              <w:jc w:val="center"/>
              <w:rPr>
                <w:b/>
                <w:color w:val="000000" w:themeColor="text1"/>
              </w:rPr>
            </w:pPr>
            <w:r w:rsidRPr="000B3123">
              <w:rPr>
                <w:b/>
                <w:color w:val="2E74B5" w:themeColor="accent1" w:themeShade="BF"/>
              </w:rPr>
              <w:t>$200</w:t>
            </w:r>
            <w:r>
              <w:rPr>
                <w:b/>
                <w:color w:val="2E74B5" w:themeColor="accent1" w:themeShade="BF"/>
              </w:rPr>
              <w:t>,000</w:t>
            </w:r>
          </w:p>
        </w:tc>
        <w:tc>
          <w:tcPr>
            <w:tcW w:w="7555" w:type="dxa"/>
          </w:tcPr>
          <w:p w:rsidR="00E5305A" w:rsidRDefault="00E5305A" w:rsidP="00E5305A">
            <w:pPr>
              <w:pStyle w:val="ListParagraph"/>
              <w:ind w:left="0"/>
              <w:rPr>
                <w:color w:val="FF0000"/>
              </w:rPr>
            </w:pPr>
            <w:r w:rsidRPr="000D2A37">
              <w:rPr>
                <w:color w:val="000000" w:themeColor="text1"/>
              </w:rPr>
              <w:t>Possible Tech Transfer Implementation of NCHRP products in the states</w:t>
            </w:r>
            <w:r>
              <w:rPr>
                <w:color w:val="000000" w:themeColor="text1"/>
              </w:rPr>
              <w:t xml:space="preserve"> </w:t>
            </w:r>
            <w:r w:rsidRPr="00C358B8">
              <w:rPr>
                <w:color w:val="FF0000"/>
              </w:rPr>
              <w:t>(Discuss)</w:t>
            </w:r>
          </w:p>
          <w:p w:rsidR="000B3123" w:rsidRPr="000B3123" w:rsidRDefault="000B3123" w:rsidP="00E5305A">
            <w:pPr>
              <w:pStyle w:val="ListParagraph"/>
              <w:ind w:left="0"/>
              <w:rPr>
                <w:b/>
                <w:color w:val="000000" w:themeColor="text1"/>
              </w:rPr>
            </w:pPr>
            <w:r w:rsidRPr="000B3123">
              <w:rPr>
                <w:b/>
                <w:color w:val="2E74B5" w:themeColor="accent1" w:themeShade="BF"/>
              </w:rPr>
              <w:t>(Decision to cut this to $200K and see what can be done)</w:t>
            </w:r>
          </w:p>
        </w:tc>
      </w:tr>
      <w:tr w:rsidR="00E5305A" w:rsidTr="00E5305A">
        <w:tc>
          <w:tcPr>
            <w:tcW w:w="1080" w:type="dxa"/>
          </w:tcPr>
          <w:p w:rsidR="00E5305A" w:rsidRDefault="00E5305A" w:rsidP="00C358B8">
            <w:pPr>
              <w:pStyle w:val="ListParagraph"/>
              <w:ind w:left="0"/>
              <w:jc w:val="center"/>
              <w:rPr>
                <w:color w:val="000000" w:themeColor="text1"/>
              </w:rPr>
            </w:pPr>
            <w:r w:rsidRPr="000D2A37">
              <w:rPr>
                <w:color w:val="000000" w:themeColor="text1"/>
              </w:rPr>
              <w:t>$</w:t>
            </w:r>
            <w:r w:rsidR="00C358B8">
              <w:rPr>
                <w:color w:val="000000" w:themeColor="text1"/>
              </w:rPr>
              <w:t>500</w:t>
            </w:r>
            <w:r w:rsidRPr="000D2A37">
              <w:rPr>
                <w:color w:val="000000" w:themeColor="text1"/>
              </w:rPr>
              <w:t>,000</w:t>
            </w:r>
          </w:p>
        </w:tc>
        <w:tc>
          <w:tcPr>
            <w:tcW w:w="7555" w:type="dxa"/>
          </w:tcPr>
          <w:p w:rsidR="00E5305A" w:rsidRDefault="00E5305A" w:rsidP="00E5305A">
            <w:pPr>
              <w:pStyle w:val="ListParagraph"/>
              <w:ind w:left="0"/>
              <w:rPr>
                <w:color w:val="000000" w:themeColor="text1"/>
              </w:rPr>
            </w:pPr>
            <w:r w:rsidRPr="000D2A37">
              <w:rPr>
                <w:color w:val="000000" w:themeColor="text1"/>
              </w:rPr>
              <w:t>Intelligent Construction Technology Funding (</w:t>
            </w:r>
            <w:r>
              <w:rPr>
                <w:color w:val="000000" w:themeColor="text1"/>
              </w:rPr>
              <w:t xml:space="preserve">working on - </w:t>
            </w:r>
            <w:r w:rsidRPr="000D2A37">
              <w:rPr>
                <w:color w:val="000000" w:themeColor="text1"/>
              </w:rPr>
              <w:t>new team budget)</w:t>
            </w:r>
          </w:p>
        </w:tc>
      </w:tr>
      <w:tr w:rsidR="00E5305A" w:rsidTr="00E5305A">
        <w:tc>
          <w:tcPr>
            <w:tcW w:w="1080" w:type="dxa"/>
          </w:tcPr>
          <w:p w:rsidR="00E5305A" w:rsidRDefault="00E5305A" w:rsidP="00E5305A">
            <w:pPr>
              <w:pStyle w:val="ListParagraph"/>
              <w:ind w:left="0"/>
              <w:jc w:val="center"/>
              <w:rPr>
                <w:color w:val="000000" w:themeColor="text1"/>
              </w:rPr>
            </w:pPr>
            <w:r w:rsidRPr="000D2A37">
              <w:rPr>
                <w:color w:val="000000" w:themeColor="text1"/>
              </w:rPr>
              <w:t>$700,000</w:t>
            </w:r>
          </w:p>
        </w:tc>
        <w:tc>
          <w:tcPr>
            <w:tcW w:w="7555" w:type="dxa"/>
          </w:tcPr>
          <w:p w:rsidR="00E5305A" w:rsidRDefault="00E5305A" w:rsidP="00E5305A">
            <w:pPr>
              <w:pStyle w:val="ListParagraph"/>
              <w:ind w:left="0"/>
              <w:rPr>
                <w:color w:val="000000" w:themeColor="text1"/>
              </w:rPr>
            </w:pPr>
            <w:r w:rsidRPr="000D2A37">
              <w:rPr>
                <w:color w:val="000000" w:themeColor="text1"/>
              </w:rPr>
              <w:t>4 new Long Term Research Projects ~180K team</w:t>
            </w:r>
            <w:r>
              <w:rPr>
                <w:color w:val="000000" w:themeColor="text1"/>
              </w:rPr>
              <w:t xml:space="preserve"> (working on)</w:t>
            </w:r>
          </w:p>
        </w:tc>
      </w:tr>
    </w:tbl>
    <w:p w:rsidR="00825F86" w:rsidRDefault="00825F86" w:rsidP="00825F86">
      <w:pPr>
        <w:pStyle w:val="ListParagraph"/>
        <w:numPr>
          <w:ilvl w:val="1"/>
          <w:numId w:val="13"/>
        </w:numPr>
        <w:ind w:left="1080"/>
      </w:pPr>
      <w:r>
        <w:t xml:space="preserve">Pooled Fund </w:t>
      </w:r>
      <w:r w:rsidR="00391F60">
        <w:t xml:space="preserve">Contract </w:t>
      </w:r>
      <w:r>
        <w:t>Ti</w:t>
      </w:r>
      <w:r w:rsidRPr="00825F86">
        <w:t>melines</w:t>
      </w:r>
    </w:p>
    <w:tbl>
      <w:tblPr>
        <w:tblStyle w:val="TableGrid"/>
        <w:tblW w:w="0" w:type="auto"/>
        <w:tblInd w:w="1075" w:type="dxa"/>
        <w:tblLook w:val="04A0" w:firstRow="1" w:lastRow="0" w:firstColumn="1" w:lastColumn="0" w:noHBand="0" w:noVBand="1"/>
      </w:tblPr>
      <w:tblGrid>
        <w:gridCol w:w="2520"/>
        <w:gridCol w:w="3240"/>
      </w:tblGrid>
      <w:tr w:rsidR="007838DE" w:rsidTr="007838DE">
        <w:tc>
          <w:tcPr>
            <w:tcW w:w="2520" w:type="dxa"/>
          </w:tcPr>
          <w:p w:rsidR="007838DE" w:rsidRDefault="007838DE" w:rsidP="007838DE">
            <w:r>
              <w:t>November 2018</w:t>
            </w:r>
          </w:p>
        </w:tc>
        <w:tc>
          <w:tcPr>
            <w:tcW w:w="3240" w:type="dxa"/>
          </w:tcPr>
          <w:p w:rsidR="007838DE" w:rsidRDefault="00D14E0C" w:rsidP="007838DE">
            <w:r>
              <w:t>Teams Discuss</w:t>
            </w:r>
          </w:p>
        </w:tc>
      </w:tr>
      <w:tr w:rsidR="007838DE" w:rsidTr="007838DE">
        <w:tc>
          <w:tcPr>
            <w:tcW w:w="2520" w:type="dxa"/>
          </w:tcPr>
          <w:p w:rsidR="007838DE" w:rsidRDefault="007838DE" w:rsidP="007838DE">
            <w:r>
              <w:t>December 2018</w:t>
            </w:r>
          </w:p>
        </w:tc>
        <w:tc>
          <w:tcPr>
            <w:tcW w:w="3240" w:type="dxa"/>
          </w:tcPr>
          <w:p w:rsidR="007838DE" w:rsidRDefault="00D14E0C" w:rsidP="007838DE">
            <w:r>
              <w:t>Teams Discuss/Vote</w:t>
            </w:r>
          </w:p>
        </w:tc>
      </w:tr>
      <w:tr w:rsidR="007838DE" w:rsidTr="007838DE">
        <w:tc>
          <w:tcPr>
            <w:tcW w:w="2520" w:type="dxa"/>
          </w:tcPr>
          <w:p w:rsidR="007838DE" w:rsidRDefault="007838DE" w:rsidP="007838DE">
            <w:r>
              <w:t>December 15</w:t>
            </w:r>
            <w:r w:rsidRPr="007838DE">
              <w:rPr>
                <w:vertAlign w:val="superscript"/>
              </w:rPr>
              <w:t>th</w:t>
            </w:r>
            <w:r>
              <w:t xml:space="preserve"> 2018</w:t>
            </w:r>
          </w:p>
        </w:tc>
        <w:tc>
          <w:tcPr>
            <w:tcW w:w="3240" w:type="dxa"/>
          </w:tcPr>
          <w:p w:rsidR="007838DE" w:rsidRDefault="00D14E0C" w:rsidP="007838DE">
            <w:r>
              <w:t>Team Final Work</w:t>
            </w:r>
            <w:r w:rsidR="00391F60">
              <w:t xml:space="preserve"> </w:t>
            </w:r>
            <w:r>
              <w:t>Plan</w:t>
            </w:r>
          </w:p>
        </w:tc>
      </w:tr>
      <w:tr w:rsidR="007838DE" w:rsidTr="007838DE">
        <w:tc>
          <w:tcPr>
            <w:tcW w:w="2520" w:type="dxa"/>
          </w:tcPr>
          <w:p w:rsidR="007838DE" w:rsidRDefault="007838DE" w:rsidP="007838DE">
            <w:r>
              <w:t>February 2019</w:t>
            </w:r>
          </w:p>
        </w:tc>
        <w:tc>
          <w:tcPr>
            <w:tcW w:w="3240" w:type="dxa"/>
          </w:tcPr>
          <w:p w:rsidR="007838DE" w:rsidRDefault="007838DE" w:rsidP="00D14E0C">
            <w:r>
              <w:t>2</w:t>
            </w:r>
            <w:r w:rsidRPr="007838DE">
              <w:rPr>
                <w:vertAlign w:val="superscript"/>
              </w:rPr>
              <w:t>nd</w:t>
            </w:r>
            <w:r>
              <w:t xml:space="preserve"> wave of contracts</w:t>
            </w:r>
            <w:r w:rsidR="00D14E0C">
              <w:t xml:space="preserve"> could </w:t>
            </w:r>
            <w:r>
              <w:t>start</w:t>
            </w:r>
          </w:p>
        </w:tc>
      </w:tr>
    </w:tbl>
    <w:p w:rsidR="007838DE" w:rsidRDefault="007838DE" w:rsidP="007838DE">
      <w:pPr>
        <w:ind w:left="720"/>
      </w:pPr>
    </w:p>
    <w:p w:rsidR="00040246" w:rsidRDefault="00AD54D0" w:rsidP="00040246">
      <w:pPr>
        <w:rPr>
          <w:color w:val="1F497D"/>
        </w:rPr>
      </w:pPr>
      <w:r w:rsidRPr="00631FBD">
        <w:rPr>
          <w:b/>
          <w:color w:val="0070C0"/>
        </w:rPr>
        <w:t>Notes: Discussion of what and where to spend some unencumbered funds. Ben suggests some might be spent on future Tech Transfer projects involving technical writing. John Donahue talked about NCHRP reports and some of the work he’s been doing on rejuvenators. Glenn spoke on NCHRP reports around environmental factors we may need to include in future project decisions, something we need to keep an eye on. General discussion about what NRRA should do with national research that is significant but not generated by our alliance. Maybe make it part of each team meeting</w:t>
      </w:r>
      <w:r w:rsidR="00C774FB" w:rsidRPr="00631FBD">
        <w:rPr>
          <w:b/>
          <w:color w:val="0070C0"/>
        </w:rPr>
        <w:t xml:space="preserve"> agenda, e.g. what’s hot or trending in the pavement industry? </w:t>
      </w:r>
      <w:r w:rsidR="00040246">
        <w:rPr>
          <w:b/>
          <w:color w:val="0070C0"/>
        </w:rPr>
        <w:br/>
      </w:r>
      <w:r w:rsidR="00040246">
        <w:rPr>
          <w:b/>
          <w:color w:val="0070C0"/>
        </w:rPr>
        <w:br/>
      </w:r>
      <w:r w:rsidR="00040246">
        <w:rPr>
          <w:color w:val="1F497D"/>
        </w:rPr>
        <w:t>Glenn encouraged state members to talk to their technical experts about ideas for research projects and tech transfer items.  We can use NRRA funds to get things done that may not be happening under their normal state funding process</w:t>
      </w:r>
      <w:proofErr w:type="gramStart"/>
      <w:r w:rsidR="00040246">
        <w:rPr>
          <w:color w:val="1F497D"/>
        </w:rPr>
        <w:t>..</w:t>
      </w:r>
      <w:proofErr w:type="gramEnd"/>
      <w:r w:rsidR="00040246">
        <w:rPr>
          <w:color w:val="1F497D"/>
        </w:rPr>
        <w:t xml:space="preserve">  NRRA funds can be used to supp</w:t>
      </w:r>
      <w:r w:rsidR="00040246">
        <w:rPr>
          <w:color w:val="1F497D"/>
        </w:rPr>
        <w:t>lement their existing programs.</w:t>
      </w:r>
      <w:bookmarkStart w:id="0" w:name="_GoBack"/>
      <w:bookmarkEnd w:id="0"/>
    </w:p>
    <w:p w:rsidR="00AD54D0" w:rsidRPr="00631FBD" w:rsidRDefault="00AD54D0" w:rsidP="007838DE">
      <w:pPr>
        <w:ind w:left="720"/>
        <w:rPr>
          <w:b/>
          <w:color w:val="0070C0"/>
        </w:rPr>
      </w:pPr>
    </w:p>
    <w:p w:rsidR="00AD54D0" w:rsidRPr="00C774FB" w:rsidRDefault="00AD54D0" w:rsidP="007838DE">
      <w:pPr>
        <w:ind w:left="720"/>
        <w:rPr>
          <w:color w:val="0070C0"/>
        </w:rPr>
      </w:pPr>
    </w:p>
    <w:p w:rsidR="00672FD7" w:rsidRDefault="00672FD7">
      <w:pPr>
        <w:spacing w:after="160" w:line="259" w:lineRule="auto"/>
        <w:rPr>
          <w:b/>
        </w:rPr>
      </w:pPr>
      <w:r>
        <w:rPr>
          <w:b/>
        </w:rPr>
        <w:br w:type="page"/>
      </w:r>
    </w:p>
    <w:p w:rsidR="00CB4214" w:rsidRPr="00CE6E71" w:rsidRDefault="00AB3728" w:rsidP="00AB3728">
      <w:pPr>
        <w:pStyle w:val="ListParagraph"/>
        <w:numPr>
          <w:ilvl w:val="0"/>
          <w:numId w:val="3"/>
        </w:numPr>
        <w:ind w:left="360"/>
        <w:rPr>
          <w:b/>
        </w:rPr>
      </w:pPr>
      <w:r>
        <w:rPr>
          <w:b/>
        </w:rPr>
        <w:lastRenderedPageBreak/>
        <w:t>Team Updates</w:t>
      </w:r>
    </w:p>
    <w:p w:rsidR="001D7F13" w:rsidRDefault="00CB4214" w:rsidP="00AB3728">
      <w:pPr>
        <w:pStyle w:val="ListParagraph"/>
        <w:numPr>
          <w:ilvl w:val="1"/>
          <w:numId w:val="9"/>
        </w:numPr>
        <w:ind w:left="1080"/>
      </w:pPr>
      <w:r>
        <w:t>Technical Teams</w:t>
      </w:r>
      <w:r w:rsidR="001D7F13">
        <w:t xml:space="preserve"> - Contracts ongoing – see second page</w:t>
      </w:r>
    </w:p>
    <w:p w:rsidR="00825F86" w:rsidRDefault="00F0184D" w:rsidP="00825F86">
      <w:pPr>
        <w:pStyle w:val="ListParagraph"/>
        <w:numPr>
          <w:ilvl w:val="1"/>
          <w:numId w:val="9"/>
        </w:numPr>
        <w:ind w:left="1080"/>
      </w:pPr>
      <w:r>
        <w:t>Idea Scale (Development of Research/Test Sections</w:t>
      </w:r>
      <w:r w:rsidR="00114BCA">
        <w:t xml:space="preserve"> – as of Monday</w:t>
      </w:r>
      <w:r>
        <w:t>)</w:t>
      </w:r>
    </w:p>
    <w:tbl>
      <w:tblPr>
        <w:tblStyle w:val="TableGrid"/>
        <w:tblW w:w="0" w:type="auto"/>
        <w:tblInd w:w="1115" w:type="dxa"/>
        <w:tblLook w:val="04A0" w:firstRow="1" w:lastRow="0" w:firstColumn="1" w:lastColumn="0" w:noHBand="0" w:noVBand="1"/>
      </w:tblPr>
      <w:tblGrid>
        <w:gridCol w:w="5125"/>
        <w:gridCol w:w="630"/>
      </w:tblGrid>
      <w:tr w:rsidR="00F0184D" w:rsidTr="00825F86">
        <w:tc>
          <w:tcPr>
            <w:tcW w:w="5125" w:type="dxa"/>
          </w:tcPr>
          <w:p w:rsidR="00F0184D" w:rsidRPr="00386478" w:rsidRDefault="00F0184D" w:rsidP="00825F86">
            <w:r w:rsidRPr="00386478">
              <w:t>NRRA – Rigid Team</w:t>
            </w:r>
          </w:p>
        </w:tc>
        <w:tc>
          <w:tcPr>
            <w:tcW w:w="630" w:type="dxa"/>
          </w:tcPr>
          <w:p w:rsidR="00F0184D" w:rsidRPr="00386478" w:rsidRDefault="00F0184D" w:rsidP="00825F86">
            <w:r w:rsidRPr="00386478">
              <w:t>11</w:t>
            </w:r>
          </w:p>
        </w:tc>
      </w:tr>
      <w:tr w:rsidR="00F0184D" w:rsidTr="00825F86">
        <w:tc>
          <w:tcPr>
            <w:tcW w:w="5125" w:type="dxa"/>
          </w:tcPr>
          <w:p w:rsidR="00F0184D" w:rsidRPr="00386478" w:rsidRDefault="00F0184D" w:rsidP="00825F86">
            <w:r w:rsidRPr="00386478">
              <w:t>NRRA – Geotechnical Team</w:t>
            </w:r>
          </w:p>
        </w:tc>
        <w:tc>
          <w:tcPr>
            <w:tcW w:w="630" w:type="dxa"/>
          </w:tcPr>
          <w:p w:rsidR="00F0184D" w:rsidRPr="00386478" w:rsidRDefault="00F0184D" w:rsidP="00825F86">
            <w:r w:rsidRPr="00386478">
              <w:t>9</w:t>
            </w:r>
          </w:p>
        </w:tc>
      </w:tr>
      <w:tr w:rsidR="00F0184D" w:rsidTr="00825F86">
        <w:tc>
          <w:tcPr>
            <w:tcW w:w="5125" w:type="dxa"/>
          </w:tcPr>
          <w:p w:rsidR="00F0184D" w:rsidRPr="00386478" w:rsidRDefault="00F0184D" w:rsidP="00825F86">
            <w:r w:rsidRPr="00386478">
              <w:t>NRRA – Intelligent Construction Technologies</w:t>
            </w:r>
          </w:p>
        </w:tc>
        <w:tc>
          <w:tcPr>
            <w:tcW w:w="630" w:type="dxa"/>
          </w:tcPr>
          <w:p w:rsidR="00F0184D" w:rsidRPr="00386478" w:rsidRDefault="00F0184D" w:rsidP="00825F86">
            <w:r w:rsidRPr="00386478">
              <w:t>4</w:t>
            </w:r>
          </w:p>
        </w:tc>
      </w:tr>
      <w:tr w:rsidR="00F0184D" w:rsidTr="00825F86">
        <w:tc>
          <w:tcPr>
            <w:tcW w:w="5125" w:type="dxa"/>
          </w:tcPr>
          <w:p w:rsidR="00F0184D" w:rsidRPr="00386478" w:rsidRDefault="00F0184D" w:rsidP="00825F86">
            <w:r w:rsidRPr="00386478">
              <w:t>NRRA – Flexible Team</w:t>
            </w:r>
          </w:p>
        </w:tc>
        <w:tc>
          <w:tcPr>
            <w:tcW w:w="630" w:type="dxa"/>
          </w:tcPr>
          <w:p w:rsidR="00F0184D" w:rsidRPr="00386478" w:rsidRDefault="00F0184D" w:rsidP="00825F86">
            <w:r w:rsidRPr="00386478">
              <w:t>1</w:t>
            </w:r>
            <w:r>
              <w:t>+3</w:t>
            </w:r>
          </w:p>
        </w:tc>
      </w:tr>
      <w:tr w:rsidR="00F0184D" w:rsidTr="00825F86">
        <w:tc>
          <w:tcPr>
            <w:tcW w:w="5125" w:type="dxa"/>
          </w:tcPr>
          <w:p w:rsidR="00F0184D" w:rsidRPr="00386478" w:rsidRDefault="00F0184D" w:rsidP="00825F86">
            <w:r w:rsidRPr="00386478">
              <w:t>NRRA – Pavement Maintenance Team</w:t>
            </w:r>
          </w:p>
        </w:tc>
        <w:tc>
          <w:tcPr>
            <w:tcW w:w="630" w:type="dxa"/>
          </w:tcPr>
          <w:p w:rsidR="00F0184D" w:rsidRPr="00386478" w:rsidRDefault="00F0184D" w:rsidP="00825F86">
            <w:r>
              <w:t>0+2</w:t>
            </w:r>
          </w:p>
        </w:tc>
      </w:tr>
      <w:tr w:rsidR="00F0184D" w:rsidTr="00825F86">
        <w:tc>
          <w:tcPr>
            <w:tcW w:w="5125" w:type="dxa"/>
            <w:shd w:val="clear" w:color="auto" w:fill="E7E6E6" w:themeFill="background2"/>
          </w:tcPr>
          <w:p w:rsidR="00F0184D" w:rsidRPr="00386478" w:rsidRDefault="00F0184D" w:rsidP="00825F86">
            <w:r w:rsidRPr="00386478">
              <w:t>MnROAD Maintenance/Rehabilitation</w:t>
            </w:r>
          </w:p>
        </w:tc>
        <w:tc>
          <w:tcPr>
            <w:tcW w:w="630" w:type="dxa"/>
            <w:shd w:val="clear" w:color="auto" w:fill="E7E6E6" w:themeFill="background2"/>
          </w:tcPr>
          <w:p w:rsidR="00F0184D" w:rsidRPr="00386478" w:rsidRDefault="00F0184D" w:rsidP="00825F86">
            <w:r w:rsidRPr="00386478">
              <w:t>0</w:t>
            </w:r>
          </w:p>
        </w:tc>
      </w:tr>
      <w:tr w:rsidR="00F0184D" w:rsidTr="00825F86">
        <w:tc>
          <w:tcPr>
            <w:tcW w:w="5125" w:type="dxa"/>
            <w:shd w:val="clear" w:color="auto" w:fill="E7E6E6" w:themeFill="background2"/>
          </w:tcPr>
          <w:p w:rsidR="00F0184D" w:rsidRPr="00386478" w:rsidRDefault="00F0184D" w:rsidP="00825F86">
            <w:r w:rsidRPr="00386478">
              <w:t>MnROAD Test Sections</w:t>
            </w:r>
            <w:r>
              <w:t xml:space="preserve"> (5 moved to technical groups)</w:t>
            </w:r>
          </w:p>
        </w:tc>
        <w:tc>
          <w:tcPr>
            <w:tcW w:w="630" w:type="dxa"/>
            <w:shd w:val="clear" w:color="auto" w:fill="E7E6E6" w:themeFill="background2"/>
          </w:tcPr>
          <w:p w:rsidR="00F0184D" w:rsidRPr="00386478" w:rsidRDefault="00F0184D" w:rsidP="00825F86">
            <w:r>
              <w:t>NA</w:t>
            </w:r>
          </w:p>
        </w:tc>
      </w:tr>
    </w:tbl>
    <w:p w:rsidR="00F0184D" w:rsidRDefault="00F0184D" w:rsidP="00F0184D">
      <w:pPr>
        <w:pStyle w:val="ListParagraph"/>
      </w:pPr>
    </w:p>
    <w:p w:rsidR="00C774FB" w:rsidRDefault="00C774FB" w:rsidP="00F0184D">
      <w:pPr>
        <w:pStyle w:val="ListParagraph"/>
        <w:rPr>
          <w:b/>
          <w:color w:val="0070C0"/>
        </w:rPr>
      </w:pPr>
      <w:r w:rsidRPr="00C774FB">
        <w:rPr>
          <w:b/>
          <w:color w:val="0070C0"/>
        </w:rPr>
        <w:t xml:space="preserve">Notes: Went over the </w:t>
      </w:r>
      <w:proofErr w:type="spellStart"/>
      <w:r w:rsidRPr="00C774FB">
        <w:rPr>
          <w:b/>
          <w:color w:val="0070C0"/>
        </w:rPr>
        <w:t>ideascale</w:t>
      </w:r>
      <w:proofErr w:type="spellEnd"/>
      <w:r w:rsidRPr="00C774FB">
        <w:rPr>
          <w:b/>
          <w:color w:val="0070C0"/>
        </w:rPr>
        <w:t xml:space="preserve"> tool and some of the ideas submitted. Talked about voting, i.e. that we are </w:t>
      </w:r>
      <w:r w:rsidR="000B3123">
        <w:rPr>
          <w:b/>
          <w:color w:val="0070C0"/>
        </w:rPr>
        <w:t>having all members vote but their votes will be organized by Agency members and associate members.  Agencies will have final votes with final approval from the Executive</w:t>
      </w:r>
      <w:r w:rsidRPr="00C774FB">
        <w:rPr>
          <w:b/>
          <w:color w:val="0070C0"/>
        </w:rPr>
        <w:t xml:space="preserve">. </w:t>
      </w:r>
    </w:p>
    <w:p w:rsidR="00BB6FC8" w:rsidRDefault="00BB6FC8" w:rsidP="00F0184D">
      <w:pPr>
        <w:pStyle w:val="ListParagraph"/>
        <w:rPr>
          <w:b/>
          <w:color w:val="0070C0"/>
        </w:rPr>
      </w:pPr>
    </w:p>
    <w:p w:rsidR="00BB6FC8" w:rsidRDefault="00BB6FC8" w:rsidP="00F0184D">
      <w:pPr>
        <w:pStyle w:val="ListParagraph"/>
        <w:rPr>
          <w:b/>
          <w:color w:val="0070C0"/>
        </w:rPr>
      </w:pPr>
      <w:r>
        <w:rPr>
          <w:b/>
          <w:color w:val="0070C0"/>
        </w:rPr>
        <w:t xml:space="preserve">Notes:  MnDOT has a new Master Agreement List being developed for Universities to join a “pre-qualify list” for research projects.  MnDOT will share this request for </w:t>
      </w:r>
      <w:r w:rsidR="00672FD7">
        <w:rPr>
          <w:b/>
          <w:color w:val="0070C0"/>
        </w:rPr>
        <w:t>Universities</w:t>
      </w:r>
      <w:r>
        <w:rPr>
          <w:b/>
          <w:color w:val="0070C0"/>
        </w:rPr>
        <w:t xml:space="preserve"> to the NRRA </w:t>
      </w:r>
      <w:r w:rsidR="00672FD7">
        <w:rPr>
          <w:b/>
          <w:color w:val="0070C0"/>
        </w:rPr>
        <w:t>University members</w:t>
      </w:r>
      <w:r>
        <w:rPr>
          <w:b/>
          <w:color w:val="0070C0"/>
        </w:rPr>
        <w:t>.  This is the list that MnDOT uses for NRRA projects and expects to use in the future starting in 2019 (not sure exact month at this time).</w:t>
      </w:r>
    </w:p>
    <w:p w:rsidR="00F06E15" w:rsidRPr="00D14E0C" w:rsidRDefault="00C774FB" w:rsidP="00D14E0C">
      <w:pPr>
        <w:pStyle w:val="ListParagraph"/>
        <w:numPr>
          <w:ilvl w:val="1"/>
          <w:numId w:val="9"/>
        </w:numPr>
        <w:ind w:left="1080"/>
      </w:pPr>
      <w:r>
        <w:t>Concern over p</w:t>
      </w:r>
      <w:r w:rsidR="007D598C">
        <w:t xml:space="preserve">articipation on individual teams </w:t>
      </w:r>
      <w:r w:rsidR="00F00CA3">
        <w:t xml:space="preserve">– </w:t>
      </w:r>
      <w:r w:rsidR="007D598C">
        <w:t>discussion</w:t>
      </w:r>
    </w:p>
    <w:p w:rsidR="00BB6FC8" w:rsidRDefault="00C774FB" w:rsidP="00BB6FC8">
      <w:pPr>
        <w:spacing w:after="160" w:line="259" w:lineRule="auto"/>
        <w:ind w:left="720"/>
        <w:rPr>
          <w:b/>
          <w:color w:val="0070C0"/>
        </w:rPr>
      </w:pPr>
      <w:r w:rsidRPr="00C774FB">
        <w:rPr>
          <w:b/>
          <w:color w:val="0070C0"/>
        </w:rPr>
        <w:t xml:space="preserve">Notes: </w:t>
      </w:r>
      <w:r w:rsidR="000B3123">
        <w:rPr>
          <w:b/>
          <w:color w:val="0070C0"/>
        </w:rPr>
        <w:t xml:space="preserve">It was understood that everyone is busy and that NRRA is going in the right direction.  MnDOT will review the team members and make suggestions if </w:t>
      </w:r>
      <w:r w:rsidR="00BB6FC8">
        <w:rPr>
          <w:b/>
          <w:color w:val="0070C0"/>
        </w:rPr>
        <w:t>state membership is missing.</w:t>
      </w:r>
      <w:r w:rsidRPr="00C774FB">
        <w:rPr>
          <w:b/>
          <w:color w:val="0070C0"/>
        </w:rPr>
        <w:t xml:space="preserve"> </w:t>
      </w:r>
    </w:p>
    <w:p w:rsidR="00D14E0C" w:rsidRPr="00D14E0C" w:rsidRDefault="00D14E0C" w:rsidP="00F00CA3">
      <w:pPr>
        <w:pStyle w:val="ListParagraph"/>
        <w:numPr>
          <w:ilvl w:val="0"/>
          <w:numId w:val="3"/>
        </w:numPr>
        <w:ind w:left="360"/>
        <w:rPr>
          <w:b/>
        </w:rPr>
      </w:pPr>
      <w:r w:rsidRPr="00D14E0C">
        <w:rPr>
          <w:b/>
        </w:rPr>
        <w:t>Updates of NRRA member activity</w:t>
      </w:r>
    </w:p>
    <w:p w:rsidR="00D14E0C" w:rsidRDefault="00D14E0C" w:rsidP="00D14E0C">
      <w:pPr>
        <w:pStyle w:val="ListParagraph"/>
        <w:numPr>
          <w:ilvl w:val="1"/>
          <w:numId w:val="3"/>
        </w:numPr>
        <w:ind w:left="1080"/>
      </w:pPr>
      <w:r>
        <w:t xml:space="preserve">Cargill Construction – Anova rejuvenator being used at MnROAD </w:t>
      </w:r>
      <w:r w:rsidR="007D598C">
        <w:t xml:space="preserve">transitions </w:t>
      </w:r>
      <w:r>
        <w:t>in October</w:t>
      </w:r>
    </w:p>
    <w:p w:rsidR="00D14E0C" w:rsidRDefault="00D14E0C" w:rsidP="00D14E0C">
      <w:pPr>
        <w:pStyle w:val="ListParagraph"/>
        <w:numPr>
          <w:ilvl w:val="1"/>
          <w:numId w:val="3"/>
        </w:numPr>
        <w:ind w:left="1080"/>
      </w:pPr>
      <w:r>
        <w:t>Compacted Concrete Pavement (CCP) - Missouri Effort this week</w:t>
      </w:r>
    </w:p>
    <w:p w:rsidR="007D598C" w:rsidRDefault="007D598C" w:rsidP="00D14E0C">
      <w:pPr>
        <w:pStyle w:val="ListParagraph"/>
        <w:numPr>
          <w:ilvl w:val="1"/>
          <w:numId w:val="3"/>
        </w:numPr>
        <w:ind w:left="1080"/>
      </w:pPr>
      <w:r>
        <w:t>Executive Committee Member Feedback/Rollcall</w:t>
      </w:r>
    </w:p>
    <w:p w:rsidR="00F00CA3" w:rsidRDefault="00F00CA3" w:rsidP="00F00CA3">
      <w:pPr>
        <w:ind w:left="720"/>
      </w:pPr>
    </w:p>
    <w:p w:rsidR="00F00CA3" w:rsidRPr="00F00CA3" w:rsidRDefault="00F00CA3" w:rsidP="00F00CA3">
      <w:pPr>
        <w:pStyle w:val="ListParagraph"/>
        <w:numPr>
          <w:ilvl w:val="0"/>
          <w:numId w:val="3"/>
        </w:numPr>
        <w:ind w:left="360"/>
        <w:rPr>
          <w:b/>
        </w:rPr>
      </w:pPr>
      <w:r w:rsidRPr="00F00CA3">
        <w:rPr>
          <w:b/>
        </w:rPr>
        <w:t>Communication and Marketing</w:t>
      </w:r>
    </w:p>
    <w:p w:rsidR="007D598C" w:rsidRDefault="007D598C" w:rsidP="005C70DC">
      <w:pPr>
        <w:pStyle w:val="ListParagraph"/>
        <w:numPr>
          <w:ilvl w:val="1"/>
          <w:numId w:val="3"/>
        </w:numPr>
        <w:ind w:left="1080"/>
      </w:pPr>
      <w:r>
        <w:t>Report on Status of Social Media Outreach</w:t>
      </w:r>
    </w:p>
    <w:p w:rsidR="00F00CA3" w:rsidRDefault="00F00CA3" w:rsidP="005C70DC">
      <w:pPr>
        <w:pStyle w:val="ListParagraph"/>
        <w:numPr>
          <w:ilvl w:val="1"/>
          <w:numId w:val="3"/>
        </w:numPr>
        <w:ind w:left="1080"/>
      </w:pPr>
      <w:r>
        <w:t>Newsletter</w:t>
      </w:r>
      <w:r w:rsidR="007D598C">
        <w:t xml:space="preserve"> Stories</w:t>
      </w:r>
    </w:p>
    <w:p w:rsidR="001702CB" w:rsidRDefault="00D14E0C" w:rsidP="005C70DC">
      <w:pPr>
        <w:pStyle w:val="ListParagraph"/>
        <w:numPr>
          <w:ilvl w:val="1"/>
          <w:numId w:val="3"/>
        </w:numPr>
        <w:ind w:left="1080"/>
      </w:pPr>
      <w:r>
        <w:t>NRRA Research Pays Off – November 20</w:t>
      </w:r>
      <w:r w:rsidRPr="00D14E0C">
        <w:rPr>
          <w:vertAlign w:val="superscript"/>
        </w:rPr>
        <w:t>th</w:t>
      </w:r>
      <w:r>
        <w:t xml:space="preserve"> Long Term Research Day</w:t>
      </w:r>
    </w:p>
    <w:tbl>
      <w:tblPr>
        <w:tblW w:w="0" w:type="auto"/>
        <w:tblCellSpacing w:w="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1800"/>
        <w:gridCol w:w="6292"/>
      </w:tblGrid>
      <w:tr w:rsidR="00D14E0C" w:rsidRPr="007D598C" w:rsidTr="007D598C">
        <w:trPr>
          <w:tblCellSpacing w:w="0" w:type="dxa"/>
        </w:trPr>
        <w:tc>
          <w:tcPr>
            <w:tcW w:w="900"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D14E0C" w:rsidRPr="007D598C" w:rsidRDefault="00D14E0C">
            <w:pPr>
              <w:pStyle w:val="NormalWeb"/>
              <w:rPr>
                <w:rFonts w:asciiTheme="minorHAnsi" w:hAnsiTheme="minorHAnsi" w:cstheme="minorHAnsi"/>
                <w:b/>
                <w:sz w:val="18"/>
                <w:szCs w:val="18"/>
              </w:rPr>
            </w:pPr>
            <w:r w:rsidRPr="007D598C">
              <w:rPr>
                <w:rStyle w:val="Strong"/>
                <w:rFonts w:asciiTheme="minorHAnsi" w:hAnsiTheme="minorHAnsi" w:cstheme="minorHAnsi"/>
                <w:sz w:val="18"/>
                <w:szCs w:val="18"/>
              </w:rPr>
              <w:t>Time</w:t>
            </w:r>
          </w:p>
        </w:tc>
        <w:tc>
          <w:tcPr>
            <w:tcW w:w="1800"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D14E0C" w:rsidRPr="007D598C" w:rsidRDefault="00D14E0C">
            <w:pPr>
              <w:pStyle w:val="NormalWeb"/>
              <w:rPr>
                <w:rFonts w:asciiTheme="minorHAnsi" w:hAnsiTheme="minorHAnsi" w:cstheme="minorHAnsi"/>
                <w:b/>
                <w:sz w:val="18"/>
                <w:szCs w:val="18"/>
              </w:rPr>
            </w:pPr>
            <w:r w:rsidRPr="007D598C">
              <w:rPr>
                <w:rStyle w:val="Strong"/>
                <w:rFonts w:asciiTheme="minorHAnsi" w:hAnsiTheme="minorHAnsi" w:cstheme="minorHAnsi"/>
                <w:sz w:val="18"/>
                <w:szCs w:val="18"/>
              </w:rPr>
              <w:t>Presenter</w:t>
            </w:r>
          </w:p>
        </w:tc>
        <w:tc>
          <w:tcPr>
            <w:tcW w:w="6292"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D14E0C" w:rsidRPr="007D598C" w:rsidRDefault="00D14E0C">
            <w:pPr>
              <w:rPr>
                <w:rFonts w:asciiTheme="minorHAnsi" w:hAnsiTheme="minorHAnsi" w:cstheme="minorHAnsi"/>
                <w:b/>
                <w:sz w:val="18"/>
                <w:szCs w:val="18"/>
              </w:rPr>
            </w:pPr>
            <w:r w:rsidRPr="007D598C">
              <w:rPr>
                <w:rFonts w:asciiTheme="minorHAnsi" w:hAnsiTheme="minorHAnsi" w:cstheme="minorHAnsi"/>
                <w:b/>
                <w:sz w:val="18"/>
                <w:szCs w:val="18"/>
              </w:rPr>
              <w:t> Topic</w:t>
            </w:r>
          </w:p>
        </w:tc>
      </w:tr>
      <w:tr w:rsidR="00D14E0C" w:rsidRPr="007D598C" w:rsidTr="007D598C">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9 am</w:t>
            </w:r>
          </w:p>
        </w:tc>
        <w:tc>
          <w:tcPr>
            <w:tcW w:w="18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Bora Cetin</w:t>
            </w:r>
          </w:p>
        </w:tc>
        <w:tc>
          <w:tcPr>
            <w:tcW w:w="6292" w:type="dxa"/>
            <w:tcBorders>
              <w:top w:val="outset" w:sz="6" w:space="0" w:color="auto"/>
              <w:left w:val="outset" w:sz="6" w:space="0" w:color="auto"/>
              <w:bottom w:val="outset" w:sz="6" w:space="0" w:color="auto"/>
              <w:right w:val="outset" w:sz="6" w:space="0" w:color="auto"/>
            </w:tcBorders>
            <w:hideMark/>
          </w:tcPr>
          <w:p w:rsidR="00D14E0C" w:rsidRPr="007D598C" w:rsidRDefault="00AF1C9E" w:rsidP="00D14E0C">
            <w:pPr>
              <w:pStyle w:val="NormalWeb"/>
              <w:jc w:val="center"/>
              <w:rPr>
                <w:rFonts w:asciiTheme="minorHAnsi" w:hAnsiTheme="minorHAnsi" w:cstheme="minorHAnsi"/>
                <w:sz w:val="18"/>
                <w:szCs w:val="18"/>
              </w:rPr>
            </w:pPr>
            <w:hyperlink r:id="rId8" w:history="1">
              <w:r w:rsidR="00D14E0C" w:rsidRPr="007D598C">
                <w:rPr>
                  <w:rStyle w:val="Hyperlink"/>
                  <w:rFonts w:asciiTheme="minorHAnsi" w:hAnsiTheme="minorHAnsi" w:cstheme="minorHAnsi"/>
                  <w:sz w:val="18"/>
                  <w:szCs w:val="18"/>
                </w:rPr>
                <w:t>Determining Pavement Design Criteria for Recycled Aggregate Base and Large Stone Subbase</w:t>
              </w:r>
            </w:hyperlink>
          </w:p>
        </w:tc>
      </w:tr>
      <w:tr w:rsidR="00D14E0C" w:rsidRPr="007D598C" w:rsidTr="007D598C">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9:30</w:t>
            </w:r>
            <w:r w:rsidR="007D598C">
              <w:rPr>
                <w:rFonts w:asciiTheme="minorHAnsi" w:hAnsiTheme="minorHAnsi" w:cstheme="minorHAnsi"/>
                <w:sz w:val="18"/>
                <w:szCs w:val="18"/>
              </w:rPr>
              <w:t xml:space="preserve"> am</w:t>
            </w:r>
          </w:p>
        </w:tc>
        <w:tc>
          <w:tcPr>
            <w:tcW w:w="18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Manik Barman</w:t>
            </w:r>
          </w:p>
        </w:tc>
        <w:tc>
          <w:tcPr>
            <w:tcW w:w="6292" w:type="dxa"/>
            <w:tcBorders>
              <w:top w:val="outset" w:sz="6" w:space="0" w:color="auto"/>
              <w:left w:val="outset" w:sz="6" w:space="0" w:color="auto"/>
              <w:bottom w:val="outset" w:sz="6" w:space="0" w:color="auto"/>
              <w:right w:val="outset" w:sz="6" w:space="0" w:color="auto"/>
            </w:tcBorders>
            <w:hideMark/>
          </w:tcPr>
          <w:p w:rsidR="00D14E0C" w:rsidRPr="007D598C" w:rsidRDefault="00AF1C9E" w:rsidP="00D14E0C">
            <w:pPr>
              <w:pStyle w:val="NormalWeb"/>
              <w:jc w:val="center"/>
              <w:rPr>
                <w:rFonts w:asciiTheme="minorHAnsi" w:hAnsiTheme="minorHAnsi" w:cstheme="minorHAnsi"/>
                <w:sz w:val="18"/>
                <w:szCs w:val="18"/>
              </w:rPr>
            </w:pPr>
            <w:hyperlink r:id="rId9" w:history="1">
              <w:r w:rsidR="00D14E0C" w:rsidRPr="007D598C">
                <w:rPr>
                  <w:rStyle w:val="Hyperlink"/>
                  <w:rFonts w:asciiTheme="minorHAnsi" w:hAnsiTheme="minorHAnsi" w:cstheme="minorHAnsi"/>
                  <w:sz w:val="18"/>
                  <w:szCs w:val="18"/>
                </w:rPr>
                <w:t>Performance Benefits of Fiber-Reinforced Thin Concrete Pavement and Overlays </w:t>
              </w:r>
            </w:hyperlink>
          </w:p>
        </w:tc>
      </w:tr>
      <w:tr w:rsidR="00D14E0C" w:rsidRPr="007D598C" w:rsidTr="007D598C">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10</w:t>
            </w:r>
            <w:r w:rsidR="007D598C">
              <w:rPr>
                <w:rFonts w:asciiTheme="minorHAnsi" w:hAnsiTheme="minorHAnsi" w:cstheme="minorHAnsi"/>
                <w:sz w:val="18"/>
                <w:szCs w:val="18"/>
              </w:rPr>
              <w:t xml:space="preserve"> am</w:t>
            </w:r>
          </w:p>
        </w:tc>
        <w:tc>
          <w:tcPr>
            <w:tcW w:w="18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proofErr w:type="spellStart"/>
            <w:r w:rsidRPr="007D598C">
              <w:rPr>
                <w:rFonts w:asciiTheme="minorHAnsi" w:hAnsiTheme="minorHAnsi" w:cstheme="minorHAnsi"/>
                <w:sz w:val="18"/>
                <w:szCs w:val="18"/>
              </w:rPr>
              <w:t>Hamed</w:t>
            </w:r>
            <w:proofErr w:type="spellEnd"/>
            <w:r w:rsidRPr="007D598C">
              <w:rPr>
                <w:rFonts w:asciiTheme="minorHAnsi" w:hAnsiTheme="minorHAnsi" w:cstheme="minorHAnsi"/>
                <w:sz w:val="18"/>
                <w:szCs w:val="18"/>
              </w:rPr>
              <w:t xml:space="preserve"> Sadati</w:t>
            </w:r>
          </w:p>
        </w:tc>
        <w:tc>
          <w:tcPr>
            <w:tcW w:w="6292" w:type="dxa"/>
            <w:tcBorders>
              <w:top w:val="outset" w:sz="6" w:space="0" w:color="auto"/>
              <w:left w:val="outset" w:sz="6" w:space="0" w:color="auto"/>
              <w:bottom w:val="outset" w:sz="6" w:space="0" w:color="auto"/>
              <w:right w:val="outset" w:sz="6" w:space="0" w:color="auto"/>
            </w:tcBorders>
            <w:hideMark/>
          </w:tcPr>
          <w:p w:rsidR="00D14E0C" w:rsidRPr="007D598C" w:rsidRDefault="00AF1C9E" w:rsidP="00D14E0C">
            <w:pPr>
              <w:pStyle w:val="NormalWeb"/>
              <w:jc w:val="center"/>
              <w:rPr>
                <w:rFonts w:asciiTheme="minorHAnsi" w:hAnsiTheme="minorHAnsi" w:cstheme="minorHAnsi"/>
                <w:sz w:val="18"/>
                <w:szCs w:val="18"/>
              </w:rPr>
            </w:pPr>
            <w:hyperlink r:id="rId10" w:history="1">
              <w:r w:rsidR="00D14E0C" w:rsidRPr="007D598C">
                <w:rPr>
                  <w:rStyle w:val="Hyperlink"/>
                  <w:rFonts w:asciiTheme="minorHAnsi" w:hAnsiTheme="minorHAnsi" w:cstheme="minorHAnsi"/>
                  <w:sz w:val="18"/>
                  <w:szCs w:val="18"/>
                </w:rPr>
                <w:t>Reduced Cementitious Material in Optimized Concrete Mixture</w:t>
              </w:r>
            </w:hyperlink>
          </w:p>
        </w:tc>
      </w:tr>
      <w:tr w:rsidR="00D14E0C" w:rsidRPr="007D598C" w:rsidTr="007D598C">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10:30</w:t>
            </w:r>
            <w:r w:rsidR="007D598C">
              <w:rPr>
                <w:rFonts w:asciiTheme="minorHAnsi" w:hAnsiTheme="minorHAnsi" w:cstheme="minorHAnsi"/>
                <w:sz w:val="18"/>
                <w:szCs w:val="18"/>
              </w:rPr>
              <w:t xml:space="preserve"> am</w:t>
            </w:r>
          </w:p>
        </w:tc>
        <w:tc>
          <w:tcPr>
            <w:tcW w:w="18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Joe Korzilius</w:t>
            </w:r>
          </w:p>
        </w:tc>
        <w:tc>
          <w:tcPr>
            <w:tcW w:w="6292" w:type="dxa"/>
            <w:tcBorders>
              <w:top w:val="outset" w:sz="6" w:space="0" w:color="auto"/>
              <w:left w:val="outset" w:sz="6" w:space="0" w:color="auto"/>
              <w:bottom w:val="outset" w:sz="6" w:space="0" w:color="auto"/>
              <w:right w:val="outset" w:sz="6" w:space="0" w:color="auto"/>
            </w:tcBorders>
            <w:hideMark/>
          </w:tcPr>
          <w:p w:rsidR="00D14E0C" w:rsidRPr="007D598C" w:rsidRDefault="00AF1C9E" w:rsidP="00D14E0C">
            <w:pPr>
              <w:pStyle w:val="NormalWeb"/>
              <w:jc w:val="center"/>
              <w:rPr>
                <w:rFonts w:asciiTheme="minorHAnsi" w:hAnsiTheme="minorHAnsi" w:cstheme="minorHAnsi"/>
                <w:sz w:val="18"/>
                <w:szCs w:val="18"/>
              </w:rPr>
            </w:pPr>
            <w:hyperlink r:id="rId11" w:history="1">
              <w:r w:rsidR="00D14E0C" w:rsidRPr="007D598C">
                <w:rPr>
                  <w:rStyle w:val="Hyperlink"/>
                  <w:rFonts w:asciiTheme="minorHAnsi" w:hAnsiTheme="minorHAnsi" w:cstheme="minorHAnsi"/>
                  <w:sz w:val="18"/>
                  <w:szCs w:val="18"/>
                </w:rPr>
                <w:t>Maintaining Poor Pavements</w:t>
              </w:r>
            </w:hyperlink>
          </w:p>
        </w:tc>
      </w:tr>
      <w:tr w:rsidR="00D14E0C" w:rsidRPr="007D598C" w:rsidTr="007D598C">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1:00 pm</w:t>
            </w:r>
          </w:p>
        </w:tc>
        <w:tc>
          <w:tcPr>
            <w:tcW w:w="18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Eshan Dave</w:t>
            </w:r>
          </w:p>
        </w:tc>
        <w:tc>
          <w:tcPr>
            <w:tcW w:w="6292" w:type="dxa"/>
            <w:tcBorders>
              <w:top w:val="outset" w:sz="6" w:space="0" w:color="auto"/>
              <w:left w:val="outset" w:sz="6" w:space="0" w:color="auto"/>
              <w:bottom w:val="outset" w:sz="6" w:space="0" w:color="auto"/>
              <w:right w:val="outset" w:sz="6" w:space="0" w:color="auto"/>
            </w:tcBorders>
            <w:hideMark/>
          </w:tcPr>
          <w:p w:rsidR="00D14E0C" w:rsidRPr="007D598C" w:rsidRDefault="00AF1C9E" w:rsidP="00D14E0C">
            <w:pPr>
              <w:pStyle w:val="NormalWeb"/>
              <w:jc w:val="center"/>
              <w:rPr>
                <w:rFonts w:asciiTheme="minorHAnsi" w:hAnsiTheme="minorHAnsi" w:cstheme="minorHAnsi"/>
                <w:sz w:val="18"/>
                <w:szCs w:val="18"/>
              </w:rPr>
            </w:pPr>
            <w:hyperlink r:id="rId12" w:history="1">
              <w:r w:rsidR="00D14E0C" w:rsidRPr="007D598C">
                <w:rPr>
                  <w:rStyle w:val="Hyperlink"/>
                  <w:rFonts w:asciiTheme="minorHAnsi" w:hAnsiTheme="minorHAnsi" w:cstheme="minorHAnsi"/>
                  <w:sz w:val="18"/>
                  <w:szCs w:val="18"/>
                </w:rPr>
                <w:t>Developing Best Practices for Rehabilitation of Concrete with Hot Mix Asphalt (HMA) Overlays related to Density and Reflective Cracking</w:t>
              </w:r>
            </w:hyperlink>
          </w:p>
        </w:tc>
      </w:tr>
      <w:tr w:rsidR="00D14E0C" w:rsidRPr="007D598C" w:rsidTr="007D598C">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7D598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1:30</w:t>
            </w:r>
            <w:r w:rsidR="007D598C">
              <w:rPr>
                <w:rFonts w:asciiTheme="minorHAnsi" w:hAnsiTheme="minorHAnsi" w:cstheme="minorHAnsi"/>
                <w:sz w:val="18"/>
                <w:szCs w:val="18"/>
              </w:rPr>
              <w:t xml:space="preserve"> pm</w:t>
            </w:r>
          </w:p>
        </w:tc>
        <w:tc>
          <w:tcPr>
            <w:tcW w:w="18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Lev Khazanovich</w:t>
            </w:r>
          </w:p>
        </w:tc>
        <w:tc>
          <w:tcPr>
            <w:tcW w:w="6292" w:type="dxa"/>
            <w:tcBorders>
              <w:top w:val="outset" w:sz="6" w:space="0" w:color="auto"/>
              <w:left w:val="outset" w:sz="6" w:space="0" w:color="auto"/>
              <w:bottom w:val="outset" w:sz="6" w:space="0" w:color="auto"/>
              <w:right w:val="outset" w:sz="6" w:space="0" w:color="auto"/>
            </w:tcBorders>
            <w:hideMark/>
          </w:tcPr>
          <w:p w:rsidR="00D14E0C" w:rsidRPr="007D598C" w:rsidRDefault="00AF1C9E" w:rsidP="00D14E0C">
            <w:pPr>
              <w:pStyle w:val="NormalWeb"/>
              <w:jc w:val="center"/>
              <w:rPr>
                <w:rFonts w:asciiTheme="minorHAnsi" w:hAnsiTheme="minorHAnsi" w:cstheme="minorHAnsi"/>
                <w:sz w:val="18"/>
                <w:szCs w:val="18"/>
              </w:rPr>
            </w:pPr>
            <w:hyperlink r:id="rId13" w:history="1">
              <w:r w:rsidR="00D14E0C" w:rsidRPr="007D598C">
                <w:rPr>
                  <w:rStyle w:val="Hyperlink"/>
                  <w:rFonts w:asciiTheme="minorHAnsi" w:hAnsiTheme="minorHAnsi" w:cstheme="minorHAnsi"/>
                  <w:sz w:val="18"/>
                  <w:szCs w:val="18"/>
                </w:rPr>
                <w:t>Evaluation of Long-Term Impacts of Early Opening of Concrete Pavements</w:t>
              </w:r>
            </w:hyperlink>
          </w:p>
        </w:tc>
      </w:tr>
      <w:tr w:rsidR="00D14E0C" w:rsidRPr="007D598C" w:rsidTr="007D598C">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7D598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2</w:t>
            </w:r>
            <w:r w:rsidR="007D598C">
              <w:rPr>
                <w:rFonts w:asciiTheme="minorHAnsi" w:hAnsiTheme="minorHAnsi" w:cstheme="minorHAnsi"/>
                <w:sz w:val="18"/>
                <w:szCs w:val="18"/>
              </w:rPr>
              <w:t xml:space="preserve"> pm</w:t>
            </w:r>
          </w:p>
        </w:tc>
        <w:tc>
          <w:tcPr>
            <w:tcW w:w="18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 xml:space="preserve">Braun </w:t>
            </w:r>
            <w:proofErr w:type="spellStart"/>
            <w:r w:rsidRPr="007D598C">
              <w:rPr>
                <w:rFonts w:asciiTheme="minorHAnsi" w:hAnsiTheme="minorHAnsi" w:cstheme="minorHAnsi"/>
                <w:sz w:val="18"/>
                <w:szCs w:val="18"/>
              </w:rPr>
              <w:t>Intertec</w:t>
            </w:r>
            <w:proofErr w:type="spellEnd"/>
          </w:p>
        </w:tc>
        <w:tc>
          <w:tcPr>
            <w:tcW w:w="6292" w:type="dxa"/>
            <w:tcBorders>
              <w:top w:val="outset" w:sz="6" w:space="0" w:color="auto"/>
              <w:left w:val="outset" w:sz="6" w:space="0" w:color="auto"/>
              <w:bottom w:val="outset" w:sz="6" w:space="0" w:color="auto"/>
              <w:right w:val="outset" w:sz="6" w:space="0" w:color="auto"/>
            </w:tcBorders>
            <w:hideMark/>
          </w:tcPr>
          <w:p w:rsidR="00D14E0C" w:rsidRPr="007D598C" w:rsidRDefault="00D14E0C" w:rsidP="00F00CA3">
            <w:pPr>
              <w:jc w:val="center"/>
              <w:rPr>
                <w:rFonts w:asciiTheme="minorHAnsi" w:hAnsiTheme="minorHAnsi" w:cstheme="minorHAnsi"/>
                <w:sz w:val="18"/>
                <w:szCs w:val="18"/>
              </w:rPr>
            </w:pPr>
            <w:r w:rsidRPr="007D598C">
              <w:rPr>
                <w:rFonts w:asciiTheme="minorHAnsi" w:hAnsiTheme="minorHAnsi" w:cstheme="minorHAnsi"/>
                <w:sz w:val="18"/>
                <w:szCs w:val="18"/>
              </w:rPr>
              <w:t xml:space="preserve">Partial Depth Repair </w:t>
            </w:r>
          </w:p>
        </w:tc>
      </w:tr>
      <w:tr w:rsidR="00D14E0C" w:rsidRPr="007D598C" w:rsidTr="007D598C">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D14E0C" w:rsidRPr="007D598C" w:rsidRDefault="00D14E0C" w:rsidP="007D598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2:30</w:t>
            </w:r>
            <w:r w:rsidR="007D598C">
              <w:rPr>
                <w:rFonts w:asciiTheme="minorHAnsi" w:hAnsiTheme="minorHAnsi" w:cstheme="minorHAnsi"/>
                <w:sz w:val="18"/>
                <w:szCs w:val="18"/>
              </w:rPr>
              <w:t xml:space="preserve"> pm</w:t>
            </w:r>
          </w:p>
        </w:tc>
        <w:tc>
          <w:tcPr>
            <w:tcW w:w="1800" w:type="dxa"/>
            <w:tcBorders>
              <w:top w:val="outset" w:sz="6" w:space="0" w:color="auto"/>
              <w:left w:val="outset" w:sz="6" w:space="0" w:color="auto"/>
              <w:bottom w:val="outset" w:sz="6" w:space="0" w:color="auto"/>
              <w:right w:val="outset" w:sz="6" w:space="0" w:color="auto"/>
            </w:tcBorders>
            <w:hideMark/>
          </w:tcPr>
          <w:p w:rsidR="00D14E0C" w:rsidRPr="007D598C" w:rsidRDefault="00F00CA3" w:rsidP="00D14E0C">
            <w:pPr>
              <w:pStyle w:val="NormalWeb"/>
              <w:jc w:val="center"/>
              <w:rPr>
                <w:rFonts w:asciiTheme="minorHAnsi" w:hAnsiTheme="minorHAnsi" w:cstheme="minorHAnsi"/>
                <w:sz w:val="18"/>
                <w:szCs w:val="18"/>
              </w:rPr>
            </w:pPr>
            <w:r w:rsidRPr="007D598C">
              <w:rPr>
                <w:rFonts w:asciiTheme="minorHAnsi" w:hAnsiTheme="minorHAnsi" w:cstheme="minorHAnsi"/>
                <w:sz w:val="18"/>
                <w:szCs w:val="18"/>
              </w:rPr>
              <w:t>American Engineering and Testing</w:t>
            </w:r>
          </w:p>
        </w:tc>
        <w:tc>
          <w:tcPr>
            <w:tcW w:w="6292" w:type="dxa"/>
            <w:tcBorders>
              <w:top w:val="outset" w:sz="6" w:space="0" w:color="auto"/>
              <w:left w:val="outset" w:sz="6" w:space="0" w:color="auto"/>
              <w:bottom w:val="outset" w:sz="6" w:space="0" w:color="auto"/>
              <w:right w:val="outset" w:sz="6" w:space="0" w:color="auto"/>
            </w:tcBorders>
            <w:hideMark/>
          </w:tcPr>
          <w:p w:rsidR="00D14E0C" w:rsidRPr="007D598C" w:rsidRDefault="00F00CA3" w:rsidP="00F00CA3">
            <w:pPr>
              <w:jc w:val="center"/>
              <w:rPr>
                <w:rFonts w:asciiTheme="minorHAnsi" w:hAnsiTheme="minorHAnsi" w:cstheme="minorHAnsi"/>
                <w:sz w:val="18"/>
                <w:szCs w:val="18"/>
              </w:rPr>
            </w:pPr>
            <w:r w:rsidRPr="007D598C">
              <w:rPr>
                <w:rFonts w:asciiTheme="minorHAnsi" w:hAnsiTheme="minorHAnsi" w:cstheme="minorHAnsi"/>
                <w:sz w:val="18"/>
                <w:szCs w:val="18"/>
              </w:rPr>
              <w:t>Cold Central Plant Recycling</w:t>
            </w:r>
          </w:p>
        </w:tc>
      </w:tr>
    </w:tbl>
    <w:p w:rsidR="00C94CBF" w:rsidRPr="00C94CBF" w:rsidRDefault="00C774FB" w:rsidP="00AB3728">
      <w:pPr>
        <w:rPr>
          <w:b/>
          <w:color w:val="0070C0"/>
        </w:rPr>
      </w:pPr>
      <w:r w:rsidRPr="00C94CBF">
        <w:rPr>
          <w:b/>
          <w:color w:val="0070C0"/>
        </w:rPr>
        <w:t xml:space="preserve">Notes: Bob went over the communication numbers and reach </w:t>
      </w:r>
      <w:r w:rsidR="00C94CBF">
        <w:rPr>
          <w:b/>
          <w:color w:val="0070C0"/>
        </w:rPr>
        <w:t>for</w:t>
      </w:r>
      <w:r w:rsidRPr="00C94CBF">
        <w:rPr>
          <w:b/>
          <w:color w:val="0070C0"/>
        </w:rPr>
        <w:t xml:space="preserve"> the newsletter, LinkedIn, YouTube and Twitter. Also talked about pushing our new reports </w:t>
      </w:r>
      <w:r w:rsidR="00C94CBF">
        <w:rPr>
          <w:b/>
          <w:color w:val="0070C0"/>
        </w:rPr>
        <w:t>using a variety of media including</w:t>
      </w:r>
      <w:r w:rsidRPr="00C94CBF">
        <w:rPr>
          <w:b/>
          <w:color w:val="0070C0"/>
        </w:rPr>
        <w:t xml:space="preserve"> and especially print. </w:t>
      </w:r>
      <w:r w:rsidR="00C94CBF">
        <w:rPr>
          <w:b/>
          <w:color w:val="0070C0"/>
        </w:rPr>
        <w:t>Suggestion to include a Test Cell Update in each monthly newsletter.</w:t>
      </w:r>
      <w:r w:rsidR="00BB6FC8">
        <w:rPr>
          <w:b/>
          <w:color w:val="0070C0"/>
        </w:rPr>
        <w:t xml:space="preserve"> </w:t>
      </w:r>
      <w:r w:rsidR="00C94CBF">
        <w:rPr>
          <w:b/>
          <w:color w:val="0070C0"/>
        </w:rPr>
        <w:t xml:space="preserve">Discussed upcoming RPO webinar </w:t>
      </w:r>
      <w:r w:rsidR="00BB6FC8">
        <w:rPr>
          <w:b/>
          <w:color w:val="0070C0"/>
        </w:rPr>
        <w:t>(November 20</w:t>
      </w:r>
      <w:r w:rsidR="00BB6FC8" w:rsidRPr="00BB6FC8">
        <w:rPr>
          <w:b/>
          <w:color w:val="0070C0"/>
          <w:vertAlign w:val="superscript"/>
        </w:rPr>
        <w:t>th</w:t>
      </w:r>
      <w:r w:rsidR="00BB6FC8">
        <w:rPr>
          <w:b/>
          <w:color w:val="0070C0"/>
        </w:rPr>
        <w:t xml:space="preserve">) </w:t>
      </w:r>
      <w:r w:rsidR="00C94CBF">
        <w:rPr>
          <w:b/>
          <w:color w:val="0070C0"/>
        </w:rPr>
        <w:t xml:space="preserve">featuring NRRA long term research –one year out—and it met with approval. </w:t>
      </w:r>
    </w:p>
    <w:p w:rsidR="00C774FB" w:rsidRDefault="00C774FB" w:rsidP="00AB3728"/>
    <w:p w:rsidR="00672FD7" w:rsidRDefault="00672FD7">
      <w:pPr>
        <w:spacing w:after="160" w:line="259" w:lineRule="auto"/>
        <w:rPr>
          <w:b/>
        </w:rPr>
      </w:pPr>
      <w:r>
        <w:rPr>
          <w:b/>
        </w:rPr>
        <w:br w:type="page"/>
      </w:r>
    </w:p>
    <w:p w:rsidR="00AB3728" w:rsidRPr="00F00CA3" w:rsidRDefault="00F00CA3" w:rsidP="00F00CA3">
      <w:pPr>
        <w:pStyle w:val="ListParagraph"/>
        <w:numPr>
          <w:ilvl w:val="0"/>
          <w:numId w:val="3"/>
        </w:numPr>
        <w:ind w:left="450"/>
        <w:rPr>
          <w:b/>
        </w:rPr>
      </w:pPr>
      <w:r w:rsidRPr="00F00CA3">
        <w:rPr>
          <w:b/>
        </w:rPr>
        <w:lastRenderedPageBreak/>
        <w:t>Other Items of Discussion</w:t>
      </w:r>
    </w:p>
    <w:p w:rsidR="00F00CA3" w:rsidRDefault="00F00CA3" w:rsidP="00F00CA3">
      <w:pPr>
        <w:pStyle w:val="ListParagraph"/>
        <w:numPr>
          <w:ilvl w:val="1"/>
          <w:numId w:val="3"/>
        </w:numPr>
        <w:ind w:left="1080"/>
      </w:pPr>
      <w:r w:rsidRPr="00F00CA3">
        <w:t>TRB Meeting with NRRA</w:t>
      </w:r>
      <w:r w:rsidR="007D598C">
        <w:t xml:space="preserve"> </w:t>
      </w:r>
    </w:p>
    <w:p w:rsidR="007D598C" w:rsidRDefault="007D598C" w:rsidP="007D598C">
      <w:pPr>
        <w:pStyle w:val="ListParagraph"/>
        <w:numPr>
          <w:ilvl w:val="2"/>
          <w:numId w:val="3"/>
        </w:numPr>
      </w:pPr>
      <w:r>
        <w:t>Last years efforts</w:t>
      </w:r>
    </w:p>
    <w:p w:rsidR="00F00CA3" w:rsidRPr="00F00CA3" w:rsidRDefault="00F00CA3" w:rsidP="00F00CA3">
      <w:pPr>
        <w:pStyle w:val="ListParagraph"/>
        <w:numPr>
          <w:ilvl w:val="1"/>
          <w:numId w:val="3"/>
        </w:numPr>
        <w:ind w:left="1080"/>
      </w:pPr>
      <w:r>
        <w:t>Open Discussion</w:t>
      </w:r>
    </w:p>
    <w:p w:rsidR="00AB3728" w:rsidRPr="00C94CBF" w:rsidRDefault="00C94CBF">
      <w:pPr>
        <w:spacing w:after="160" w:line="259" w:lineRule="auto"/>
        <w:rPr>
          <w:b/>
          <w:color w:val="FF0000"/>
        </w:rPr>
      </w:pPr>
      <w:r>
        <w:rPr>
          <w:b/>
          <w:color w:val="0070C0"/>
        </w:rPr>
        <w:t xml:space="preserve">Notes: </w:t>
      </w:r>
      <w:r w:rsidR="00BB6FC8">
        <w:rPr>
          <w:b/>
          <w:color w:val="0070C0"/>
        </w:rPr>
        <w:t xml:space="preserve">NRRA will again fund states travel to attend TRB in 2019.  Glenn Engstrom will send out an email to the state members to see who is </w:t>
      </w:r>
      <w:r w:rsidR="00FB5DFA">
        <w:rPr>
          <w:b/>
          <w:color w:val="0070C0"/>
        </w:rPr>
        <w:t>interested.</w:t>
      </w:r>
      <w:r w:rsidR="00BB6FC8">
        <w:rPr>
          <w:b/>
          <w:color w:val="0070C0"/>
        </w:rPr>
        <w:t xml:space="preserve">   MnDOT will coordinate with the individuals on the travel details.  NRRA will also work to reserve a room at TRB again this year.</w:t>
      </w:r>
      <w:r w:rsidR="00FB5DFA">
        <w:rPr>
          <w:b/>
          <w:color w:val="0070C0"/>
        </w:rPr>
        <w:t xml:space="preserve"> </w:t>
      </w:r>
      <w:r w:rsidR="00AB3728" w:rsidRPr="00C94CBF">
        <w:rPr>
          <w:b/>
          <w:color w:val="FF0000"/>
        </w:rPr>
        <w:br w:type="page"/>
      </w:r>
    </w:p>
    <w:p w:rsidR="005C3B33" w:rsidRDefault="00D02C4D" w:rsidP="005C3B33">
      <w:pPr>
        <w:rPr>
          <w:b/>
        </w:rPr>
      </w:pPr>
      <w:r w:rsidRPr="00D02C4D">
        <w:rPr>
          <w:b/>
        </w:rPr>
        <w:lastRenderedPageBreak/>
        <w:t>NRRA Contracts</w:t>
      </w:r>
      <w:r w:rsidR="00AB3728">
        <w:rPr>
          <w:b/>
        </w:rPr>
        <w:t xml:space="preserve"> – Projects all started spring 2018</w:t>
      </w:r>
    </w:p>
    <w:tbl>
      <w:tblPr>
        <w:tblStyle w:val="TableGrid"/>
        <w:tblW w:w="0" w:type="auto"/>
        <w:tblLook w:val="04A0" w:firstRow="1" w:lastRow="0" w:firstColumn="1" w:lastColumn="0" w:noHBand="0" w:noVBand="1"/>
      </w:tblPr>
      <w:tblGrid>
        <w:gridCol w:w="4354"/>
        <w:gridCol w:w="5356"/>
      </w:tblGrid>
      <w:tr w:rsidR="002546B5" w:rsidTr="007E5C26">
        <w:tc>
          <w:tcPr>
            <w:tcW w:w="4855" w:type="dxa"/>
          </w:tcPr>
          <w:p w:rsidR="002546B5" w:rsidRPr="005C3B33" w:rsidRDefault="002546B5" w:rsidP="007E5C26">
            <w:pPr>
              <w:rPr>
                <w:b/>
                <w:sz w:val="16"/>
                <w:szCs w:val="16"/>
              </w:rPr>
            </w:pPr>
            <w:r w:rsidRPr="005C3B33">
              <w:rPr>
                <w:b/>
                <w:sz w:val="16"/>
                <w:szCs w:val="16"/>
              </w:rPr>
              <w:t xml:space="preserve">NRRA Short Term Technology Transfer Topics </w:t>
            </w:r>
          </w:p>
          <w:p w:rsidR="002546B5" w:rsidRPr="005C3B33" w:rsidRDefault="002546B5" w:rsidP="007E5C26">
            <w:pPr>
              <w:rPr>
                <w:sz w:val="16"/>
                <w:szCs w:val="16"/>
              </w:rPr>
            </w:pPr>
            <w:r w:rsidRPr="005C3B33">
              <w:rPr>
                <w:sz w:val="16"/>
                <w:szCs w:val="16"/>
              </w:rPr>
              <w:t xml:space="preserve">SRF Consulting under contract </w:t>
            </w:r>
          </w:p>
          <w:tbl>
            <w:tblPr>
              <w:tblStyle w:val="TableGrid"/>
              <w:tblW w:w="3505" w:type="dxa"/>
              <w:tblLook w:val="04A0" w:firstRow="1" w:lastRow="0" w:firstColumn="1" w:lastColumn="0" w:noHBand="0" w:noVBand="1"/>
            </w:tblPr>
            <w:tblGrid>
              <w:gridCol w:w="891"/>
              <w:gridCol w:w="2614"/>
            </w:tblGrid>
            <w:tr w:rsidR="002546B5" w:rsidRPr="000D1520" w:rsidTr="007E5C26">
              <w:trPr>
                <w:trHeight w:val="548"/>
              </w:trPr>
              <w:tc>
                <w:tcPr>
                  <w:tcW w:w="891" w:type="dxa"/>
                  <w:shd w:val="clear" w:color="auto" w:fill="F2F2F2" w:themeFill="background1" w:themeFillShade="F2"/>
                  <w:vAlign w:val="center"/>
                </w:tcPr>
                <w:p w:rsidR="002546B5" w:rsidRPr="000D1520" w:rsidRDefault="002546B5" w:rsidP="007E5C26">
                  <w:pPr>
                    <w:jc w:val="center"/>
                    <w:rPr>
                      <w:b/>
                      <w:sz w:val="16"/>
                      <w:szCs w:val="16"/>
                    </w:rPr>
                  </w:pPr>
                  <w:r w:rsidRPr="000D1520">
                    <w:rPr>
                      <w:b/>
                      <w:sz w:val="16"/>
                      <w:szCs w:val="16"/>
                    </w:rPr>
                    <w:t>NRRA</w:t>
                  </w:r>
                </w:p>
                <w:p w:rsidR="002546B5" w:rsidRPr="000D1520" w:rsidRDefault="002546B5" w:rsidP="007E5C26">
                  <w:pPr>
                    <w:jc w:val="center"/>
                    <w:rPr>
                      <w:b/>
                      <w:sz w:val="16"/>
                      <w:szCs w:val="16"/>
                    </w:rPr>
                  </w:pPr>
                  <w:r w:rsidRPr="000D1520">
                    <w:rPr>
                      <w:b/>
                      <w:sz w:val="16"/>
                      <w:szCs w:val="16"/>
                    </w:rPr>
                    <w:t>Team</w:t>
                  </w:r>
                </w:p>
              </w:tc>
              <w:tc>
                <w:tcPr>
                  <w:tcW w:w="2614" w:type="dxa"/>
                  <w:shd w:val="clear" w:color="auto" w:fill="F2F2F2" w:themeFill="background1" w:themeFillShade="F2"/>
                  <w:vAlign w:val="center"/>
                </w:tcPr>
                <w:p w:rsidR="002546B5" w:rsidRPr="000D1520" w:rsidRDefault="002546B5" w:rsidP="007E5C26">
                  <w:pPr>
                    <w:jc w:val="center"/>
                    <w:rPr>
                      <w:b/>
                      <w:sz w:val="16"/>
                      <w:szCs w:val="16"/>
                    </w:rPr>
                  </w:pPr>
                  <w:r w:rsidRPr="000D1520">
                    <w:rPr>
                      <w:b/>
                      <w:sz w:val="16"/>
                      <w:szCs w:val="16"/>
                    </w:rPr>
                    <w:t>Title</w:t>
                  </w:r>
                </w:p>
              </w:tc>
            </w:tr>
            <w:tr w:rsidR="002546B5" w:rsidRPr="000D1520" w:rsidTr="007E5C26">
              <w:tc>
                <w:tcPr>
                  <w:tcW w:w="891" w:type="dxa"/>
                  <w:vAlign w:val="center"/>
                </w:tcPr>
                <w:p w:rsidR="002546B5" w:rsidRPr="000D1520" w:rsidRDefault="002546B5" w:rsidP="007E5C26">
                  <w:pPr>
                    <w:jc w:val="center"/>
                    <w:rPr>
                      <w:sz w:val="16"/>
                      <w:szCs w:val="16"/>
                    </w:rPr>
                  </w:pPr>
                  <w:r w:rsidRPr="000D1520">
                    <w:rPr>
                      <w:sz w:val="16"/>
                      <w:szCs w:val="16"/>
                    </w:rPr>
                    <w:t>Flex</w:t>
                  </w:r>
                </w:p>
              </w:tc>
              <w:tc>
                <w:tcPr>
                  <w:tcW w:w="2614" w:type="dxa"/>
                  <w:vAlign w:val="center"/>
                </w:tcPr>
                <w:p w:rsidR="002546B5" w:rsidRPr="000D1520" w:rsidRDefault="002546B5" w:rsidP="007E5C26">
                  <w:pPr>
                    <w:jc w:val="center"/>
                    <w:rPr>
                      <w:sz w:val="16"/>
                      <w:szCs w:val="16"/>
                    </w:rPr>
                  </w:pPr>
                  <w:r w:rsidRPr="000D1520">
                    <w:rPr>
                      <w:sz w:val="16"/>
                      <w:szCs w:val="16"/>
                    </w:rPr>
                    <w:t>Tack Coats</w:t>
                  </w:r>
                  <w:r>
                    <w:rPr>
                      <w:sz w:val="16"/>
                      <w:szCs w:val="16"/>
                    </w:rPr>
                    <w:t xml:space="preserve"> (Done)</w:t>
                  </w:r>
                  <w:r w:rsidRPr="000D1520">
                    <w:rPr>
                      <w:sz w:val="16"/>
                      <w:szCs w:val="16"/>
                    </w:rPr>
                    <w:t xml:space="preserve"> </w:t>
                  </w:r>
                </w:p>
              </w:tc>
            </w:tr>
            <w:tr w:rsidR="002546B5" w:rsidRPr="000D1520" w:rsidTr="007E5C26">
              <w:tc>
                <w:tcPr>
                  <w:tcW w:w="891" w:type="dxa"/>
                  <w:vAlign w:val="center"/>
                </w:tcPr>
                <w:p w:rsidR="002546B5" w:rsidRPr="000D1520" w:rsidRDefault="002546B5" w:rsidP="007E5C26">
                  <w:pPr>
                    <w:jc w:val="center"/>
                    <w:rPr>
                      <w:sz w:val="16"/>
                      <w:szCs w:val="16"/>
                    </w:rPr>
                  </w:pPr>
                  <w:r w:rsidRPr="000D1520">
                    <w:rPr>
                      <w:sz w:val="16"/>
                      <w:szCs w:val="16"/>
                    </w:rPr>
                    <w:t>Flex</w:t>
                  </w:r>
                </w:p>
              </w:tc>
              <w:tc>
                <w:tcPr>
                  <w:tcW w:w="2614" w:type="dxa"/>
                  <w:vAlign w:val="center"/>
                </w:tcPr>
                <w:p w:rsidR="002546B5" w:rsidRPr="000D1520" w:rsidRDefault="002546B5" w:rsidP="007E5C26">
                  <w:pPr>
                    <w:jc w:val="center"/>
                    <w:rPr>
                      <w:sz w:val="16"/>
                      <w:szCs w:val="16"/>
                    </w:rPr>
                  </w:pPr>
                  <w:r w:rsidRPr="000D1520">
                    <w:rPr>
                      <w:sz w:val="16"/>
                      <w:szCs w:val="16"/>
                    </w:rPr>
                    <w:t>Longitudinal Joint Construction Performance</w:t>
                  </w:r>
                  <w:r>
                    <w:rPr>
                      <w:sz w:val="16"/>
                      <w:szCs w:val="16"/>
                    </w:rPr>
                    <w:t xml:space="preserve"> (Done)</w:t>
                  </w:r>
                </w:p>
              </w:tc>
            </w:tr>
            <w:tr w:rsidR="002546B5" w:rsidRPr="000D1520" w:rsidTr="007E5C26">
              <w:tc>
                <w:tcPr>
                  <w:tcW w:w="891" w:type="dxa"/>
                  <w:vAlign w:val="center"/>
                </w:tcPr>
                <w:p w:rsidR="002546B5" w:rsidRPr="000D1520" w:rsidRDefault="002546B5" w:rsidP="007E5C26">
                  <w:pPr>
                    <w:jc w:val="center"/>
                    <w:rPr>
                      <w:sz w:val="16"/>
                      <w:szCs w:val="16"/>
                    </w:rPr>
                  </w:pPr>
                  <w:r w:rsidRPr="000D1520">
                    <w:rPr>
                      <w:sz w:val="16"/>
                      <w:szCs w:val="16"/>
                    </w:rPr>
                    <w:t>Rigid</w:t>
                  </w:r>
                </w:p>
              </w:tc>
              <w:tc>
                <w:tcPr>
                  <w:tcW w:w="2614" w:type="dxa"/>
                  <w:vAlign w:val="center"/>
                </w:tcPr>
                <w:p w:rsidR="002546B5" w:rsidRPr="000D1520" w:rsidRDefault="002546B5" w:rsidP="007E5C26">
                  <w:pPr>
                    <w:jc w:val="center"/>
                    <w:rPr>
                      <w:sz w:val="16"/>
                      <w:szCs w:val="16"/>
                    </w:rPr>
                  </w:pPr>
                  <w:r w:rsidRPr="000D1520">
                    <w:rPr>
                      <w:sz w:val="16"/>
                      <w:szCs w:val="16"/>
                    </w:rPr>
                    <w:t>Design and Performance of Concrete Unbonded Overlays</w:t>
                  </w:r>
                </w:p>
              </w:tc>
            </w:tr>
            <w:tr w:rsidR="002546B5" w:rsidRPr="000D1520" w:rsidTr="007E5C26">
              <w:tc>
                <w:tcPr>
                  <w:tcW w:w="891" w:type="dxa"/>
                  <w:vAlign w:val="center"/>
                </w:tcPr>
                <w:p w:rsidR="002546B5" w:rsidRPr="000D1520" w:rsidRDefault="002546B5" w:rsidP="007E5C26">
                  <w:pPr>
                    <w:jc w:val="center"/>
                    <w:rPr>
                      <w:sz w:val="16"/>
                      <w:szCs w:val="16"/>
                    </w:rPr>
                  </w:pPr>
                  <w:r w:rsidRPr="000D1520">
                    <w:rPr>
                      <w:sz w:val="16"/>
                      <w:szCs w:val="16"/>
                    </w:rPr>
                    <w:t>Rigid</w:t>
                  </w:r>
                </w:p>
              </w:tc>
              <w:tc>
                <w:tcPr>
                  <w:tcW w:w="2614" w:type="dxa"/>
                  <w:vAlign w:val="center"/>
                </w:tcPr>
                <w:p w:rsidR="002546B5" w:rsidRPr="000D1520" w:rsidRDefault="002546B5" w:rsidP="007E5C26">
                  <w:pPr>
                    <w:jc w:val="center"/>
                    <w:rPr>
                      <w:sz w:val="16"/>
                      <w:szCs w:val="16"/>
                    </w:rPr>
                  </w:pPr>
                  <w:r w:rsidRPr="000D1520">
                    <w:rPr>
                      <w:sz w:val="16"/>
                      <w:szCs w:val="16"/>
                    </w:rPr>
                    <w:t>Repair of Joint Associated Distress Pavements</w:t>
                  </w:r>
                </w:p>
              </w:tc>
            </w:tr>
            <w:tr w:rsidR="002546B5" w:rsidRPr="000D1520" w:rsidTr="007E5C26">
              <w:tc>
                <w:tcPr>
                  <w:tcW w:w="891" w:type="dxa"/>
                  <w:vAlign w:val="center"/>
                </w:tcPr>
                <w:p w:rsidR="002546B5" w:rsidRPr="000D1520" w:rsidRDefault="002546B5" w:rsidP="007E5C26">
                  <w:pPr>
                    <w:jc w:val="center"/>
                    <w:rPr>
                      <w:sz w:val="16"/>
                      <w:szCs w:val="16"/>
                    </w:rPr>
                  </w:pPr>
                  <w:r w:rsidRPr="000D1520">
                    <w:rPr>
                      <w:sz w:val="16"/>
                      <w:szCs w:val="16"/>
                    </w:rPr>
                    <w:t>Geo</w:t>
                  </w:r>
                </w:p>
              </w:tc>
              <w:tc>
                <w:tcPr>
                  <w:tcW w:w="2614" w:type="dxa"/>
                  <w:vAlign w:val="center"/>
                </w:tcPr>
                <w:p w:rsidR="002546B5" w:rsidRDefault="002546B5" w:rsidP="007E5C26">
                  <w:pPr>
                    <w:jc w:val="center"/>
                    <w:rPr>
                      <w:sz w:val="16"/>
                      <w:szCs w:val="16"/>
                    </w:rPr>
                  </w:pPr>
                  <w:r w:rsidRPr="000D1520">
                    <w:rPr>
                      <w:sz w:val="16"/>
                      <w:szCs w:val="16"/>
                    </w:rPr>
                    <w:t xml:space="preserve">Larger Subbase Materials </w:t>
                  </w:r>
                </w:p>
                <w:p w:rsidR="002546B5" w:rsidRPr="000D1520" w:rsidRDefault="002546B5" w:rsidP="007E5C26">
                  <w:pPr>
                    <w:jc w:val="center"/>
                    <w:rPr>
                      <w:sz w:val="16"/>
                      <w:szCs w:val="16"/>
                    </w:rPr>
                  </w:pPr>
                  <w:r>
                    <w:rPr>
                      <w:sz w:val="16"/>
                      <w:szCs w:val="16"/>
                    </w:rPr>
                    <w:t>(Done apart of LT Research effort)</w:t>
                  </w:r>
                </w:p>
              </w:tc>
            </w:tr>
            <w:tr w:rsidR="002546B5" w:rsidRPr="000D1520" w:rsidTr="007E5C26">
              <w:tc>
                <w:tcPr>
                  <w:tcW w:w="891" w:type="dxa"/>
                  <w:vAlign w:val="center"/>
                </w:tcPr>
                <w:p w:rsidR="002546B5" w:rsidRPr="000D1520" w:rsidRDefault="002546B5" w:rsidP="007E5C26">
                  <w:pPr>
                    <w:jc w:val="center"/>
                    <w:rPr>
                      <w:sz w:val="16"/>
                      <w:szCs w:val="16"/>
                    </w:rPr>
                  </w:pPr>
                  <w:r w:rsidRPr="000D1520">
                    <w:rPr>
                      <w:sz w:val="16"/>
                      <w:szCs w:val="16"/>
                    </w:rPr>
                    <w:t>Geo</w:t>
                  </w:r>
                </w:p>
              </w:tc>
              <w:tc>
                <w:tcPr>
                  <w:tcW w:w="2614" w:type="dxa"/>
                  <w:vAlign w:val="center"/>
                </w:tcPr>
                <w:p w:rsidR="002546B5" w:rsidRPr="000D1520" w:rsidRDefault="002546B5" w:rsidP="007E5C26">
                  <w:pPr>
                    <w:jc w:val="center"/>
                    <w:rPr>
                      <w:sz w:val="16"/>
                      <w:szCs w:val="16"/>
                    </w:rPr>
                  </w:pPr>
                  <w:r w:rsidRPr="000D1520">
                    <w:rPr>
                      <w:sz w:val="16"/>
                      <w:szCs w:val="16"/>
                    </w:rPr>
                    <w:t>Subgrade Design for New and Reconstructed</w:t>
                  </w:r>
                </w:p>
              </w:tc>
            </w:tr>
            <w:tr w:rsidR="002546B5" w:rsidRPr="000D1520" w:rsidTr="007E5C26">
              <w:tc>
                <w:tcPr>
                  <w:tcW w:w="891" w:type="dxa"/>
                  <w:vAlign w:val="center"/>
                </w:tcPr>
                <w:p w:rsidR="002546B5" w:rsidRPr="000D1520" w:rsidRDefault="002546B5" w:rsidP="007E5C26">
                  <w:pPr>
                    <w:jc w:val="center"/>
                    <w:rPr>
                      <w:sz w:val="16"/>
                      <w:szCs w:val="16"/>
                    </w:rPr>
                  </w:pPr>
                  <w:r w:rsidRPr="000D1520">
                    <w:rPr>
                      <w:sz w:val="16"/>
                      <w:szCs w:val="16"/>
                    </w:rPr>
                    <w:t>PM</w:t>
                  </w:r>
                </w:p>
              </w:tc>
              <w:tc>
                <w:tcPr>
                  <w:tcW w:w="2614" w:type="dxa"/>
                  <w:vAlign w:val="center"/>
                </w:tcPr>
                <w:p w:rsidR="002546B5" w:rsidRPr="000D1520" w:rsidRDefault="002546B5" w:rsidP="007E5C26">
                  <w:pPr>
                    <w:jc w:val="center"/>
                    <w:rPr>
                      <w:sz w:val="16"/>
                      <w:szCs w:val="16"/>
                    </w:rPr>
                  </w:pPr>
                  <w:r w:rsidRPr="000D1520">
                    <w:rPr>
                      <w:sz w:val="16"/>
                      <w:szCs w:val="16"/>
                    </w:rPr>
                    <w:t>Surface Characteristics of Diamond Ground PCC Surfaces</w:t>
                  </w:r>
                </w:p>
              </w:tc>
            </w:tr>
            <w:tr w:rsidR="002546B5" w:rsidRPr="000D1520" w:rsidTr="007E5C26">
              <w:tc>
                <w:tcPr>
                  <w:tcW w:w="891" w:type="dxa"/>
                  <w:vAlign w:val="center"/>
                </w:tcPr>
                <w:p w:rsidR="002546B5" w:rsidRPr="000D1520" w:rsidRDefault="002546B5" w:rsidP="007E5C26">
                  <w:pPr>
                    <w:jc w:val="center"/>
                    <w:rPr>
                      <w:sz w:val="16"/>
                      <w:szCs w:val="16"/>
                    </w:rPr>
                  </w:pPr>
                  <w:r w:rsidRPr="000D1520">
                    <w:rPr>
                      <w:sz w:val="16"/>
                      <w:szCs w:val="16"/>
                    </w:rPr>
                    <w:t>PM</w:t>
                  </w:r>
                </w:p>
              </w:tc>
              <w:tc>
                <w:tcPr>
                  <w:tcW w:w="2614" w:type="dxa"/>
                  <w:vAlign w:val="center"/>
                </w:tcPr>
                <w:p w:rsidR="002546B5" w:rsidRPr="000D1520" w:rsidRDefault="002546B5" w:rsidP="007E5C26">
                  <w:pPr>
                    <w:jc w:val="center"/>
                    <w:rPr>
                      <w:sz w:val="16"/>
                      <w:szCs w:val="16"/>
                    </w:rPr>
                  </w:pPr>
                  <w:r w:rsidRPr="000D1520">
                    <w:rPr>
                      <w:sz w:val="16"/>
                      <w:szCs w:val="16"/>
                    </w:rPr>
                    <w:t>Pavement preservation approaches for lightly surfaced roadways</w:t>
                  </w:r>
                </w:p>
              </w:tc>
            </w:tr>
            <w:tr w:rsidR="002546B5" w:rsidRPr="000D1520" w:rsidTr="007E5C26">
              <w:tc>
                <w:tcPr>
                  <w:tcW w:w="891" w:type="dxa"/>
                  <w:vAlign w:val="center"/>
                </w:tcPr>
                <w:p w:rsidR="002546B5" w:rsidRPr="007838DE" w:rsidRDefault="002546B5" w:rsidP="007E5C26">
                  <w:pPr>
                    <w:jc w:val="center"/>
                    <w:rPr>
                      <w:color w:val="FF0000"/>
                      <w:sz w:val="18"/>
                      <w:szCs w:val="18"/>
                    </w:rPr>
                  </w:pPr>
                  <w:r w:rsidRPr="007838DE">
                    <w:rPr>
                      <w:color w:val="FF0000"/>
                      <w:sz w:val="18"/>
                      <w:szCs w:val="18"/>
                    </w:rPr>
                    <w:t>TT</w:t>
                  </w:r>
                </w:p>
              </w:tc>
              <w:tc>
                <w:tcPr>
                  <w:tcW w:w="2614" w:type="dxa"/>
                  <w:vAlign w:val="center"/>
                </w:tcPr>
                <w:p w:rsidR="002546B5" w:rsidRPr="007838DE" w:rsidRDefault="002546B5" w:rsidP="007E5C26">
                  <w:pPr>
                    <w:jc w:val="center"/>
                    <w:rPr>
                      <w:color w:val="FF0000"/>
                      <w:sz w:val="18"/>
                      <w:szCs w:val="18"/>
                    </w:rPr>
                  </w:pPr>
                  <w:r w:rsidRPr="007838DE">
                    <w:rPr>
                      <w:color w:val="FF0000"/>
                      <w:sz w:val="18"/>
                      <w:szCs w:val="18"/>
                    </w:rPr>
                    <w:t>E-ticketing Write-up (done)</w:t>
                  </w:r>
                </w:p>
              </w:tc>
            </w:tr>
          </w:tbl>
          <w:p w:rsidR="002546B5" w:rsidRDefault="002546B5" w:rsidP="007E5C26"/>
        </w:tc>
        <w:tc>
          <w:tcPr>
            <w:tcW w:w="4855" w:type="dxa"/>
          </w:tcPr>
          <w:p w:rsidR="002546B5" w:rsidRPr="005C3B33" w:rsidRDefault="002546B5" w:rsidP="007E5C26">
            <w:pPr>
              <w:rPr>
                <w:b/>
                <w:sz w:val="16"/>
                <w:szCs w:val="16"/>
              </w:rPr>
            </w:pPr>
            <w:r w:rsidRPr="005C3B33">
              <w:rPr>
                <w:b/>
                <w:sz w:val="16"/>
                <w:szCs w:val="16"/>
              </w:rPr>
              <w:t xml:space="preserve">NRRA Long Term Research  </w:t>
            </w:r>
          </w:p>
          <w:tbl>
            <w:tblPr>
              <w:tblStyle w:val="TableGrid"/>
              <w:tblW w:w="5130" w:type="dxa"/>
              <w:tblLook w:val="04A0" w:firstRow="1" w:lastRow="0" w:firstColumn="1" w:lastColumn="0" w:noHBand="0" w:noVBand="1"/>
            </w:tblPr>
            <w:tblGrid>
              <w:gridCol w:w="900"/>
              <w:gridCol w:w="2278"/>
              <w:gridCol w:w="1952"/>
            </w:tblGrid>
            <w:tr w:rsidR="002546B5" w:rsidRPr="000D1520" w:rsidTr="007E5C26">
              <w:trPr>
                <w:tblHeader/>
              </w:trPr>
              <w:tc>
                <w:tcPr>
                  <w:tcW w:w="900" w:type="dxa"/>
                  <w:shd w:val="clear" w:color="auto" w:fill="F2F2F2" w:themeFill="background1" w:themeFillShade="F2"/>
                  <w:vAlign w:val="center"/>
                </w:tcPr>
                <w:p w:rsidR="002546B5" w:rsidRPr="000D1520" w:rsidRDefault="002546B5" w:rsidP="007E5C26">
                  <w:pPr>
                    <w:jc w:val="center"/>
                    <w:rPr>
                      <w:b/>
                      <w:sz w:val="16"/>
                      <w:szCs w:val="16"/>
                    </w:rPr>
                  </w:pPr>
                  <w:r w:rsidRPr="000D1520">
                    <w:rPr>
                      <w:b/>
                      <w:sz w:val="16"/>
                      <w:szCs w:val="16"/>
                    </w:rPr>
                    <w:t>NRRA</w:t>
                  </w:r>
                </w:p>
                <w:p w:rsidR="002546B5" w:rsidRPr="000D1520" w:rsidRDefault="002546B5" w:rsidP="007E5C26">
                  <w:pPr>
                    <w:jc w:val="center"/>
                    <w:rPr>
                      <w:b/>
                      <w:sz w:val="16"/>
                      <w:szCs w:val="16"/>
                    </w:rPr>
                  </w:pPr>
                  <w:r w:rsidRPr="000D1520">
                    <w:rPr>
                      <w:b/>
                      <w:sz w:val="16"/>
                      <w:szCs w:val="16"/>
                    </w:rPr>
                    <w:t>Team</w:t>
                  </w:r>
                </w:p>
              </w:tc>
              <w:tc>
                <w:tcPr>
                  <w:tcW w:w="2278" w:type="dxa"/>
                  <w:shd w:val="clear" w:color="auto" w:fill="F2F2F2" w:themeFill="background1" w:themeFillShade="F2"/>
                  <w:vAlign w:val="center"/>
                </w:tcPr>
                <w:p w:rsidR="002546B5" w:rsidRPr="000D1520" w:rsidRDefault="002546B5" w:rsidP="007E5C26">
                  <w:pPr>
                    <w:jc w:val="center"/>
                    <w:rPr>
                      <w:b/>
                      <w:sz w:val="16"/>
                      <w:szCs w:val="16"/>
                    </w:rPr>
                  </w:pPr>
                  <w:r w:rsidRPr="000D1520">
                    <w:rPr>
                      <w:b/>
                      <w:sz w:val="16"/>
                      <w:szCs w:val="16"/>
                    </w:rPr>
                    <w:t>Title</w:t>
                  </w:r>
                </w:p>
              </w:tc>
              <w:tc>
                <w:tcPr>
                  <w:tcW w:w="1952" w:type="dxa"/>
                  <w:shd w:val="clear" w:color="auto" w:fill="F2F2F2" w:themeFill="background1" w:themeFillShade="F2"/>
                  <w:vAlign w:val="center"/>
                </w:tcPr>
                <w:p w:rsidR="002546B5" w:rsidRPr="000D1520" w:rsidRDefault="002546B5" w:rsidP="007E5C26">
                  <w:pPr>
                    <w:jc w:val="center"/>
                    <w:rPr>
                      <w:b/>
                      <w:sz w:val="16"/>
                      <w:szCs w:val="16"/>
                    </w:rPr>
                  </w:pPr>
                  <w:r w:rsidRPr="000D1520">
                    <w:rPr>
                      <w:b/>
                      <w:sz w:val="16"/>
                      <w:szCs w:val="16"/>
                    </w:rPr>
                    <w:t>Contract</w:t>
                  </w:r>
                  <w:r>
                    <w:rPr>
                      <w:b/>
                      <w:sz w:val="16"/>
                      <w:szCs w:val="16"/>
                    </w:rPr>
                    <w:t>or</w:t>
                  </w:r>
                </w:p>
              </w:tc>
            </w:tr>
            <w:tr w:rsidR="002546B5" w:rsidRPr="000D1520" w:rsidTr="007E5C26">
              <w:trPr>
                <w:trHeight w:val="791"/>
              </w:trPr>
              <w:tc>
                <w:tcPr>
                  <w:tcW w:w="900" w:type="dxa"/>
                  <w:vMerge w:val="restart"/>
                  <w:vAlign w:val="center"/>
                </w:tcPr>
                <w:p w:rsidR="002546B5" w:rsidRPr="000D1520" w:rsidRDefault="002546B5" w:rsidP="007E5C26">
                  <w:pPr>
                    <w:jc w:val="center"/>
                    <w:rPr>
                      <w:sz w:val="16"/>
                      <w:szCs w:val="16"/>
                    </w:rPr>
                  </w:pPr>
                  <w:r w:rsidRPr="000D1520">
                    <w:rPr>
                      <w:sz w:val="16"/>
                      <w:szCs w:val="16"/>
                    </w:rPr>
                    <w:t>Flex</w:t>
                  </w:r>
                </w:p>
              </w:tc>
              <w:tc>
                <w:tcPr>
                  <w:tcW w:w="2278" w:type="dxa"/>
                  <w:vAlign w:val="center"/>
                </w:tcPr>
                <w:p w:rsidR="002546B5" w:rsidRPr="000D1520" w:rsidRDefault="002546B5" w:rsidP="007E5C26">
                  <w:pPr>
                    <w:jc w:val="center"/>
                    <w:rPr>
                      <w:b/>
                      <w:sz w:val="16"/>
                      <w:szCs w:val="16"/>
                    </w:rPr>
                  </w:pPr>
                  <w:r w:rsidRPr="000D1520">
                    <w:rPr>
                      <w:b/>
                      <w:sz w:val="16"/>
                      <w:szCs w:val="16"/>
                    </w:rPr>
                    <w:t>HMA Overlay of PCC &amp; Methods in Enhancing Compaction</w:t>
                  </w:r>
                </w:p>
              </w:tc>
              <w:tc>
                <w:tcPr>
                  <w:tcW w:w="1952" w:type="dxa"/>
                  <w:vAlign w:val="center"/>
                </w:tcPr>
                <w:p w:rsidR="002546B5" w:rsidRDefault="002546B5" w:rsidP="007E5C26">
                  <w:pPr>
                    <w:jc w:val="center"/>
                    <w:rPr>
                      <w:sz w:val="16"/>
                      <w:szCs w:val="16"/>
                    </w:rPr>
                  </w:pPr>
                  <w:r w:rsidRPr="002C08A5">
                    <w:rPr>
                      <w:sz w:val="16"/>
                      <w:szCs w:val="16"/>
                    </w:rPr>
                    <w:t>University of New Hampshire</w:t>
                  </w:r>
                </w:p>
                <w:p w:rsidR="002546B5" w:rsidRPr="002C08A5" w:rsidRDefault="002546B5" w:rsidP="007E5C26">
                  <w:pPr>
                    <w:jc w:val="center"/>
                    <w:rPr>
                      <w:sz w:val="16"/>
                      <w:szCs w:val="16"/>
                    </w:rPr>
                  </w:pPr>
                  <w:r>
                    <w:rPr>
                      <w:sz w:val="16"/>
                      <w:szCs w:val="16"/>
                    </w:rPr>
                    <w:t>(Master RFP)</w:t>
                  </w:r>
                </w:p>
              </w:tc>
            </w:tr>
            <w:tr w:rsidR="002546B5" w:rsidRPr="000D1520" w:rsidTr="007E5C26">
              <w:tc>
                <w:tcPr>
                  <w:tcW w:w="900" w:type="dxa"/>
                  <w:vMerge/>
                  <w:vAlign w:val="center"/>
                </w:tcPr>
                <w:p w:rsidR="002546B5" w:rsidRPr="000D1520" w:rsidRDefault="002546B5" w:rsidP="007E5C26">
                  <w:pPr>
                    <w:jc w:val="center"/>
                    <w:rPr>
                      <w:sz w:val="16"/>
                      <w:szCs w:val="16"/>
                    </w:rPr>
                  </w:pPr>
                </w:p>
              </w:tc>
              <w:tc>
                <w:tcPr>
                  <w:tcW w:w="2278" w:type="dxa"/>
                  <w:vAlign w:val="center"/>
                </w:tcPr>
                <w:p w:rsidR="002546B5" w:rsidRPr="000D1520" w:rsidRDefault="002546B5" w:rsidP="007E5C26">
                  <w:pPr>
                    <w:jc w:val="center"/>
                    <w:rPr>
                      <w:b/>
                      <w:sz w:val="16"/>
                      <w:szCs w:val="16"/>
                    </w:rPr>
                  </w:pPr>
                  <w:r w:rsidRPr="000D1520">
                    <w:rPr>
                      <w:b/>
                      <w:sz w:val="16"/>
                      <w:szCs w:val="16"/>
                    </w:rPr>
                    <w:t>Cold Central Plant Recycling</w:t>
                  </w:r>
                </w:p>
              </w:tc>
              <w:tc>
                <w:tcPr>
                  <w:tcW w:w="1952" w:type="dxa"/>
                  <w:vAlign w:val="center"/>
                </w:tcPr>
                <w:p w:rsidR="002546B5" w:rsidRDefault="002546B5" w:rsidP="007E5C26">
                  <w:pPr>
                    <w:jc w:val="center"/>
                    <w:rPr>
                      <w:rFonts w:cs="Aharoni"/>
                      <w:sz w:val="16"/>
                      <w:szCs w:val="16"/>
                    </w:rPr>
                  </w:pPr>
                  <w:r w:rsidRPr="002C08A5">
                    <w:rPr>
                      <w:rFonts w:cs="Aharoni"/>
                      <w:sz w:val="16"/>
                      <w:szCs w:val="16"/>
                    </w:rPr>
                    <w:t>American Engineering and Testing</w:t>
                  </w:r>
                </w:p>
                <w:p w:rsidR="002546B5" w:rsidRPr="009508A2" w:rsidRDefault="002546B5" w:rsidP="007E5C26">
                  <w:pPr>
                    <w:jc w:val="center"/>
                    <w:rPr>
                      <w:rFonts w:cs="Aharoni"/>
                      <w:sz w:val="16"/>
                      <w:szCs w:val="16"/>
                    </w:rPr>
                  </w:pPr>
                  <w:r>
                    <w:rPr>
                      <w:rFonts w:cs="Aharoni"/>
                      <w:sz w:val="16"/>
                      <w:szCs w:val="16"/>
                    </w:rPr>
                    <w:t>(TRAP Direct)</w:t>
                  </w:r>
                </w:p>
              </w:tc>
            </w:tr>
            <w:tr w:rsidR="002546B5" w:rsidRPr="000D1520" w:rsidTr="007E5C26">
              <w:trPr>
                <w:trHeight w:val="377"/>
              </w:trPr>
              <w:tc>
                <w:tcPr>
                  <w:tcW w:w="900" w:type="dxa"/>
                  <w:vMerge w:val="restart"/>
                  <w:vAlign w:val="center"/>
                </w:tcPr>
                <w:p w:rsidR="002546B5" w:rsidRPr="000D1520" w:rsidRDefault="002546B5" w:rsidP="007E5C26">
                  <w:pPr>
                    <w:jc w:val="center"/>
                    <w:rPr>
                      <w:sz w:val="16"/>
                      <w:szCs w:val="16"/>
                    </w:rPr>
                  </w:pPr>
                  <w:r w:rsidRPr="000D1520">
                    <w:rPr>
                      <w:sz w:val="16"/>
                      <w:szCs w:val="16"/>
                    </w:rPr>
                    <w:t>Rigid</w:t>
                  </w:r>
                </w:p>
              </w:tc>
              <w:tc>
                <w:tcPr>
                  <w:tcW w:w="2278" w:type="dxa"/>
                  <w:vAlign w:val="center"/>
                </w:tcPr>
                <w:p w:rsidR="002546B5" w:rsidRPr="000D1520" w:rsidRDefault="002546B5" w:rsidP="007E5C26">
                  <w:pPr>
                    <w:jc w:val="center"/>
                    <w:rPr>
                      <w:b/>
                      <w:sz w:val="16"/>
                      <w:szCs w:val="16"/>
                    </w:rPr>
                  </w:pPr>
                  <w:r w:rsidRPr="000D1520">
                    <w:rPr>
                      <w:b/>
                      <w:sz w:val="16"/>
                      <w:szCs w:val="16"/>
                    </w:rPr>
                    <w:t>Fiber Reinforced Concrete Pavements</w:t>
                  </w:r>
                </w:p>
              </w:tc>
              <w:tc>
                <w:tcPr>
                  <w:tcW w:w="1952" w:type="dxa"/>
                  <w:vAlign w:val="center"/>
                </w:tcPr>
                <w:p w:rsidR="002546B5" w:rsidRDefault="002546B5" w:rsidP="007E5C26">
                  <w:pPr>
                    <w:jc w:val="center"/>
                    <w:rPr>
                      <w:rFonts w:cs="Aharoni"/>
                      <w:sz w:val="16"/>
                      <w:szCs w:val="16"/>
                    </w:rPr>
                  </w:pPr>
                  <w:r w:rsidRPr="002C08A5">
                    <w:rPr>
                      <w:rFonts w:cs="Aharoni"/>
                      <w:sz w:val="16"/>
                      <w:szCs w:val="16"/>
                    </w:rPr>
                    <w:t>University of Minnesota Duluth</w:t>
                  </w:r>
                </w:p>
                <w:p w:rsidR="002546B5" w:rsidRPr="002C08A5" w:rsidRDefault="002546B5" w:rsidP="007E5C26">
                  <w:pPr>
                    <w:jc w:val="center"/>
                    <w:rPr>
                      <w:rFonts w:cs="Aharoni"/>
                      <w:sz w:val="16"/>
                      <w:szCs w:val="16"/>
                    </w:rPr>
                  </w:pPr>
                  <w:r>
                    <w:rPr>
                      <w:rFonts w:cs="Aharoni"/>
                      <w:sz w:val="16"/>
                      <w:szCs w:val="16"/>
                    </w:rPr>
                    <w:t>(Master Direct)</w:t>
                  </w:r>
                </w:p>
              </w:tc>
            </w:tr>
            <w:tr w:rsidR="002546B5" w:rsidRPr="000D1520" w:rsidTr="007E5C26">
              <w:trPr>
                <w:trHeight w:val="404"/>
              </w:trPr>
              <w:tc>
                <w:tcPr>
                  <w:tcW w:w="900" w:type="dxa"/>
                  <w:vMerge/>
                  <w:vAlign w:val="center"/>
                </w:tcPr>
                <w:p w:rsidR="002546B5" w:rsidRPr="000D1520" w:rsidRDefault="002546B5" w:rsidP="007E5C26">
                  <w:pPr>
                    <w:jc w:val="center"/>
                    <w:rPr>
                      <w:sz w:val="16"/>
                      <w:szCs w:val="16"/>
                    </w:rPr>
                  </w:pPr>
                </w:p>
              </w:tc>
              <w:tc>
                <w:tcPr>
                  <w:tcW w:w="2278" w:type="dxa"/>
                  <w:vAlign w:val="center"/>
                </w:tcPr>
                <w:p w:rsidR="002546B5" w:rsidRPr="000D1520" w:rsidRDefault="002546B5" w:rsidP="007E5C26">
                  <w:pPr>
                    <w:jc w:val="center"/>
                    <w:rPr>
                      <w:b/>
                      <w:sz w:val="16"/>
                      <w:szCs w:val="16"/>
                    </w:rPr>
                  </w:pPr>
                  <w:r w:rsidRPr="000D1520">
                    <w:rPr>
                      <w:b/>
                      <w:sz w:val="16"/>
                      <w:szCs w:val="16"/>
                    </w:rPr>
                    <w:t>Early Opening Strength to Traffic</w:t>
                  </w:r>
                </w:p>
              </w:tc>
              <w:tc>
                <w:tcPr>
                  <w:tcW w:w="1952" w:type="dxa"/>
                  <w:vAlign w:val="center"/>
                </w:tcPr>
                <w:p w:rsidR="002546B5" w:rsidRDefault="002546B5" w:rsidP="007E5C26">
                  <w:pPr>
                    <w:jc w:val="center"/>
                    <w:rPr>
                      <w:rFonts w:cs="Aharoni"/>
                      <w:sz w:val="16"/>
                      <w:szCs w:val="16"/>
                    </w:rPr>
                  </w:pPr>
                  <w:r w:rsidRPr="002C08A5">
                    <w:rPr>
                      <w:rFonts w:cs="Aharoni"/>
                      <w:sz w:val="16"/>
                      <w:szCs w:val="16"/>
                    </w:rPr>
                    <w:t>University of Pittsburgh</w:t>
                  </w:r>
                </w:p>
                <w:p w:rsidR="002546B5" w:rsidRPr="009508A2" w:rsidRDefault="002546B5" w:rsidP="007E5C26">
                  <w:pPr>
                    <w:jc w:val="center"/>
                    <w:rPr>
                      <w:rFonts w:cs="Aharoni"/>
                      <w:sz w:val="16"/>
                      <w:szCs w:val="16"/>
                    </w:rPr>
                  </w:pPr>
                  <w:r>
                    <w:rPr>
                      <w:rFonts w:cs="Aharoni"/>
                      <w:sz w:val="16"/>
                      <w:szCs w:val="16"/>
                    </w:rPr>
                    <w:t>(Master Direct)</w:t>
                  </w:r>
                </w:p>
              </w:tc>
            </w:tr>
            <w:tr w:rsidR="002546B5" w:rsidRPr="000D1520" w:rsidTr="007E5C26">
              <w:tc>
                <w:tcPr>
                  <w:tcW w:w="900" w:type="dxa"/>
                  <w:vMerge/>
                  <w:vAlign w:val="center"/>
                </w:tcPr>
                <w:p w:rsidR="002546B5" w:rsidRPr="000D1520" w:rsidRDefault="002546B5" w:rsidP="007E5C26">
                  <w:pPr>
                    <w:jc w:val="center"/>
                    <w:rPr>
                      <w:sz w:val="16"/>
                      <w:szCs w:val="16"/>
                    </w:rPr>
                  </w:pPr>
                </w:p>
              </w:tc>
              <w:tc>
                <w:tcPr>
                  <w:tcW w:w="2278" w:type="dxa"/>
                  <w:vAlign w:val="center"/>
                </w:tcPr>
                <w:p w:rsidR="002546B5" w:rsidRPr="000D1520" w:rsidRDefault="002546B5" w:rsidP="007E5C26">
                  <w:pPr>
                    <w:jc w:val="center"/>
                    <w:rPr>
                      <w:b/>
                      <w:sz w:val="16"/>
                      <w:szCs w:val="16"/>
                    </w:rPr>
                  </w:pPr>
                  <w:r w:rsidRPr="000D1520">
                    <w:rPr>
                      <w:b/>
                      <w:sz w:val="16"/>
                      <w:szCs w:val="16"/>
                    </w:rPr>
                    <w:t>Optimizing the PCC Mix Components</w:t>
                  </w:r>
                </w:p>
              </w:tc>
              <w:tc>
                <w:tcPr>
                  <w:tcW w:w="1952" w:type="dxa"/>
                  <w:vAlign w:val="center"/>
                </w:tcPr>
                <w:p w:rsidR="002546B5" w:rsidRDefault="002546B5" w:rsidP="007E5C26">
                  <w:pPr>
                    <w:jc w:val="center"/>
                    <w:rPr>
                      <w:rFonts w:cs="Aharoni"/>
                      <w:sz w:val="16"/>
                      <w:szCs w:val="16"/>
                    </w:rPr>
                  </w:pPr>
                  <w:r w:rsidRPr="002C08A5">
                    <w:rPr>
                      <w:rFonts w:cs="Aharoni"/>
                      <w:sz w:val="16"/>
                      <w:szCs w:val="16"/>
                    </w:rPr>
                    <w:t>Iowa State</w:t>
                  </w:r>
                </w:p>
                <w:p w:rsidR="002546B5" w:rsidRPr="009508A2" w:rsidRDefault="002546B5" w:rsidP="007E5C26">
                  <w:pPr>
                    <w:jc w:val="center"/>
                    <w:rPr>
                      <w:rFonts w:cs="Aharoni"/>
                      <w:sz w:val="16"/>
                      <w:szCs w:val="16"/>
                    </w:rPr>
                  </w:pPr>
                  <w:r>
                    <w:rPr>
                      <w:rFonts w:cs="Aharoni"/>
                      <w:sz w:val="16"/>
                      <w:szCs w:val="16"/>
                    </w:rPr>
                    <w:t>(Master Direct)</w:t>
                  </w:r>
                </w:p>
              </w:tc>
            </w:tr>
            <w:tr w:rsidR="002546B5" w:rsidRPr="000D1520" w:rsidTr="007E5C26">
              <w:trPr>
                <w:trHeight w:val="404"/>
              </w:trPr>
              <w:tc>
                <w:tcPr>
                  <w:tcW w:w="900" w:type="dxa"/>
                  <w:vAlign w:val="center"/>
                </w:tcPr>
                <w:p w:rsidR="002546B5" w:rsidRPr="000D1520" w:rsidRDefault="002546B5" w:rsidP="007E5C26">
                  <w:pPr>
                    <w:jc w:val="center"/>
                    <w:rPr>
                      <w:sz w:val="16"/>
                      <w:szCs w:val="16"/>
                    </w:rPr>
                  </w:pPr>
                  <w:r w:rsidRPr="000D1520">
                    <w:rPr>
                      <w:sz w:val="16"/>
                      <w:szCs w:val="16"/>
                    </w:rPr>
                    <w:t>Geo</w:t>
                  </w:r>
                </w:p>
              </w:tc>
              <w:tc>
                <w:tcPr>
                  <w:tcW w:w="2278" w:type="dxa"/>
                  <w:vAlign w:val="center"/>
                </w:tcPr>
                <w:p w:rsidR="002546B5" w:rsidRPr="000D1520" w:rsidRDefault="002546B5" w:rsidP="007E5C26">
                  <w:pPr>
                    <w:jc w:val="center"/>
                    <w:rPr>
                      <w:b/>
                      <w:sz w:val="16"/>
                      <w:szCs w:val="16"/>
                    </w:rPr>
                  </w:pPr>
                  <w:r w:rsidRPr="000D1520">
                    <w:rPr>
                      <w:b/>
                      <w:sz w:val="16"/>
                      <w:szCs w:val="16"/>
                    </w:rPr>
                    <w:t>Recycled Aggregates and Larger Subbase Materials</w:t>
                  </w:r>
                </w:p>
              </w:tc>
              <w:tc>
                <w:tcPr>
                  <w:tcW w:w="1952" w:type="dxa"/>
                  <w:vAlign w:val="center"/>
                </w:tcPr>
                <w:p w:rsidR="002546B5" w:rsidRDefault="002546B5" w:rsidP="007E5C26">
                  <w:pPr>
                    <w:jc w:val="center"/>
                    <w:rPr>
                      <w:sz w:val="16"/>
                      <w:szCs w:val="16"/>
                    </w:rPr>
                  </w:pPr>
                  <w:r w:rsidRPr="002C08A5">
                    <w:rPr>
                      <w:sz w:val="16"/>
                      <w:szCs w:val="16"/>
                    </w:rPr>
                    <w:t>Iowa State</w:t>
                  </w:r>
                </w:p>
                <w:p w:rsidR="002546B5" w:rsidRPr="002C08A5" w:rsidRDefault="002546B5" w:rsidP="007E5C26">
                  <w:pPr>
                    <w:jc w:val="center"/>
                    <w:rPr>
                      <w:sz w:val="16"/>
                      <w:szCs w:val="16"/>
                    </w:rPr>
                  </w:pPr>
                  <w:r>
                    <w:rPr>
                      <w:sz w:val="16"/>
                      <w:szCs w:val="16"/>
                    </w:rPr>
                    <w:t>(Master RFP)</w:t>
                  </w:r>
                </w:p>
              </w:tc>
            </w:tr>
            <w:tr w:rsidR="002546B5" w:rsidRPr="000D1520" w:rsidTr="007E5C26">
              <w:tc>
                <w:tcPr>
                  <w:tcW w:w="900" w:type="dxa"/>
                  <w:vMerge w:val="restart"/>
                  <w:vAlign w:val="center"/>
                </w:tcPr>
                <w:p w:rsidR="002546B5" w:rsidRPr="000D1520" w:rsidRDefault="002546B5" w:rsidP="007E5C26">
                  <w:pPr>
                    <w:jc w:val="center"/>
                    <w:rPr>
                      <w:sz w:val="16"/>
                      <w:szCs w:val="16"/>
                    </w:rPr>
                  </w:pPr>
                  <w:r w:rsidRPr="000D1520">
                    <w:rPr>
                      <w:sz w:val="16"/>
                      <w:szCs w:val="16"/>
                    </w:rPr>
                    <w:t>PM</w:t>
                  </w:r>
                </w:p>
              </w:tc>
              <w:tc>
                <w:tcPr>
                  <w:tcW w:w="2278" w:type="dxa"/>
                  <w:vAlign w:val="center"/>
                </w:tcPr>
                <w:p w:rsidR="002546B5" w:rsidRPr="000D1520" w:rsidRDefault="002546B5" w:rsidP="007E5C26">
                  <w:pPr>
                    <w:jc w:val="center"/>
                    <w:rPr>
                      <w:b/>
                      <w:sz w:val="16"/>
                      <w:szCs w:val="16"/>
                    </w:rPr>
                  </w:pPr>
                  <w:r w:rsidRPr="000D1520">
                    <w:rPr>
                      <w:b/>
                      <w:sz w:val="16"/>
                      <w:szCs w:val="16"/>
                    </w:rPr>
                    <w:t>Maintaining Poor Pavements</w:t>
                  </w:r>
                </w:p>
              </w:tc>
              <w:tc>
                <w:tcPr>
                  <w:tcW w:w="1952" w:type="dxa"/>
                  <w:vAlign w:val="center"/>
                </w:tcPr>
                <w:p w:rsidR="002546B5" w:rsidRDefault="002546B5" w:rsidP="007E5C26">
                  <w:pPr>
                    <w:jc w:val="center"/>
                    <w:rPr>
                      <w:rFonts w:cs="Aharoni"/>
                      <w:sz w:val="16"/>
                      <w:szCs w:val="16"/>
                    </w:rPr>
                  </w:pPr>
                  <w:r w:rsidRPr="002C08A5">
                    <w:rPr>
                      <w:rFonts w:cs="Aharoni"/>
                      <w:sz w:val="16"/>
                      <w:szCs w:val="16"/>
                    </w:rPr>
                    <w:t>SRF Consulting</w:t>
                  </w:r>
                </w:p>
                <w:p w:rsidR="002546B5" w:rsidRPr="009508A2" w:rsidRDefault="002546B5" w:rsidP="007E5C26">
                  <w:pPr>
                    <w:jc w:val="center"/>
                    <w:rPr>
                      <w:rFonts w:cs="Aharoni"/>
                      <w:sz w:val="16"/>
                      <w:szCs w:val="16"/>
                    </w:rPr>
                  </w:pPr>
                  <w:r>
                    <w:rPr>
                      <w:rFonts w:cs="Aharoni"/>
                      <w:sz w:val="16"/>
                      <w:szCs w:val="16"/>
                    </w:rPr>
                    <w:t>(TRAP Direct)</w:t>
                  </w:r>
                </w:p>
              </w:tc>
            </w:tr>
            <w:tr w:rsidR="002546B5" w:rsidRPr="000D1520" w:rsidTr="007E5C26">
              <w:tc>
                <w:tcPr>
                  <w:tcW w:w="900" w:type="dxa"/>
                  <w:vMerge/>
                  <w:vAlign w:val="center"/>
                </w:tcPr>
                <w:p w:rsidR="002546B5" w:rsidRPr="000D1520" w:rsidRDefault="002546B5" w:rsidP="007E5C26">
                  <w:pPr>
                    <w:jc w:val="center"/>
                    <w:rPr>
                      <w:sz w:val="16"/>
                      <w:szCs w:val="16"/>
                    </w:rPr>
                  </w:pPr>
                </w:p>
              </w:tc>
              <w:tc>
                <w:tcPr>
                  <w:tcW w:w="2278" w:type="dxa"/>
                  <w:vAlign w:val="center"/>
                </w:tcPr>
                <w:p w:rsidR="002546B5" w:rsidRPr="000D1520" w:rsidRDefault="002546B5" w:rsidP="007E5C26">
                  <w:pPr>
                    <w:jc w:val="center"/>
                    <w:rPr>
                      <w:b/>
                      <w:sz w:val="16"/>
                      <w:szCs w:val="16"/>
                    </w:rPr>
                  </w:pPr>
                  <w:r w:rsidRPr="000D1520">
                    <w:rPr>
                      <w:b/>
                      <w:sz w:val="16"/>
                      <w:szCs w:val="16"/>
                    </w:rPr>
                    <w:t xml:space="preserve">Partial Depth Repair </w:t>
                  </w:r>
                </w:p>
              </w:tc>
              <w:tc>
                <w:tcPr>
                  <w:tcW w:w="1952" w:type="dxa"/>
                  <w:vAlign w:val="center"/>
                </w:tcPr>
                <w:p w:rsidR="002546B5" w:rsidRDefault="002546B5" w:rsidP="007E5C26">
                  <w:pPr>
                    <w:jc w:val="center"/>
                    <w:rPr>
                      <w:rFonts w:cs="Aharoni"/>
                      <w:sz w:val="16"/>
                      <w:szCs w:val="16"/>
                    </w:rPr>
                  </w:pPr>
                  <w:r w:rsidRPr="002C08A5">
                    <w:rPr>
                      <w:rFonts w:cs="Aharoni"/>
                      <w:sz w:val="16"/>
                      <w:szCs w:val="16"/>
                    </w:rPr>
                    <w:t xml:space="preserve">Braun </w:t>
                  </w:r>
                  <w:proofErr w:type="spellStart"/>
                  <w:r w:rsidRPr="002C08A5">
                    <w:rPr>
                      <w:rFonts w:cs="Aharoni"/>
                      <w:sz w:val="16"/>
                      <w:szCs w:val="16"/>
                    </w:rPr>
                    <w:t>Intertec</w:t>
                  </w:r>
                  <w:proofErr w:type="spellEnd"/>
                </w:p>
                <w:p w:rsidR="002546B5" w:rsidRPr="009508A2" w:rsidRDefault="002546B5" w:rsidP="007E5C26">
                  <w:pPr>
                    <w:jc w:val="center"/>
                    <w:rPr>
                      <w:rFonts w:cs="Aharoni"/>
                      <w:sz w:val="16"/>
                      <w:szCs w:val="16"/>
                    </w:rPr>
                  </w:pPr>
                  <w:r>
                    <w:rPr>
                      <w:rFonts w:cs="Aharoni"/>
                      <w:sz w:val="16"/>
                      <w:szCs w:val="16"/>
                    </w:rPr>
                    <w:t>(TRAP Direct)</w:t>
                  </w:r>
                </w:p>
              </w:tc>
            </w:tr>
          </w:tbl>
          <w:p w:rsidR="002546B5" w:rsidRDefault="002546B5" w:rsidP="007E5C26"/>
        </w:tc>
      </w:tr>
    </w:tbl>
    <w:p w:rsidR="002546B5" w:rsidRDefault="002546B5" w:rsidP="002546B5">
      <w:pPr>
        <w:rPr>
          <w:b/>
        </w:rPr>
      </w:pPr>
    </w:p>
    <w:p w:rsidR="008C7979" w:rsidRPr="008C7979" w:rsidRDefault="008C7979" w:rsidP="002546B5">
      <w:pPr>
        <w:rPr>
          <w:b/>
        </w:rPr>
      </w:pPr>
      <w:r w:rsidRPr="008C7979">
        <w:rPr>
          <w:b/>
        </w:rPr>
        <w:t>NRRA</w:t>
      </w:r>
      <w:r>
        <w:rPr>
          <w:b/>
        </w:rPr>
        <w:t xml:space="preserve"> </w:t>
      </w:r>
      <w:r w:rsidRPr="008C7979">
        <w:rPr>
          <w:b/>
        </w:rPr>
        <w:t>Ideas Proposed</w:t>
      </w:r>
      <w:r>
        <w:rPr>
          <w:b/>
        </w:rPr>
        <w:t xml:space="preserve"> (may include MnROAD)</w:t>
      </w:r>
    </w:p>
    <w:tbl>
      <w:tblPr>
        <w:tblStyle w:val="TableGrid"/>
        <w:tblW w:w="5049" w:type="pct"/>
        <w:jc w:val="center"/>
        <w:tblLayout w:type="fixed"/>
        <w:tblCellMar>
          <w:left w:w="115" w:type="dxa"/>
          <w:right w:w="115" w:type="dxa"/>
        </w:tblCellMar>
        <w:tblLook w:val="04A0" w:firstRow="1" w:lastRow="0" w:firstColumn="1" w:lastColumn="0" w:noHBand="0" w:noVBand="1"/>
      </w:tblPr>
      <w:tblGrid>
        <w:gridCol w:w="714"/>
        <w:gridCol w:w="5220"/>
        <w:gridCol w:w="2610"/>
        <w:gridCol w:w="1261"/>
      </w:tblGrid>
      <w:tr w:rsidR="00303FB2" w:rsidRPr="00303FB2" w:rsidTr="007838DE">
        <w:trPr>
          <w:trHeight w:val="315"/>
          <w:jc w:val="center"/>
        </w:trPr>
        <w:tc>
          <w:tcPr>
            <w:tcW w:w="364" w:type="pct"/>
            <w:shd w:val="clear" w:color="auto" w:fill="FFFF00"/>
            <w:noWrap/>
            <w:hideMark/>
          </w:tcPr>
          <w:p w:rsidR="00303FB2" w:rsidRPr="00303FB2" w:rsidRDefault="00303FB2" w:rsidP="007838DE">
            <w:pPr>
              <w:jc w:val="center"/>
              <w:rPr>
                <w:rFonts w:asciiTheme="minorHAnsi" w:hAnsiTheme="minorHAnsi"/>
                <w:b/>
                <w:bCs/>
                <w:sz w:val="18"/>
                <w:szCs w:val="18"/>
              </w:rPr>
            </w:pPr>
            <w:r w:rsidRPr="00303FB2">
              <w:rPr>
                <w:rFonts w:asciiTheme="minorHAnsi" w:hAnsiTheme="minorHAnsi"/>
                <w:b/>
                <w:bCs/>
                <w:sz w:val="18"/>
                <w:szCs w:val="18"/>
              </w:rPr>
              <w:t>Team</w:t>
            </w:r>
          </w:p>
        </w:tc>
        <w:tc>
          <w:tcPr>
            <w:tcW w:w="2662" w:type="pct"/>
            <w:shd w:val="clear" w:color="auto" w:fill="FFFF00"/>
            <w:hideMark/>
          </w:tcPr>
          <w:p w:rsidR="00303FB2" w:rsidRPr="00303FB2" w:rsidRDefault="00303FB2" w:rsidP="007838DE">
            <w:pPr>
              <w:jc w:val="center"/>
              <w:rPr>
                <w:rFonts w:asciiTheme="minorHAnsi" w:hAnsiTheme="minorHAnsi"/>
                <w:b/>
                <w:bCs/>
                <w:sz w:val="18"/>
                <w:szCs w:val="18"/>
              </w:rPr>
            </w:pPr>
            <w:r w:rsidRPr="00303FB2">
              <w:rPr>
                <w:rFonts w:asciiTheme="minorHAnsi" w:hAnsiTheme="minorHAnsi"/>
                <w:b/>
                <w:bCs/>
                <w:sz w:val="18"/>
                <w:szCs w:val="18"/>
              </w:rPr>
              <w:t>Title</w:t>
            </w:r>
          </w:p>
        </w:tc>
        <w:tc>
          <w:tcPr>
            <w:tcW w:w="1331" w:type="pct"/>
            <w:shd w:val="clear" w:color="auto" w:fill="FFFF00"/>
            <w:noWrap/>
            <w:hideMark/>
          </w:tcPr>
          <w:p w:rsidR="00303FB2" w:rsidRPr="00303FB2" w:rsidRDefault="00303FB2" w:rsidP="007838DE">
            <w:pPr>
              <w:jc w:val="center"/>
              <w:rPr>
                <w:rFonts w:asciiTheme="minorHAnsi" w:hAnsiTheme="minorHAnsi"/>
                <w:b/>
                <w:bCs/>
                <w:sz w:val="16"/>
                <w:szCs w:val="16"/>
              </w:rPr>
            </w:pPr>
            <w:r w:rsidRPr="00303FB2">
              <w:rPr>
                <w:rFonts w:asciiTheme="minorHAnsi" w:hAnsiTheme="minorHAnsi"/>
                <w:b/>
                <w:bCs/>
                <w:sz w:val="16"/>
                <w:szCs w:val="16"/>
              </w:rPr>
              <w:t>URL</w:t>
            </w:r>
          </w:p>
        </w:tc>
        <w:tc>
          <w:tcPr>
            <w:tcW w:w="643" w:type="pct"/>
            <w:shd w:val="clear" w:color="auto" w:fill="FFFF00"/>
            <w:noWrap/>
            <w:hideMark/>
          </w:tcPr>
          <w:p w:rsidR="00303FB2" w:rsidRPr="00303FB2" w:rsidRDefault="007838DE" w:rsidP="007838DE">
            <w:pPr>
              <w:jc w:val="center"/>
              <w:rPr>
                <w:rFonts w:asciiTheme="minorHAnsi" w:hAnsiTheme="minorHAnsi"/>
                <w:b/>
                <w:bCs/>
                <w:sz w:val="18"/>
                <w:szCs w:val="18"/>
              </w:rPr>
            </w:pPr>
            <w:r>
              <w:rPr>
                <w:rFonts w:asciiTheme="minorHAnsi" w:hAnsiTheme="minorHAnsi"/>
                <w:b/>
                <w:bCs/>
                <w:sz w:val="18"/>
                <w:szCs w:val="18"/>
              </w:rPr>
              <w:t>S</w:t>
            </w:r>
            <w:r w:rsidR="00303FB2" w:rsidRPr="00303FB2">
              <w:rPr>
                <w:rFonts w:asciiTheme="minorHAnsi" w:hAnsiTheme="minorHAnsi"/>
                <w:b/>
                <w:bCs/>
                <w:sz w:val="18"/>
                <w:szCs w:val="18"/>
              </w:rPr>
              <w:t>ubmitted by</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Flex</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HMA Reflective Cracking Study - HMA over HMA</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14" w:history="1">
              <w:r w:rsidR="00303FB2" w:rsidRPr="00303FB2">
                <w:rPr>
                  <w:rStyle w:val="Hyperlink"/>
                  <w:rFonts w:asciiTheme="minorHAnsi" w:hAnsiTheme="minorHAnsi"/>
                  <w:sz w:val="16"/>
                  <w:szCs w:val="16"/>
                </w:rPr>
                <w:t>http://ideascale.com/t/UDCyZCak8</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Ben Worel</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Flex</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Thick Lift HMA Paving Layers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15" w:history="1">
              <w:r w:rsidR="00303FB2" w:rsidRPr="00303FB2">
                <w:rPr>
                  <w:rStyle w:val="Hyperlink"/>
                  <w:rFonts w:asciiTheme="minorHAnsi" w:hAnsiTheme="minorHAnsi"/>
                  <w:sz w:val="16"/>
                  <w:szCs w:val="16"/>
                </w:rPr>
                <w:t>http://ideascale.com/t/UDCyZCak6</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Ben Worel</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Flex</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Graphite Nano Platelets with Taconite Filler</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16" w:history="1">
              <w:r w:rsidR="00303FB2" w:rsidRPr="00303FB2">
                <w:rPr>
                  <w:rStyle w:val="Hyperlink"/>
                  <w:rFonts w:asciiTheme="minorHAnsi" w:hAnsiTheme="minorHAnsi"/>
                  <w:sz w:val="16"/>
                  <w:szCs w:val="16"/>
                </w:rPr>
                <w:t>http://ideascale.com/t/UDCyZCaeJ</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Mihai Marasteanu</w:t>
            </w:r>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Flex</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 xml:space="preserve">NRRA Rejuvenator Synthesis (Phase-1) and </w:t>
            </w:r>
            <w:proofErr w:type="spellStart"/>
            <w:r w:rsidRPr="00303FB2">
              <w:rPr>
                <w:rFonts w:asciiTheme="minorHAnsi" w:hAnsiTheme="minorHAnsi"/>
                <w:sz w:val="18"/>
                <w:szCs w:val="18"/>
              </w:rPr>
              <w:t>Rejovenator</w:t>
            </w:r>
            <w:proofErr w:type="spellEnd"/>
            <w:r w:rsidRPr="00303FB2">
              <w:rPr>
                <w:rFonts w:asciiTheme="minorHAnsi" w:hAnsiTheme="minorHAnsi"/>
                <w:sz w:val="18"/>
                <w:szCs w:val="18"/>
              </w:rPr>
              <w:t xml:space="preserve"> Research/Test Sections (Phase-2)</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17" w:history="1">
              <w:r w:rsidR="00303FB2" w:rsidRPr="00303FB2">
                <w:rPr>
                  <w:rStyle w:val="Hyperlink"/>
                  <w:rFonts w:asciiTheme="minorHAnsi" w:hAnsiTheme="minorHAnsi"/>
                  <w:sz w:val="16"/>
                  <w:szCs w:val="16"/>
                </w:rPr>
                <w:t>http://ideascale.com/t/UDCyZCak9</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Ben Worel</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Geo</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Permeability of Base Aggregate and Sand</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18" w:history="1">
              <w:r w:rsidR="00303FB2" w:rsidRPr="00303FB2">
                <w:rPr>
                  <w:rStyle w:val="Hyperlink"/>
                  <w:rFonts w:asciiTheme="minorHAnsi" w:hAnsiTheme="minorHAnsi"/>
                  <w:sz w:val="16"/>
                  <w:szCs w:val="16"/>
                </w:rPr>
                <w:t>http://ideascale.com/t/UDCyZCamc</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Terry Beaudry</w:t>
            </w:r>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Geo</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Evaluation of the Performance of Pavement Base Layers Built with Proprietary and Non-Proprietary Stabilizers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19" w:history="1">
              <w:r w:rsidR="00303FB2" w:rsidRPr="00303FB2">
                <w:rPr>
                  <w:rStyle w:val="Hyperlink"/>
                  <w:rFonts w:asciiTheme="minorHAnsi" w:hAnsiTheme="minorHAnsi"/>
                  <w:sz w:val="16"/>
                  <w:szCs w:val="16"/>
                </w:rPr>
                <w:t>http://ideascale.com/t/UDCyZCall</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 xml:space="preserve">Bora Cetin, Cassandra Rutherford, </w:t>
            </w:r>
            <w:proofErr w:type="spellStart"/>
            <w:r w:rsidRPr="00303FB2">
              <w:rPr>
                <w:rFonts w:asciiTheme="minorHAnsi" w:hAnsiTheme="minorHAnsi"/>
                <w:sz w:val="18"/>
                <w:szCs w:val="18"/>
              </w:rPr>
              <w:t>Halil</w:t>
            </w:r>
            <w:proofErr w:type="spellEnd"/>
            <w:r w:rsidRPr="00303FB2">
              <w:rPr>
                <w:rFonts w:asciiTheme="minorHAnsi" w:hAnsiTheme="minorHAnsi"/>
                <w:sz w:val="18"/>
                <w:szCs w:val="18"/>
              </w:rPr>
              <w:t xml:space="preserve"> </w:t>
            </w:r>
            <w:proofErr w:type="spellStart"/>
            <w:r w:rsidRPr="00303FB2">
              <w:rPr>
                <w:rFonts w:asciiTheme="minorHAnsi" w:hAnsiTheme="minorHAnsi"/>
                <w:sz w:val="18"/>
                <w:szCs w:val="18"/>
              </w:rPr>
              <w:t>Ceylan</w:t>
            </w:r>
            <w:proofErr w:type="spellEnd"/>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Geo</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In-Situ Compaction Moisture Performance Test Device for Pavement Foundation Layers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20" w:history="1">
              <w:r w:rsidR="00303FB2" w:rsidRPr="00303FB2">
                <w:rPr>
                  <w:rStyle w:val="Hyperlink"/>
                  <w:rFonts w:asciiTheme="minorHAnsi" w:hAnsiTheme="minorHAnsi"/>
                  <w:sz w:val="16"/>
                  <w:szCs w:val="16"/>
                </w:rPr>
                <w:t>http://ideascale.com/t/UDCyZCalk</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Bora Cetin &amp; David White</w:t>
            </w:r>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Geo</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Environmental Impacts on the Performance of Pavement Foundation Layers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21" w:history="1">
              <w:r w:rsidR="00303FB2" w:rsidRPr="00303FB2">
                <w:rPr>
                  <w:rStyle w:val="Hyperlink"/>
                  <w:rFonts w:asciiTheme="minorHAnsi" w:hAnsiTheme="minorHAnsi"/>
                  <w:sz w:val="16"/>
                  <w:szCs w:val="16"/>
                </w:rPr>
                <w:t>http://ideascale.com/t/UDCyZCalj</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 xml:space="preserve">Bora Cetin, William Likos, </w:t>
            </w:r>
            <w:proofErr w:type="spellStart"/>
            <w:r w:rsidRPr="00303FB2">
              <w:rPr>
                <w:rFonts w:asciiTheme="minorHAnsi" w:hAnsiTheme="minorHAnsi"/>
                <w:sz w:val="18"/>
                <w:szCs w:val="18"/>
              </w:rPr>
              <w:t>Tuncer</w:t>
            </w:r>
            <w:proofErr w:type="spellEnd"/>
            <w:r w:rsidRPr="00303FB2">
              <w:rPr>
                <w:rFonts w:asciiTheme="minorHAnsi" w:hAnsiTheme="minorHAnsi"/>
                <w:sz w:val="18"/>
                <w:szCs w:val="18"/>
              </w:rPr>
              <w:t xml:space="preserve"> </w:t>
            </w:r>
            <w:proofErr w:type="spellStart"/>
            <w:r w:rsidRPr="00303FB2">
              <w:rPr>
                <w:rFonts w:asciiTheme="minorHAnsi" w:hAnsiTheme="minorHAnsi"/>
                <w:sz w:val="18"/>
                <w:szCs w:val="18"/>
              </w:rPr>
              <w:t>Edil</w:t>
            </w:r>
            <w:proofErr w:type="spellEnd"/>
            <w:r w:rsidRPr="00303FB2">
              <w:rPr>
                <w:rFonts w:asciiTheme="minorHAnsi" w:hAnsiTheme="minorHAnsi"/>
                <w:sz w:val="18"/>
                <w:szCs w:val="18"/>
              </w:rPr>
              <w:t xml:space="preserve">, </w:t>
            </w:r>
            <w:proofErr w:type="spellStart"/>
            <w:r w:rsidRPr="00303FB2">
              <w:rPr>
                <w:rFonts w:asciiTheme="minorHAnsi" w:hAnsiTheme="minorHAnsi"/>
                <w:sz w:val="18"/>
                <w:szCs w:val="18"/>
              </w:rPr>
              <w:t>Jeramy</w:t>
            </w:r>
            <w:proofErr w:type="spellEnd"/>
            <w:r w:rsidRPr="00303FB2">
              <w:rPr>
                <w:rFonts w:asciiTheme="minorHAnsi" w:hAnsiTheme="minorHAnsi"/>
                <w:sz w:val="18"/>
                <w:szCs w:val="18"/>
              </w:rPr>
              <w:t xml:space="preserve"> </w:t>
            </w:r>
            <w:proofErr w:type="spellStart"/>
            <w:r w:rsidRPr="00303FB2">
              <w:rPr>
                <w:rFonts w:asciiTheme="minorHAnsi" w:hAnsiTheme="minorHAnsi"/>
                <w:sz w:val="18"/>
                <w:szCs w:val="18"/>
              </w:rPr>
              <w:t>Ashlock</w:t>
            </w:r>
            <w:proofErr w:type="spellEnd"/>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Geo</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Test Design Thickness of the Soil Surcharge Lad Required over Compacted TDA to Safely Construct a Quality High-Volume Roadway</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22" w:history="1">
              <w:r w:rsidR="00303FB2" w:rsidRPr="00303FB2">
                <w:rPr>
                  <w:rStyle w:val="Hyperlink"/>
                  <w:rFonts w:asciiTheme="minorHAnsi" w:hAnsiTheme="minorHAnsi"/>
                  <w:sz w:val="16"/>
                  <w:szCs w:val="16"/>
                </w:rPr>
                <w:t>http://ideascale.com/t/UDCyZCali</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Monte Niemi</w:t>
            </w:r>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Geo</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Investigating Four Properties of Tire Derived Aggregate (TDA) in a Storm Water Infiltration System</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23" w:history="1">
              <w:r w:rsidR="00303FB2" w:rsidRPr="00303FB2">
                <w:rPr>
                  <w:rStyle w:val="Hyperlink"/>
                  <w:rFonts w:asciiTheme="minorHAnsi" w:hAnsiTheme="minorHAnsi"/>
                  <w:sz w:val="16"/>
                  <w:szCs w:val="16"/>
                </w:rPr>
                <w:t>http://ideascale.com/t/UDCyZCalh</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Monte Niemi</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Geo</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 xml:space="preserve">Improve inputs into </w:t>
            </w:r>
            <w:proofErr w:type="spellStart"/>
            <w:r w:rsidRPr="00303FB2">
              <w:rPr>
                <w:rFonts w:asciiTheme="minorHAnsi" w:hAnsiTheme="minorHAnsi"/>
                <w:sz w:val="18"/>
                <w:szCs w:val="18"/>
              </w:rPr>
              <w:t>MnPAVE</w:t>
            </w:r>
            <w:proofErr w:type="spellEnd"/>
            <w:r w:rsidRPr="00303FB2">
              <w:rPr>
                <w:rFonts w:asciiTheme="minorHAnsi" w:hAnsiTheme="minorHAnsi"/>
                <w:sz w:val="18"/>
                <w:szCs w:val="18"/>
              </w:rPr>
              <w:t xml:space="preserve"> for design </w:t>
            </w:r>
            <w:proofErr w:type="spellStart"/>
            <w:r w:rsidRPr="00303FB2">
              <w:rPr>
                <w:rFonts w:asciiTheme="minorHAnsi" w:hAnsiTheme="minorHAnsi"/>
                <w:sz w:val="18"/>
                <w:szCs w:val="18"/>
              </w:rPr>
              <w:t>fof</w:t>
            </w:r>
            <w:proofErr w:type="spellEnd"/>
            <w:r w:rsidRPr="00303FB2">
              <w:rPr>
                <w:rFonts w:asciiTheme="minorHAnsi" w:hAnsiTheme="minorHAnsi"/>
                <w:sz w:val="18"/>
                <w:szCs w:val="18"/>
              </w:rPr>
              <w:t xml:space="preserve"> HMA Roadways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24" w:history="1">
              <w:r w:rsidR="00303FB2" w:rsidRPr="00303FB2">
                <w:rPr>
                  <w:rStyle w:val="Hyperlink"/>
                  <w:rFonts w:asciiTheme="minorHAnsi" w:hAnsiTheme="minorHAnsi"/>
                  <w:sz w:val="16"/>
                  <w:szCs w:val="16"/>
                </w:rPr>
                <w:t>http://ideascale.com/t/UDCyZCakE</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Terry Beaudry</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Geo</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Rehabilitation of Full Depth Asphalt Pavements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25" w:history="1">
              <w:r w:rsidR="00303FB2" w:rsidRPr="00303FB2">
                <w:rPr>
                  <w:rStyle w:val="Hyperlink"/>
                  <w:rFonts w:asciiTheme="minorHAnsi" w:hAnsiTheme="minorHAnsi"/>
                  <w:sz w:val="16"/>
                  <w:szCs w:val="16"/>
                </w:rPr>
                <w:t>http://ideascale.com/t/UDCyZCakD</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Terry Beaudry</w:t>
            </w:r>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Geo</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Mechanistic Load Restriction Decision Platform for Pavement Systems Prone to Moisture Variations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26" w:history="1">
              <w:r w:rsidR="00303FB2" w:rsidRPr="00303FB2">
                <w:rPr>
                  <w:rStyle w:val="Hyperlink"/>
                  <w:rFonts w:asciiTheme="minorHAnsi" w:hAnsiTheme="minorHAnsi"/>
                  <w:sz w:val="16"/>
                  <w:szCs w:val="16"/>
                </w:rPr>
                <w:t>http://ideascale.com/t/UDCyZCajI</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Majid Ghayoomi</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lastRenderedPageBreak/>
              <w:t>ICT</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Lower Cost Highway Noise Abatement - "Invisible Noise Wall"</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27" w:history="1">
              <w:r w:rsidR="00303FB2" w:rsidRPr="00303FB2">
                <w:rPr>
                  <w:rStyle w:val="Hyperlink"/>
                  <w:rFonts w:asciiTheme="minorHAnsi" w:hAnsiTheme="minorHAnsi"/>
                  <w:sz w:val="16"/>
                  <w:szCs w:val="16"/>
                </w:rPr>
                <w:t>http://ideascale.com/t/UDCyZCahy</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George Chang</w:t>
            </w:r>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ICT</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Evaluation of Levels 3-4 Intelligent Compaction Measurement Values (ICMV) for Soils Subgrade and Aggregate Subbase Compaction</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28" w:history="1">
              <w:r w:rsidR="00303FB2" w:rsidRPr="00303FB2">
                <w:rPr>
                  <w:rStyle w:val="Hyperlink"/>
                  <w:rFonts w:asciiTheme="minorHAnsi" w:hAnsiTheme="minorHAnsi"/>
                  <w:sz w:val="16"/>
                  <w:szCs w:val="16"/>
                </w:rPr>
                <w:t>http://ideascale.com/t/UDCyZCahx</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George Chang</w:t>
            </w:r>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ICT</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 xml:space="preserve">Support Importing, Viewing and Analysis of Dielectric Constant Data in </w:t>
            </w:r>
            <w:proofErr w:type="spellStart"/>
            <w:r w:rsidRPr="00303FB2">
              <w:rPr>
                <w:rFonts w:asciiTheme="minorHAnsi" w:hAnsiTheme="minorHAnsi"/>
                <w:sz w:val="18"/>
                <w:szCs w:val="18"/>
              </w:rPr>
              <w:t>Veta</w:t>
            </w:r>
            <w:proofErr w:type="spellEnd"/>
          </w:p>
        </w:tc>
        <w:tc>
          <w:tcPr>
            <w:tcW w:w="1331" w:type="pct"/>
            <w:noWrap/>
            <w:hideMark/>
          </w:tcPr>
          <w:p w:rsidR="00303FB2" w:rsidRPr="00303FB2" w:rsidRDefault="00AF1C9E" w:rsidP="007838DE">
            <w:pPr>
              <w:jc w:val="center"/>
              <w:rPr>
                <w:rFonts w:asciiTheme="minorHAnsi" w:hAnsiTheme="minorHAnsi"/>
                <w:sz w:val="16"/>
                <w:szCs w:val="16"/>
                <w:u w:val="single"/>
              </w:rPr>
            </w:pPr>
            <w:hyperlink r:id="rId29" w:history="1">
              <w:r w:rsidR="00303FB2" w:rsidRPr="00303FB2">
                <w:rPr>
                  <w:rStyle w:val="Hyperlink"/>
                  <w:rFonts w:asciiTheme="minorHAnsi" w:hAnsiTheme="minorHAnsi"/>
                  <w:sz w:val="16"/>
                  <w:szCs w:val="16"/>
                </w:rPr>
                <w:t>http://ideascale.com/t/UDCyZCahJ</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Rebecca Embacher</w:t>
            </w:r>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ICT</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Independent Verification of Paver Mounted Thermal Profile (PMTP) Surface Temperature Measurements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30" w:history="1">
              <w:r w:rsidR="00303FB2" w:rsidRPr="00303FB2">
                <w:rPr>
                  <w:rStyle w:val="Hyperlink"/>
                  <w:rFonts w:asciiTheme="minorHAnsi" w:hAnsiTheme="minorHAnsi"/>
                  <w:sz w:val="16"/>
                  <w:szCs w:val="16"/>
                </w:rPr>
                <w:t>http://ideascale.com/t/UDCyZCahI</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Rebecca Embacher</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PM</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MnROAD Pothole Product Evaluation</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31" w:history="1">
              <w:r w:rsidR="00303FB2" w:rsidRPr="00303FB2">
                <w:rPr>
                  <w:rStyle w:val="Hyperlink"/>
                  <w:rFonts w:asciiTheme="minorHAnsi" w:hAnsiTheme="minorHAnsi"/>
                  <w:sz w:val="16"/>
                  <w:szCs w:val="16"/>
                </w:rPr>
                <w:t>http://ideascale.com/t/UDCyZCak7</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Ben Worel</w:t>
            </w:r>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PM</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Evaluation of Taconite and Calcined Bauxite High Friction Surface Treatment (HFST)</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32" w:history="1">
              <w:r w:rsidR="00303FB2" w:rsidRPr="00303FB2">
                <w:rPr>
                  <w:rStyle w:val="Hyperlink"/>
                  <w:rFonts w:asciiTheme="minorHAnsi" w:hAnsiTheme="minorHAnsi"/>
                  <w:sz w:val="16"/>
                  <w:szCs w:val="16"/>
                </w:rPr>
                <w:t>http://ideascale.com/t/UDCyZCagr</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Larry Zanko</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Rigid</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Rapid Thin Pavements with Helix-CTS' Rapid Set®  Technology</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33" w:history="1">
              <w:r w:rsidR="00303FB2" w:rsidRPr="00303FB2">
                <w:rPr>
                  <w:rStyle w:val="Hyperlink"/>
                  <w:rFonts w:asciiTheme="minorHAnsi" w:hAnsiTheme="minorHAnsi"/>
                  <w:sz w:val="16"/>
                  <w:szCs w:val="16"/>
                </w:rPr>
                <w:t>http://ideascale.com/t/UDCyZCamP</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Luke Pinkerton</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Rigid</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Techniques to ensure joint deployment in concrete pavements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34" w:history="1">
              <w:r w:rsidR="00303FB2" w:rsidRPr="00303FB2">
                <w:rPr>
                  <w:rStyle w:val="Hyperlink"/>
                  <w:rFonts w:asciiTheme="minorHAnsi" w:hAnsiTheme="minorHAnsi"/>
                  <w:sz w:val="16"/>
                  <w:szCs w:val="16"/>
                </w:rPr>
                <w:t>http://ideascale.com/t/UDCyZCamJ</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Tom Burnham and Maria Masten</w:t>
            </w:r>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Rigid</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 xml:space="preserve">Development of correlation between fault measurements from manual </w:t>
            </w:r>
            <w:proofErr w:type="spellStart"/>
            <w:r w:rsidRPr="00303FB2">
              <w:rPr>
                <w:rFonts w:asciiTheme="minorHAnsi" w:hAnsiTheme="minorHAnsi"/>
                <w:sz w:val="18"/>
                <w:szCs w:val="18"/>
              </w:rPr>
              <w:t>faultmeters</w:t>
            </w:r>
            <w:proofErr w:type="spellEnd"/>
            <w:r w:rsidRPr="00303FB2">
              <w:rPr>
                <w:rFonts w:asciiTheme="minorHAnsi" w:hAnsiTheme="minorHAnsi"/>
                <w:sz w:val="18"/>
                <w:szCs w:val="18"/>
              </w:rPr>
              <w:t xml:space="preserve"> and laser-based </w:t>
            </w:r>
            <w:proofErr w:type="spellStart"/>
            <w:r w:rsidRPr="00303FB2">
              <w:rPr>
                <w:rFonts w:asciiTheme="minorHAnsi" w:hAnsiTheme="minorHAnsi"/>
                <w:sz w:val="18"/>
                <w:szCs w:val="18"/>
              </w:rPr>
              <w:t>profilometers</w:t>
            </w:r>
            <w:proofErr w:type="spellEnd"/>
          </w:p>
        </w:tc>
        <w:tc>
          <w:tcPr>
            <w:tcW w:w="1331" w:type="pct"/>
            <w:noWrap/>
            <w:hideMark/>
          </w:tcPr>
          <w:p w:rsidR="00303FB2" w:rsidRPr="00303FB2" w:rsidRDefault="00AF1C9E" w:rsidP="007838DE">
            <w:pPr>
              <w:jc w:val="center"/>
              <w:rPr>
                <w:rFonts w:asciiTheme="minorHAnsi" w:hAnsiTheme="minorHAnsi"/>
                <w:sz w:val="16"/>
                <w:szCs w:val="16"/>
                <w:u w:val="single"/>
              </w:rPr>
            </w:pPr>
            <w:hyperlink r:id="rId35" w:history="1">
              <w:r w:rsidR="00303FB2" w:rsidRPr="00303FB2">
                <w:rPr>
                  <w:rStyle w:val="Hyperlink"/>
                  <w:rFonts w:asciiTheme="minorHAnsi" w:hAnsiTheme="minorHAnsi"/>
                  <w:sz w:val="16"/>
                  <w:szCs w:val="16"/>
                </w:rPr>
                <w:t>http://ideascale.com/t/UDCyZCamE</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Tom Burnham</w:t>
            </w:r>
          </w:p>
        </w:tc>
      </w:tr>
      <w:tr w:rsidR="00303FB2" w:rsidRPr="00303FB2" w:rsidTr="007838DE">
        <w:trPr>
          <w:trHeight w:val="6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Rigid</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Construction report for joint-less fiber-reinforced roundabout in Minnesota</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36" w:history="1">
              <w:r w:rsidR="00303FB2" w:rsidRPr="00303FB2">
                <w:rPr>
                  <w:rStyle w:val="Hyperlink"/>
                  <w:rFonts w:asciiTheme="minorHAnsi" w:hAnsiTheme="minorHAnsi"/>
                  <w:sz w:val="16"/>
                  <w:szCs w:val="16"/>
                </w:rPr>
                <w:t>http://ideascale.com/t/UDCyZCals</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Burnham and  Masten</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Rigid</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Review performance of RCC shoulders in MnROAD Cells 505, 605, 306, 406</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37" w:history="1">
              <w:r w:rsidR="00303FB2" w:rsidRPr="00303FB2">
                <w:rPr>
                  <w:rStyle w:val="Hyperlink"/>
                  <w:rFonts w:asciiTheme="minorHAnsi" w:hAnsiTheme="minorHAnsi"/>
                  <w:sz w:val="16"/>
                  <w:szCs w:val="16"/>
                </w:rPr>
                <w:t>http://ideascale.com/t/UDCyZCalr</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 xml:space="preserve">Tom Burnham and </w:t>
            </w:r>
            <w:proofErr w:type="spellStart"/>
            <w:r w:rsidRPr="00303FB2">
              <w:rPr>
                <w:rFonts w:asciiTheme="minorHAnsi" w:hAnsiTheme="minorHAnsi"/>
                <w:sz w:val="18"/>
                <w:szCs w:val="18"/>
              </w:rPr>
              <w:t>Tumer</w:t>
            </w:r>
            <w:proofErr w:type="spellEnd"/>
            <w:r w:rsidRPr="00303FB2">
              <w:rPr>
                <w:rFonts w:asciiTheme="minorHAnsi" w:hAnsiTheme="minorHAnsi"/>
                <w:sz w:val="18"/>
                <w:szCs w:val="18"/>
              </w:rPr>
              <w:t xml:space="preserve"> </w:t>
            </w:r>
            <w:proofErr w:type="spellStart"/>
            <w:r w:rsidRPr="00303FB2">
              <w:rPr>
                <w:rFonts w:asciiTheme="minorHAnsi" w:hAnsiTheme="minorHAnsi"/>
                <w:sz w:val="18"/>
                <w:szCs w:val="18"/>
              </w:rPr>
              <w:t>Akakin</w:t>
            </w:r>
            <w:proofErr w:type="spellEnd"/>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Rigid</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Incorporate joint faulting model into BCOA-ME</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38" w:history="1">
              <w:r w:rsidR="00303FB2" w:rsidRPr="00303FB2">
                <w:rPr>
                  <w:rStyle w:val="Hyperlink"/>
                  <w:rFonts w:asciiTheme="minorHAnsi" w:hAnsiTheme="minorHAnsi"/>
                  <w:sz w:val="16"/>
                  <w:szCs w:val="16"/>
                </w:rPr>
                <w:t>http://ideascale.com/t/UDCyZCalq</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Tom Burnham</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Rigid</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Field validation of ASTM C1609 results for fiber reinforced concrete</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39" w:history="1">
              <w:r w:rsidR="00303FB2" w:rsidRPr="00303FB2">
                <w:rPr>
                  <w:rStyle w:val="Hyperlink"/>
                  <w:rFonts w:asciiTheme="minorHAnsi" w:hAnsiTheme="minorHAnsi"/>
                  <w:sz w:val="16"/>
                  <w:szCs w:val="16"/>
                </w:rPr>
                <w:t>http://ideascale.com/t/UDCyZCalp</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Tom Burnham</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Rigid</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Characterize long term performance of retrofit dowel bar mortars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40" w:history="1">
              <w:r w:rsidR="00303FB2" w:rsidRPr="00303FB2">
                <w:rPr>
                  <w:rStyle w:val="Hyperlink"/>
                  <w:rFonts w:asciiTheme="minorHAnsi" w:hAnsiTheme="minorHAnsi"/>
                  <w:sz w:val="16"/>
                  <w:szCs w:val="16"/>
                </w:rPr>
                <w:t>http://ideascale.com/t/UDCyZCalo</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Tom Burnham and Matt Zeller</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Rigid</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Investigation of MnROAD LVR loop materials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41" w:history="1">
              <w:r w:rsidR="00303FB2" w:rsidRPr="00303FB2">
                <w:rPr>
                  <w:rStyle w:val="Hyperlink"/>
                  <w:rFonts w:asciiTheme="minorHAnsi" w:hAnsiTheme="minorHAnsi"/>
                  <w:sz w:val="16"/>
                  <w:szCs w:val="16"/>
                </w:rPr>
                <w:t>http://ideascale.com/t/UDCyZCak1</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Tom Burnham</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Rigid</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Optimization of thickness design for precast concrete pavement panels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42" w:history="1">
              <w:r w:rsidR="00303FB2" w:rsidRPr="00303FB2">
                <w:rPr>
                  <w:rStyle w:val="Hyperlink"/>
                  <w:rFonts w:asciiTheme="minorHAnsi" w:hAnsiTheme="minorHAnsi"/>
                  <w:sz w:val="16"/>
                  <w:szCs w:val="16"/>
                </w:rPr>
                <w:t>http://ideascale.com/t/UDCyZCaku</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Tom Burnham</w:t>
            </w:r>
          </w:p>
        </w:tc>
      </w:tr>
      <w:tr w:rsidR="00303FB2" w:rsidRPr="00303FB2" w:rsidTr="007838DE">
        <w:trPr>
          <w:trHeight w:val="300"/>
          <w:jc w:val="center"/>
        </w:trPr>
        <w:tc>
          <w:tcPr>
            <w:tcW w:w="364"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Rigid</w:t>
            </w:r>
          </w:p>
        </w:tc>
        <w:tc>
          <w:tcPr>
            <w:tcW w:w="2662" w:type="pct"/>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Improved sealants materials for single saw-cut joints</w:t>
            </w:r>
          </w:p>
        </w:tc>
        <w:tc>
          <w:tcPr>
            <w:tcW w:w="1331" w:type="pct"/>
            <w:noWrap/>
            <w:hideMark/>
          </w:tcPr>
          <w:p w:rsidR="00303FB2" w:rsidRPr="00303FB2" w:rsidRDefault="00AF1C9E" w:rsidP="007838DE">
            <w:pPr>
              <w:jc w:val="center"/>
              <w:rPr>
                <w:rFonts w:asciiTheme="minorHAnsi" w:hAnsiTheme="minorHAnsi"/>
                <w:sz w:val="16"/>
                <w:szCs w:val="16"/>
                <w:u w:val="single"/>
              </w:rPr>
            </w:pPr>
            <w:hyperlink r:id="rId43" w:history="1">
              <w:r w:rsidR="00303FB2" w:rsidRPr="00303FB2">
                <w:rPr>
                  <w:rStyle w:val="Hyperlink"/>
                  <w:rFonts w:asciiTheme="minorHAnsi" w:hAnsiTheme="minorHAnsi"/>
                  <w:sz w:val="16"/>
                  <w:szCs w:val="16"/>
                </w:rPr>
                <w:t>http://ideascale.com/t/UDCyZCakt</w:t>
              </w:r>
            </w:hyperlink>
          </w:p>
        </w:tc>
        <w:tc>
          <w:tcPr>
            <w:tcW w:w="643" w:type="pct"/>
            <w:noWrap/>
            <w:hideMark/>
          </w:tcPr>
          <w:p w:rsidR="00303FB2" w:rsidRPr="00303FB2" w:rsidRDefault="00303FB2" w:rsidP="007838DE">
            <w:pPr>
              <w:jc w:val="center"/>
              <w:rPr>
                <w:rFonts w:asciiTheme="minorHAnsi" w:hAnsiTheme="minorHAnsi"/>
                <w:sz w:val="18"/>
                <w:szCs w:val="18"/>
              </w:rPr>
            </w:pPr>
            <w:r w:rsidRPr="00303FB2">
              <w:rPr>
                <w:rFonts w:asciiTheme="minorHAnsi" w:hAnsiTheme="minorHAnsi"/>
                <w:sz w:val="18"/>
                <w:szCs w:val="18"/>
              </w:rPr>
              <w:t>Tom Burnham</w:t>
            </w:r>
          </w:p>
        </w:tc>
      </w:tr>
    </w:tbl>
    <w:p w:rsidR="008E1984" w:rsidRDefault="008E1984">
      <w:pPr>
        <w:spacing w:after="160" w:line="259" w:lineRule="auto"/>
      </w:pPr>
      <w:r>
        <w:br w:type="page"/>
      </w:r>
    </w:p>
    <w:p w:rsidR="005B35A3" w:rsidRDefault="005B35A3" w:rsidP="008E1984">
      <w:pPr>
        <w:sectPr w:rsidR="005B35A3" w:rsidSect="00F129B0">
          <w:headerReference w:type="default" r:id="rId44"/>
          <w:pgSz w:w="12240" w:h="15840"/>
          <w:pgMar w:top="1440" w:right="1080" w:bottom="180" w:left="1440" w:header="720" w:footer="720" w:gutter="0"/>
          <w:cols w:space="720"/>
          <w:docGrid w:linePitch="360"/>
        </w:sectPr>
      </w:pPr>
    </w:p>
    <w:p w:rsidR="00114BCA" w:rsidRDefault="00114BCA" w:rsidP="008E1984">
      <w:pPr>
        <w:rPr>
          <w:color w:val="FF0000"/>
        </w:rPr>
      </w:pPr>
      <w:r w:rsidRPr="00114BCA">
        <w:rPr>
          <w:noProof/>
        </w:rPr>
        <w:lastRenderedPageBreak/>
        <w:drawing>
          <wp:inline distT="0" distB="0" distL="0" distR="0">
            <wp:extent cx="6172200" cy="801092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72200" cy="8010924"/>
                    </a:xfrm>
                    <a:prstGeom prst="rect">
                      <a:avLst/>
                    </a:prstGeom>
                    <a:noFill/>
                    <a:ln>
                      <a:noFill/>
                    </a:ln>
                  </pic:spPr>
                </pic:pic>
              </a:graphicData>
            </a:graphic>
          </wp:inline>
        </w:drawing>
      </w:r>
    </w:p>
    <w:p w:rsidR="00114BCA" w:rsidRDefault="00114BCA" w:rsidP="008E1984">
      <w:pPr>
        <w:rPr>
          <w:color w:val="FF0000"/>
        </w:rPr>
      </w:pPr>
    </w:p>
    <w:sectPr w:rsidR="00114BCA" w:rsidSect="005B35A3">
      <w:pgSz w:w="12240" w:h="15840" w:code="1"/>
      <w:pgMar w:top="1440" w:right="108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C9E" w:rsidRDefault="00AF1C9E" w:rsidP="001177C0">
      <w:r>
        <w:separator/>
      </w:r>
    </w:p>
  </w:endnote>
  <w:endnote w:type="continuationSeparator" w:id="0">
    <w:p w:rsidR="00AF1C9E" w:rsidRDefault="00AF1C9E" w:rsidP="0011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C9E" w:rsidRDefault="00AF1C9E" w:rsidP="001177C0">
      <w:r>
        <w:separator/>
      </w:r>
    </w:p>
  </w:footnote>
  <w:footnote w:type="continuationSeparator" w:id="0">
    <w:p w:rsidR="00AF1C9E" w:rsidRDefault="00AF1C9E" w:rsidP="00117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28" w:rsidRDefault="001177C0" w:rsidP="001177C0">
    <w:pPr>
      <w:jc w:val="center"/>
      <w:rPr>
        <w:b/>
        <w:bCs/>
        <w:sz w:val="28"/>
        <w:szCs w:val="28"/>
      </w:rPr>
    </w:pPr>
    <w:r w:rsidRPr="00994623">
      <w:rPr>
        <w:b/>
        <w:bCs/>
        <w:sz w:val="28"/>
        <w:szCs w:val="28"/>
      </w:rPr>
      <w:t xml:space="preserve">National Road Research Alliance </w:t>
    </w:r>
  </w:p>
  <w:p w:rsidR="00A92EF8" w:rsidRDefault="00A47E80" w:rsidP="00A47E80">
    <w:pPr>
      <w:jc w:val="center"/>
      <w:rPr>
        <w:b/>
        <w:bCs/>
        <w:sz w:val="28"/>
        <w:szCs w:val="28"/>
      </w:rPr>
    </w:pPr>
    <w:r>
      <w:rPr>
        <w:b/>
        <w:bCs/>
        <w:sz w:val="28"/>
        <w:szCs w:val="28"/>
      </w:rPr>
      <w:t xml:space="preserve">Executive Committee </w:t>
    </w:r>
    <w:r w:rsidR="005F79F9">
      <w:rPr>
        <w:b/>
        <w:bCs/>
        <w:sz w:val="28"/>
        <w:szCs w:val="28"/>
      </w:rPr>
      <w:t xml:space="preserve">Meeting </w:t>
    </w:r>
    <w:r w:rsidR="00AD54D0">
      <w:rPr>
        <w:b/>
        <w:bCs/>
        <w:sz w:val="28"/>
        <w:szCs w:val="28"/>
      </w:rPr>
      <w:t>Notes</w:t>
    </w:r>
  </w:p>
  <w:p w:rsidR="00A92EF8" w:rsidRDefault="00AB3728" w:rsidP="00F129B0">
    <w:pPr>
      <w:jc w:val="center"/>
      <w:rPr>
        <w:b/>
        <w:bCs/>
        <w:sz w:val="28"/>
        <w:szCs w:val="28"/>
      </w:rPr>
    </w:pPr>
    <w:r>
      <w:rPr>
        <w:b/>
        <w:bCs/>
        <w:sz w:val="28"/>
        <w:szCs w:val="28"/>
      </w:rPr>
      <w:t>October 24</w:t>
    </w:r>
    <w:r w:rsidR="00A47E80">
      <w:rPr>
        <w:b/>
        <w:bCs/>
        <w:sz w:val="28"/>
        <w:szCs w:val="28"/>
      </w:rPr>
      <w:t>, 2018</w:t>
    </w:r>
  </w:p>
  <w:p w:rsidR="001177C0" w:rsidRPr="00F129B0" w:rsidRDefault="001177C0" w:rsidP="00F129B0">
    <w:pPr>
      <w:jc w:val="center"/>
      <w:rPr>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94D23"/>
    <w:multiLevelType w:val="hybridMultilevel"/>
    <w:tmpl w:val="11D6B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50014"/>
    <w:multiLevelType w:val="hybridMultilevel"/>
    <w:tmpl w:val="72E43718"/>
    <w:lvl w:ilvl="0" w:tplc="F0FEEF4E">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4D61D9"/>
    <w:multiLevelType w:val="hybridMultilevel"/>
    <w:tmpl w:val="F612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25098"/>
    <w:multiLevelType w:val="hybridMultilevel"/>
    <w:tmpl w:val="484A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E72AA1"/>
    <w:multiLevelType w:val="hybridMultilevel"/>
    <w:tmpl w:val="491E95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9670FBF"/>
    <w:multiLevelType w:val="hybridMultilevel"/>
    <w:tmpl w:val="894E184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29F12B7B"/>
    <w:multiLevelType w:val="hybridMultilevel"/>
    <w:tmpl w:val="99A617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C591D02"/>
    <w:multiLevelType w:val="hybridMultilevel"/>
    <w:tmpl w:val="319208CE"/>
    <w:lvl w:ilvl="0" w:tplc="B3DA65B4">
      <w:start w:val="1"/>
      <w:numFmt w:val="decimal"/>
      <w:lvlText w:val="%1."/>
      <w:lvlJc w:val="left"/>
      <w:pPr>
        <w:ind w:left="720" w:hanging="360"/>
      </w:pPr>
      <w:rPr>
        <w:b/>
      </w:rPr>
    </w:lvl>
    <w:lvl w:ilvl="1" w:tplc="541AED4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64692"/>
    <w:multiLevelType w:val="hybridMultilevel"/>
    <w:tmpl w:val="43F0C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6E2DBF"/>
    <w:multiLevelType w:val="hybridMultilevel"/>
    <w:tmpl w:val="53682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107556"/>
    <w:multiLevelType w:val="hybridMultilevel"/>
    <w:tmpl w:val="644C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E127E"/>
    <w:multiLevelType w:val="hybridMultilevel"/>
    <w:tmpl w:val="64E8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F48CE"/>
    <w:multiLevelType w:val="hybridMultilevel"/>
    <w:tmpl w:val="7BDC34DE"/>
    <w:lvl w:ilvl="0" w:tplc="04090001">
      <w:start w:val="1"/>
      <w:numFmt w:val="bullet"/>
      <w:lvlText w:val=""/>
      <w:lvlJc w:val="left"/>
      <w:pPr>
        <w:ind w:left="720" w:hanging="360"/>
      </w:pPr>
      <w:rPr>
        <w:rFonts w:ascii="Symbol" w:hAnsi="Symbol" w:hint="default"/>
        <w:b/>
      </w:rPr>
    </w:lvl>
    <w:lvl w:ilvl="1" w:tplc="541AED4C">
      <w:start w:val="1"/>
      <w:numFmt w:val="lowerLetter"/>
      <w:lvlText w:val="%2."/>
      <w:lvlJc w:val="left"/>
      <w:pPr>
        <w:ind w:left="1440" w:hanging="360"/>
      </w:pPr>
      <w:rPr>
        <w:color w:val="auto"/>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C3BDD"/>
    <w:multiLevelType w:val="hybridMultilevel"/>
    <w:tmpl w:val="E1923436"/>
    <w:lvl w:ilvl="0" w:tplc="B3DA65B4">
      <w:start w:val="1"/>
      <w:numFmt w:val="decimal"/>
      <w:lvlText w:val="%1."/>
      <w:lvlJc w:val="left"/>
      <w:pPr>
        <w:ind w:left="720" w:hanging="360"/>
      </w:pPr>
      <w:rPr>
        <w:b/>
      </w:rPr>
    </w:lvl>
    <w:lvl w:ilvl="1" w:tplc="04090019">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E52A2"/>
    <w:multiLevelType w:val="hybridMultilevel"/>
    <w:tmpl w:val="8C66C6B8"/>
    <w:lvl w:ilvl="0" w:tplc="B3DA65B4">
      <w:start w:val="1"/>
      <w:numFmt w:val="decimal"/>
      <w:lvlText w:val="%1."/>
      <w:lvlJc w:val="left"/>
      <w:pPr>
        <w:ind w:left="720" w:hanging="360"/>
      </w:pPr>
      <w:rPr>
        <w:b/>
      </w:rPr>
    </w:lvl>
    <w:lvl w:ilvl="1" w:tplc="04090019">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D83D40"/>
    <w:multiLevelType w:val="hybridMultilevel"/>
    <w:tmpl w:val="DFD24076"/>
    <w:lvl w:ilvl="0" w:tplc="B3DA65B4">
      <w:start w:val="1"/>
      <w:numFmt w:val="decimal"/>
      <w:lvlText w:val="%1."/>
      <w:lvlJc w:val="left"/>
      <w:pPr>
        <w:ind w:left="720" w:hanging="360"/>
      </w:pPr>
      <w:rPr>
        <w:b/>
      </w:rPr>
    </w:lvl>
    <w:lvl w:ilvl="1" w:tplc="04090019">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86432"/>
    <w:multiLevelType w:val="hybridMultilevel"/>
    <w:tmpl w:val="2FB82C9E"/>
    <w:lvl w:ilvl="0" w:tplc="04090019">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2842DE"/>
    <w:multiLevelType w:val="hybridMultilevel"/>
    <w:tmpl w:val="B25E4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ED126D8"/>
    <w:multiLevelType w:val="hybridMultilevel"/>
    <w:tmpl w:val="BD5E2F10"/>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9F5C19"/>
    <w:multiLevelType w:val="hybridMultilevel"/>
    <w:tmpl w:val="34701874"/>
    <w:lvl w:ilvl="0" w:tplc="B3DA65B4">
      <w:start w:val="1"/>
      <w:numFmt w:val="decimal"/>
      <w:lvlText w:val="%1."/>
      <w:lvlJc w:val="left"/>
      <w:pPr>
        <w:ind w:left="720" w:hanging="360"/>
      </w:pPr>
      <w:rPr>
        <w:b/>
      </w:rPr>
    </w:lvl>
    <w:lvl w:ilvl="1" w:tplc="04090019">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75FA0"/>
    <w:multiLevelType w:val="hybridMultilevel"/>
    <w:tmpl w:val="CD5E3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72063"/>
    <w:multiLevelType w:val="hybridMultilevel"/>
    <w:tmpl w:val="3B2EA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C2F58A7"/>
    <w:multiLevelType w:val="hybridMultilevel"/>
    <w:tmpl w:val="E1249FCA"/>
    <w:lvl w:ilvl="0" w:tplc="B3DA65B4">
      <w:start w:val="1"/>
      <w:numFmt w:val="decimal"/>
      <w:lvlText w:val="%1."/>
      <w:lvlJc w:val="left"/>
      <w:pPr>
        <w:ind w:left="720" w:hanging="360"/>
      </w:pPr>
      <w:rPr>
        <w:b/>
      </w:rPr>
    </w:lvl>
    <w:lvl w:ilvl="1" w:tplc="541AED4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F76AB"/>
    <w:multiLevelType w:val="hybridMultilevel"/>
    <w:tmpl w:val="9364C9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7"/>
  </w:num>
  <w:num w:numId="3">
    <w:abstractNumId w:val="13"/>
  </w:num>
  <w:num w:numId="4">
    <w:abstractNumId w:val="8"/>
  </w:num>
  <w:num w:numId="5">
    <w:abstractNumId w:val="21"/>
  </w:num>
  <w:num w:numId="6">
    <w:abstractNumId w:val="6"/>
  </w:num>
  <w:num w:numId="7">
    <w:abstractNumId w:val="10"/>
  </w:num>
  <w:num w:numId="8">
    <w:abstractNumId w:val="7"/>
  </w:num>
  <w:num w:numId="9">
    <w:abstractNumId w:val="22"/>
  </w:num>
  <w:num w:numId="10">
    <w:abstractNumId w:val="12"/>
  </w:num>
  <w:num w:numId="11">
    <w:abstractNumId w:val="0"/>
  </w:num>
  <w:num w:numId="12">
    <w:abstractNumId w:val="23"/>
  </w:num>
  <w:num w:numId="13">
    <w:abstractNumId w:val="19"/>
  </w:num>
  <w:num w:numId="14">
    <w:abstractNumId w:val="15"/>
  </w:num>
  <w:num w:numId="15">
    <w:abstractNumId w:val="14"/>
  </w:num>
  <w:num w:numId="16">
    <w:abstractNumId w:val="18"/>
  </w:num>
  <w:num w:numId="17">
    <w:abstractNumId w:val="20"/>
  </w:num>
  <w:num w:numId="18">
    <w:abstractNumId w:val="3"/>
  </w:num>
  <w:num w:numId="19">
    <w:abstractNumId w:val="3"/>
  </w:num>
  <w:num w:numId="20">
    <w:abstractNumId w:val="2"/>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
  </w:num>
  <w:num w:numId="25">
    <w:abstractNumId w:val="4"/>
  </w:num>
  <w:num w:numId="26">
    <w:abstractNumId w:val="5"/>
  </w:num>
  <w:num w:numId="27">
    <w:abstractNumId w:val="1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23"/>
    <w:rsid w:val="00031F5F"/>
    <w:rsid w:val="00040246"/>
    <w:rsid w:val="000578AB"/>
    <w:rsid w:val="00062860"/>
    <w:rsid w:val="000B3123"/>
    <w:rsid w:val="000B6802"/>
    <w:rsid w:val="000D2A37"/>
    <w:rsid w:val="000D39A3"/>
    <w:rsid w:val="00103176"/>
    <w:rsid w:val="00114BCA"/>
    <w:rsid w:val="001177C0"/>
    <w:rsid w:val="001702CB"/>
    <w:rsid w:val="00197067"/>
    <w:rsid w:val="001D7F13"/>
    <w:rsid w:val="001E161C"/>
    <w:rsid w:val="001E1B11"/>
    <w:rsid w:val="001F5851"/>
    <w:rsid w:val="00251290"/>
    <w:rsid w:val="002546B5"/>
    <w:rsid w:val="0026386C"/>
    <w:rsid w:val="00290538"/>
    <w:rsid w:val="00303FB2"/>
    <w:rsid w:val="00337FE3"/>
    <w:rsid w:val="00346979"/>
    <w:rsid w:val="00386478"/>
    <w:rsid w:val="00391F60"/>
    <w:rsid w:val="003B6BEE"/>
    <w:rsid w:val="0043604B"/>
    <w:rsid w:val="00461B55"/>
    <w:rsid w:val="00485087"/>
    <w:rsid w:val="004A3458"/>
    <w:rsid w:val="004E5CD4"/>
    <w:rsid w:val="005436BB"/>
    <w:rsid w:val="00570BB6"/>
    <w:rsid w:val="005A2846"/>
    <w:rsid w:val="005B35A3"/>
    <w:rsid w:val="005C3B33"/>
    <w:rsid w:val="005E799C"/>
    <w:rsid w:val="005F079D"/>
    <w:rsid w:val="005F79F9"/>
    <w:rsid w:val="006049F0"/>
    <w:rsid w:val="00613E73"/>
    <w:rsid w:val="00621ADA"/>
    <w:rsid w:val="00631FBD"/>
    <w:rsid w:val="006602C4"/>
    <w:rsid w:val="00672FD7"/>
    <w:rsid w:val="006C4C78"/>
    <w:rsid w:val="006E03FE"/>
    <w:rsid w:val="00701D39"/>
    <w:rsid w:val="00705962"/>
    <w:rsid w:val="00722572"/>
    <w:rsid w:val="00750B04"/>
    <w:rsid w:val="007657EA"/>
    <w:rsid w:val="00775419"/>
    <w:rsid w:val="00782964"/>
    <w:rsid w:val="007838DE"/>
    <w:rsid w:val="007A5423"/>
    <w:rsid w:val="007D598C"/>
    <w:rsid w:val="00825F86"/>
    <w:rsid w:val="008A2DC2"/>
    <w:rsid w:val="008C6728"/>
    <w:rsid w:val="008C7979"/>
    <w:rsid w:val="008E1984"/>
    <w:rsid w:val="00932B7F"/>
    <w:rsid w:val="00933F54"/>
    <w:rsid w:val="00994623"/>
    <w:rsid w:val="00995710"/>
    <w:rsid w:val="009D40EF"/>
    <w:rsid w:val="009E1E55"/>
    <w:rsid w:val="00A05536"/>
    <w:rsid w:val="00A475A9"/>
    <w:rsid w:val="00A47E80"/>
    <w:rsid w:val="00A92EF8"/>
    <w:rsid w:val="00AB3728"/>
    <w:rsid w:val="00AB4691"/>
    <w:rsid w:val="00AD54D0"/>
    <w:rsid w:val="00AF1C9E"/>
    <w:rsid w:val="00B53BAF"/>
    <w:rsid w:val="00B55AB5"/>
    <w:rsid w:val="00B81CED"/>
    <w:rsid w:val="00BB3355"/>
    <w:rsid w:val="00BB6FC8"/>
    <w:rsid w:val="00BE3E12"/>
    <w:rsid w:val="00C11A36"/>
    <w:rsid w:val="00C33927"/>
    <w:rsid w:val="00C358B8"/>
    <w:rsid w:val="00C75CF6"/>
    <w:rsid w:val="00C774FB"/>
    <w:rsid w:val="00C94CBF"/>
    <w:rsid w:val="00CA7D21"/>
    <w:rsid w:val="00CB4214"/>
    <w:rsid w:val="00CE6D38"/>
    <w:rsid w:val="00CE6E71"/>
    <w:rsid w:val="00D02C4D"/>
    <w:rsid w:val="00D14E0C"/>
    <w:rsid w:val="00D26509"/>
    <w:rsid w:val="00D45DE8"/>
    <w:rsid w:val="00DC08D3"/>
    <w:rsid w:val="00E17B59"/>
    <w:rsid w:val="00E2392D"/>
    <w:rsid w:val="00E5305A"/>
    <w:rsid w:val="00E70DF1"/>
    <w:rsid w:val="00E77AFA"/>
    <w:rsid w:val="00E81137"/>
    <w:rsid w:val="00EF186B"/>
    <w:rsid w:val="00F00CA3"/>
    <w:rsid w:val="00F0184D"/>
    <w:rsid w:val="00F06E15"/>
    <w:rsid w:val="00F129B0"/>
    <w:rsid w:val="00F24684"/>
    <w:rsid w:val="00F73011"/>
    <w:rsid w:val="00FA4F80"/>
    <w:rsid w:val="00FB2AE2"/>
    <w:rsid w:val="00FB5DFA"/>
    <w:rsid w:val="00FB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FAB1B9-09E4-4FF9-BF86-61B28C98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62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623"/>
    <w:pPr>
      <w:ind w:left="720"/>
    </w:pPr>
  </w:style>
  <w:style w:type="paragraph" w:styleId="BalloonText">
    <w:name w:val="Balloon Text"/>
    <w:basedOn w:val="Normal"/>
    <w:link w:val="BalloonTextChar"/>
    <w:uiPriority w:val="99"/>
    <w:semiHidden/>
    <w:unhideWhenUsed/>
    <w:rsid w:val="000B68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802"/>
    <w:rPr>
      <w:rFonts w:ascii="Segoe UI" w:eastAsia="Times New Roman" w:hAnsi="Segoe UI" w:cs="Segoe UI"/>
      <w:sz w:val="18"/>
      <w:szCs w:val="18"/>
    </w:rPr>
  </w:style>
  <w:style w:type="paragraph" w:styleId="Header">
    <w:name w:val="header"/>
    <w:basedOn w:val="Normal"/>
    <w:link w:val="HeaderChar"/>
    <w:uiPriority w:val="99"/>
    <w:unhideWhenUsed/>
    <w:rsid w:val="001177C0"/>
    <w:pPr>
      <w:tabs>
        <w:tab w:val="center" w:pos="4680"/>
        <w:tab w:val="right" w:pos="9360"/>
      </w:tabs>
    </w:pPr>
  </w:style>
  <w:style w:type="character" w:customStyle="1" w:styleId="HeaderChar">
    <w:name w:val="Header Char"/>
    <w:basedOn w:val="DefaultParagraphFont"/>
    <w:link w:val="Header"/>
    <w:uiPriority w:val="99"/>
    <w:rsid w:val="001177C0"/>
    <w:rPr>
      <w:rFonts w:ascii="Calibri" w:eastAsia="Times New Roman" w:hAnsi="Calibri" w:cs="Times New Roman"/>
    </w:rPr>
  </w:style>
  <w:style w:type="paragraph" w:styleId="Footer">
    <w:name w:val="footer"/>
    <w:basedOn w:val="Normal"/>
    <w:link w:val="FooterChar"/>
    <w:uiPriority w:val="99"/>
    <w:unhideWhenUsed/>
    <w:rsid w:val="001177C0"/>
    <w:pPr>
      <w:tabs>
        <w:tab w:val="center" w:pos="4680"/>
        <w:tab w:val="right" w:pos="9360"/>
      </w:tabs>
    </w:pPr>
  </w:style>
  <w:style w:type="character" w:customStyle="1" w:styleId="FooterChar">
    <w:name w:val="Footer Char"/>
    <w:basedOn w:val="DefaultParagraphFont"/>
    <w:link w:val="Footer"/>
    <w:uiPriority w:val="99"/>
    <w:rsid w:val="001177C0"/>
    <w:rPr>
      <w:rFonts w:ascii="Calibri" w:eastAsia="Times New Roman" w:hAnsi="Calibri" w:cs="Times New Roman"/>
    </w:rPr>
  </w:style>
  <w:style w:type="character" w:styleId="Hyperlink">
    <w:name w:val="Hyperlink"/>
    <w:basedOn w:val="DefaultParagraphFont"/>
    <w:uiPriority w:val="99"/>
    <w:unhideWhenUsed/>
    <w:rsid w:val="00F73011"/>
    <w:rPr>
      <w:color w:val="0563C1"/>
      <w:u w:val="single"/>
    </w:rPr>
  </w:style>
  <w:style w:type="table" w:styleId="TableGrid">
    <w:name w:val="Table Grid"/>
    <w:basedOn w:val="TableNormal"/>
    <w:uiPriority w:val="39"/>
    <w:rsid w:val="00F7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E0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14E0C"/>
    <w:rPr>
      <w:b/>
      <w:bCs/>
    </w:rPr>
  </w:style>
  <w:style w:type="character" w:styleId="FollowedHyperlink">
    <w:name w:val="FollowedHyperlink"/>
    <w:basedOn w:val="DefaultParagraphFont"/>
    <w:uiPriority w:val="99"/>
    <w:semiHidden/>
    <w:unhideWhenUsed/>
    <w:rsid w:val="00391F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5388">
      <w:bodyDiv w:val="1"/>
      <w:marLeft w:val="0"/>
      <w:marRight w:val="0"/>
      <w:marTop w:val="0"/>
      <w:marBottom w:val="0"/>
      <w:divBdr>
        <w:top w:val="none" w:sz="0" w:space="0" w:color="auto"/>
        <w:left w:val="none" w:sz="0" w:space="0" w:color="auto"/>
        <w:bottom w:val="none" w:sz="0" w:space="0" w:color="auto"/>
        <w:right w:val="none" w:sz="0" w:space="0" w:color="auto"/>
      </w:divBdr>
    </w:div>
    <w:div w:id="571281035">
      <w:bodyDiv w:val="1"/>
      <w:marLeft w:val="0"/>
      <w:marRight w:val="0"/>
      <w:marTop w:val="0"/>
      <w:marBottom w:val="0"/>
      <w:divBdr>
        <w:top w:val="none" w:sz="0" w:space="0" w:color="auto"/>
        <w:left w:val="none" w:sz="0" w:space="0" w:color="auto"/>
        <w:bottom w:val="none" w:sz="0" w:space="0" w:color="auto"/>
        <w:right w:val="none" w:sz="0" w:space="0" w:color="auto"/>
      </w:divBdr>
    </w:div>
    <w:div w:id="678195852">
      <w:bodyDiv w:val="1"/>
      <w:marLeft w:val="0"/>
      <w:marRight w:val="0"/>
      <w:marTop w:val="0"/>
      <w:marBottom w:val="0"/>
      <w:divBdr>
        <w:top w:val="none" w:sz="0" w:space="0" w:color="auto"/>
        <w:left w:val="none" w:sz="0" w:space="0" w:color="auto"/>
        <w:bottom w:val="none" w:sz="0" w:space="0" w:color="auto"/>
        <w:right w:val="none" w:sz="0" w:space="0" w:color="auto"/>
      </w:divBdr>
    </w:div>
    <w:div w:id="681050604">
      <w:bodyDiv w:val="1"/>
      <w:marLeft w:val="0"/>
      <w:marRight w:val="0"/>
      <w:marTop w:val="0"/>
      <w:marBottom w:val="0"/>
      <w:divBdr>
        <w:top w:val="none" w:sz="0" w:space="0" w:color="auto"/>
        <w:left w:val="none" w:sz="0" w:space="0" w:color="auto"/>
        <w:bottom w:val="none" w:sz="0" w:space="0" w:color="auto"/>
        <w:right w:val="none" w:sz="0" w:space="0" w:color="auto"/>
      </w:divBdr>
      <w:divsChild>
        <w:div w:id="1777283578">
          <w:marLeft w:val="-225"/>
          <w:marRight w:val="-225"/>
          <w:marTop w:val="0"/>
          <w:marBottom w:val="0"/>
          <w:divBdr>
            <w:top w:val="none" w:sz="0" w:space="0" w:color="auto"/>
            <w:left w:val="none" w:sz="0" w:space="0" w:color="auto"/>
            <w:bottom w:val="none" w:sz="0" w:space="0" w:color="auto"/>
            <w:right w:val="none" w:sz="0" w:space="0" w:color="auto"/>
          </w:divBdr>
          <w:divsChild>
            <w:div w:id="860238165">
              <w:marLeft w:val="0"/>
              <w:marRight w:val="0"/>
              <w:marTop w:val="0"/>
              <w:marBottom w:val="0"/>
              <w:divBdr>
                <w:top w:val="none" w:sz="0" w:space="0" w:color="auto"/>
                <w:left w:val="none" w:sz="0" w:space="0" w:color="auto"/>
                <w:bottom w:val="none" w:sz="0" w:space="0" w:color="auto"/>
                <w:right w:val="none" w:sz="0" w:space="0" w:color="auto"/>
              </w:divBdr>
            </w:div>
            <w:div w:id="541018850">
              <w:marLeft w:val="0"/>
              <w:marRight w:val="0"/>
              <w:marTop w:val="0"/>
              <w:marBottom w:val="0"/>
              <w:divBdr>
                <w:top w:val="none" w:sz="0" w:space="0" w:color="auto"/>
                <w:left w:val="none" w:sz="0" w:space="0" w:color="auto"/>
                <w:bottom w:val="none" w:sz="0" w:space="0" w:color="auto"/>
                <w:right w:val="none" w:sz="0" w:space="0" w:color="auto"/>
              </w:divBdr>
              <w:divsChild>
                <w:div w:id="4441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5224">
      <w:bodyDiv w:val="1"/>
      <w:marLeft w:val="0"/>
      <w:marRight w:val="0"/>
      <w:marTop w:val="0"/>
      <w:marBottom w:val="0"/>
      <w:divBdr>
        <w:top w:val="none" w:sz="0" w:space="0" w:color="auto"/>
        <w:left w:val="none" w:sz="0" w:space="0" w:color="auto"/>
        <w:bottom w:val="none" w:sz="0" w:space="0" w:color="auto"/>
        <w:right w:val="none" w:sz="0" w:space="0" w:color="auto"/>
      </w:divBdr>
    </w:div>
    <w:div w:id="1144739277">
      <w:bodyDiv w:val="1"/>
      <w:marLeft w:val="0"/>
      <w:marRight w:val="0"/>
      <w:marTop w:val="0"/>
      <w:marBottom w:val="0"/>
      <w:divBdr>
        <w:top w:val="none" w:sz="0" w:space="0" w:color="auto"/>
        <w:left w:val="none" w:sz="0" w:space="0" w:color="auto"/>
        <w:bottom w:val="none" w:sz="0" w:space="0" w:color="auto"/>
        <w:right w:val="none" w:sz="0" w:space="0" w:color="auto"/>
      </w:divBdr>
    </w:div>
    <w:div w:id="1303582647">
      <w:bodyDiv w:val="1"/>
      <w:marLeft w:val="0"/>
      <w:marRight w:val="0"/>
      <w:marTop w:val="0"/>
      <w:marBottom w:val="0"/>
      <w:divBdr>
        <w:top w:val="none" w:sz="0" w:space="0" w:color="auto"/>
        <w:left w:val="none" w:sz="0" w:space="0" w:color="auto"/>
        <w:bottom w:val="none" w:sz="0" w:space="0" w:color="auto"/>
        <w:right w:val="none" w:sz="0" w:space="0" w:color="auto"/>
      </w:divBdr>
      <w:divsChild>
        <w:div w:id="684210512">
          <w:marLeft w:val="0"/>
          <w:marRight w:val="0"/>
          <w:marTop w:val="0"/>
          <w:marBottom w:val="0"/>
          <w:divBdr>
            <w:top w:val="none" w:sz="0" w:space="0" w:color="auto"/>
            <w:left w:val="none" w:sz="0" w:space="0" w:color="auto"/>
            <w:bottom w:val="none" w:sz="0" w:space="0" w:color="auto"/>
            <w:right w:val="none" w:sz="0" w:space="0" w:color="auto"/>
          </w:divBdr>
        </w:div>
      </w:divsChild>
    </w:div>
    <w:div w:id="1527405181">
      <w:bodyDiv w:val="1"/>
      <w:marLeft w:val="0"/>
      <w:marRight w:val="0"/>
      <w:marTop w:val="0"/>
      <w:marBottom w:val="0"/>
      <w:divBdr>
        <w:top w:val="none" w:sz="0" w:space="0" w:color="auto"/>
        <w:left w:val="none" w:sz="0" w:space="0" w:color="auto"/>
        <w:bottom w:val="none" w:sz="0" w:space="0" w:color="auto"/>
        <w:right w:val="none" w:sz="0" w:space="0" w:color="auto"/>
      </w:divBdr>
    </w:div>
    <w:div w:id="1591740755">
      <w:bodyDiv w:val="1"/>
      <w:marLeft w:val="0"/>
      <w:marRight w:val="0"/>
      <w:marTop w:val="0"/>
      <w:marBottom w:val="0"/>
      <w:divBdr>
        <w:top w:val="none" w:sz="0" w:space="0" w:color="auto"/>
        <w:left w:val="none" w:sz="0" w:space="0" w:color="auto"/>
        <w:bottom w:val="none" w:sz="0" w:space="0" w:color="auto"/>
        <w:right w:val="none" w:sz="0" w:space="0" w:color="auto"/>
      </w:divBdr>
    </w:div>
    <w:div w:id="1762875080">
      <w:bodyDiv w:val="1"/>
      <w:marLeft w:val="0"/>
      <w:marRight w:val="0"/>
      <w:marTop w:val="0"/>
      <w:marBottom w:val="0"/>
      <w:divBdr>
        <w:top w:val="none" w:sz="0" w:space="0" w:color="auto"/>
        <w:left w:val="none" w:sz="0" w:space="0" w:color="auto"/>
        <w:bottom w:val="none" w:sz="0" w:space="0" w:color="auto"/>
        <w:right w:val="none" w:sz="0" w:space="0" w:color="auto"/>
      </w:divBdr>
    </w:div>
    <w:div w:id="20709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state.mn.us/mnroad/nrra/structureandteams/geotechnical/longterm1.html" TargetMode="External"/><Relationship Id="rId13" Type="http://schemas.openxmlformats.org/officeDocument/2006/relationships/hyperlink" Target="http://www.dot.state.mn.us/mnroad/nrra/structureandteams/rigid/longterm3.html" TargetMode="External"/><Relationship Id="rId18" Type="http://schemas.openxmlformats.org/officeDocument/2006/relationships/hyperlink" Target="http://ideascale.com/t/UDCyZCamc" TargetMode="External"/><Relationship Id="rId26" Type="http://schemas.openxmlformats.org/officeDocument/2006/relationships/hyperlink" Target="http://ideascale.com/t/UDCyZCajI" TargetMode="External"/><Relationship Id="rId39" Type="http://schemas.openxmlformats.org/officeDocument/2006/relationships/hyperlink" Target="http://ideascale.com/t/UDCyZCalp" TargetMode="External"/><Relationship Id="rId3" Type="http://schemas.openxmlformats.org/officeDocument/2006/relationships/styles" Target="styles.xml"/><Relationship Id="rId21" Type="http://schemas.openxmlformats.org/officeDocument/2006/relationships/hyperlink" Target="http://ideascale.com/t/UDCyZCalj" TargetMode="External"/><Relationship Id="rId34" Type="http://schemas.openxmlformats.org/officeDocument/2006/relationships/hyperlink" Target="http://ideascale.com/t/UDCyZCamJ" TargetMode="External"/><Relationship Id="rId42" Type="http://schemas.openxmlformats.org/officeDocument/2006/relationships/hyperlink" Target="http://ideascale.com/t/UDCyZCak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ot.state.mn.us/mnroad/nrra/structureandteams/flexible/longterm2.html" TargetMode="External"/><Relationship Id="rId17" Type="http://schemas.openxmlformats.org/officeDocument/2006/relationships/hyperlink" Target="http://ideascale.com/t/UDCyZCak9" TargetMode="External"/><Relationship Id="rId25" Type="http://schemas.openxmlformats.org/officeDocument/2006/relationships/hyperlink" Target="http://ideascale.com/t/UDCyZCakD" TargetMode="External"/><Relationship Id="rId33" Type="http://schemas.openxmlformats.org/officeDocument/2006/relationships/hyperlink" Target="http://ideascale.com/t/UDCyZCamP" TargetMode="External"/><Relationship Id="rId38" Type="http://schemas.openxmlformats.org/officeDocument/2006/relationships/hyperlink" Target="http://ideascale.com/t/UDCyZCalq"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deascale.com/t/UDCyZCaeJ" TargetMode="External"/><Relationship Id="rId20" Type="http://schemas.openxmlformats.org/officeDocument/2006/relationships/hyperlink" Target="http://ideascale.com/t/UDCyZCalk" TargetMode="External"/><Relationship Id="rId29" Type="http://schemas.openxmlformats.org/officeDocument/2006/relationships/hyperlink" Target="http://ideascale.com/t/UDCyZCahJ" TargetMode="External"/><Relationship Id="rId41" Type="http://schemas.openxmlformats.org/officeDocument/2006/relationships/hyperlink" Target="http://ideascale.com/t/UDCyZCa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state.mn.us/mnroad/nrra/structureandteams/preventivemaintenance/longterm1.html" TargetMode="External"/><Relationship Id="rId24" Type="http://schemas.openxmlformats.org/officeDocument/2006/relationships/hyperlink" Target="http://ideascale.com/t/UDCyZCakE" TargetMode="External"/><Relationship Id="rId32" Type="http://schemas.openxmlformats.org/officeDocument/2006/relationships/hyperlink" Target="http://ideascale.com/t/UDCyZCagr" TargetMode="External"/><Relationship Id="rId37" Type="http://schemas.openxmlformats.org/officeDocument/2006/relationships/hyperlink" Target="http://ideascale.com/t/UDCyZCalr" TargetMode="External"/><Relationship Id="rId40" Type="http://schemas.openxmlformats.org/officeDocument/2006/relationships/hyperlink" Target="http://ideascale.com/t/UDCyZCalo" TargetMode="External"/><Relationship Id="rId45"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ideascale.com/t/UDCyZCak6" TargetMode="External"/><Relationship Id="rId23" Type="http://schemas.openxmlformats.org/officeDocument/2006/relationships/hyperlink" Target="http://ideascale.com/t/UDCyZCalh" TargetMode="External"/><Relationship Id="rId28" Type="http://schemas.openxmlformats.org/officeDocument/2006/relationships/hyperlink" Target="http://ideascale.com/t/UDCyZCahx" TargetMode="External"/><Relationship Id="rId36" Type="http://schemas.openxmlformats.org/officeDocument/2006/relationships/hyperlink" Target="http://ideascale.com/t/UDCyZCals" TargetMode="External"/><Relationship Id="rId10" Type="http://schemas.openxmlformats.org/officeDocument/2006/relationships/hyperlink" Target="http://www.dot.state.mn.us/mnroad/nrra/structureandteams/rigid/longterm1.html" TargetMode="External"/><Relationship Id="rId19" Type="http://schemas.openxmlformats.org/officeDocument/2006/relationships/hyperlink" Target="http://ideascale.com/t/UDCyZCall" TargetMode="External"/><Relationship Id="rId31" Type="http://schemas.openxmlformats.org/officeDocument/2006/relationships/hyperlink" Target="http://ideascale.com/t/UDCyZCak7"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t.state.mn.us/mnroad/nrra/structureandteams/rigid/longterm2.html" TargetMode="External"/><Relationship Id="rId14" Type="http://schemas.openxmlformats.org/officeDocument/2006/relationships/hyperlink" Target="http://ideascale.com/t/UDCyZCak8" TargetMode="External"/><Relationship Id="rId22" Type="http://schemas.openxmlformats.org/officeDocument/2006/relationships/hyperlink" Target="http://ideascale.com/t/UDCyZCali" TargetMode="External"/><Relationship Id="rId27" Type="http://schemas.openxmlformats.org/officeDocument/2006/relationships/hyperlink" Target="http://ideascale.com/t/UDCyZCahy" TargetMode="External"/><Relationship Id="rId30" Type="http://schemas.openxmlformats.org/officeDocument/2006/relationships/hyperlink" Target="http://ideascale.com/t/UDCyZCahI" TargetMode="External"/><Relationship Id="rId35" Type="http://schemas.openxmlformats.org/officeDocument/2006/relationships/hyperlink" Target="http://ideascale.com/t/UDCyZCamE" TargetMode="External"/><Relationship Id="rId43" Type="http://schemas.openxmlformats.org/officeDocument/2006/relationships/hyperlink" Target="http://ideascale.com/t/UDCyZC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E65AE-95B9-42C1-8EC5-F27311BB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12622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Worel</dc:creator>
  <cp:keywords/>
  <dc:description/>
  <cp:lastModifiedBy>Filipczak, Robert (DOT)</cp:lastModifiedBy>
  <cp:revision>2</cp:revision>
  <cp:lastPrinted>2018-10-23T16:34:00Z</cp:lastPrinted>
  <dcterms:created xsi:type="dcterms:W3CDTF">2018-11-06T21:08:00Z</dcterms:created>
  <dcterms:modified xsi:type="dcterms:W3CDTF">2018-11-06T21:08:00Z</dcterms:modified>
</cp:coreProperties>
</file>