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C73" w:rsidRPr="002B3064" w:rsidRDefault="004C30FA" w:rsidP="00D72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District </w:t>
      </w:r>
      <w:r w:rsidR="00EF3EBA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Rolling Density Meter </w:t>
      </w:r>
      <w:r w:rsidR="00EF3EBA">
        <w:rPr>
          <w:rFonts w:ascii="Times New Roman" w:eastAsia="Times New Roman" w:hAnsi="Times New Roman" w:cs="Times New Roman"/>
          <w:b/>
          <w:bCs/>
          <w:sz w:val="28"/>
          <w:szCs w:val="28"/>
        </w:rPr>
        <w:t>Trial</w:t>
      </w:r>
      <w:r w:rsidR="00946C73" w:rsidRPr="002B306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72078" w:rsidRPr="00D72078" w:rsidRDefault="00946C73" w:rsidP="00D72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30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C30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S.P. </w:t>
      </w:r>
      <w:r w:rsidR="00EF3EBA">
        <w:rPr>
          <w:rFonts w:ascii="Times New Roman" w:eastAsia="Times New Roman" w:hAnsi="Times New Roman" w:cs="Times New Roman"/>
          <w:b/>
          <w:bCs/>
          <w:sz w:val="28"/>
          <w:szCs w:val="28"/>
        </w:rPr>
        <w:t>1118</w:t>
      </w:r>
      <w:r w:rsidR="004C30FA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EF3EBA"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 w:rsidR="004C30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on TH </w:t>
      </w:r>
      <w:r w:rsidR="00EF3EBA">
        <w:rPr>
          <w:rFonts w:ascii="Times New Roman" w:eastAsia="Times New Roman" w:hAnsi="Times New Roman" w:cs="Times New Roman"/>
          <w:b/>
          <w:bCs/>
          <w:sz w:val="28"/>
          <w:szCs w:val="28"/>
        </w:rPr>
        <w:t>371</w:t>
      </w:r>
      <w:r w:rsidR="004C30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EF3EBA">
        <w:rPr>
          <w:rFonts w:ascii="Times New Roman" w:eastAsia="Times New Roman" w:hAnsi="Times New Roman" w:cs="Times New Roman"/>
          <w:b/>
          <w:bCs/>
          <w:sz w:val="28"/>
          <w:szCs w:val="28"/>
        </w:rPr>
        <w:t>Contractor Experience</w:t>
      </w:r>
      <w:r w:rsidR="004C30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72078" w:rsidRPr="00D72078" w:rsidRDefault="00EF3EBA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hoeg1kyl\AppData\Local\Microsoft\Windows\INetCache\Content.Word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eg1kyl\AppData\Local\Microsoft\Windows\INetCache\Content.Word\IMG_1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78" w:rsidRPr="00D72078" w:rsidRDefault="00D72078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72078" w:rsidRPr="002B3064" w:rsidRDefault="00C506AB" w:rsidP="004C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3064">
        <w:rPr>
          <w:rFonts w:ascii="Times New Roman" w:eastAsia="Times New Roman" w:hAnsi="Times New Roman" w:cs="Times New Roman"/>
          <w:b/>
          <w:bCs/>
          <w:sz w:val="24"/>
          <w:szCs w:val="24"/>
        </w:rPr>
        <w:t>Kyle Hoegh</w:t>
      </w:r>
      <w:r w:rsidR="003A7A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email: kyle.hoegh@state.mn.us</w:t>
      </w:r>
    </w:p>
    <w:p w:rsidR="000B65DC" w:rsidRPr="002B3064" w:rsidRDefault="002B3064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3064">
        <w:rPr>
          <w:rFonts w:ascii="Times New Roman" w:eastAsia="Times New Roman" w:hAnsi="Times New Roman" w:cs="Times New Roman"/>
          <w:b/>
          <w:bCs/>
          <w:sz w:val="24"/>
          <w:szCs w:val="24"/>
        </w:rPr>
        <w:t>Shongtao Dai</w:t>
      </w:r>
      <w:r w:rsidR="003A7A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email: Shongtao.dai@state.mn.us</w:t>
      </w:r>
    </w:p>
    <w:p w:rsidR="00C506AB" w:rsidRPr="002B3064" w:rsidRDefault="00C506AB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06AB" w:rsidRPr="002B3064" w:rsidRDefault="00C506AB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46C73" w:rsidRPr="002B3064" w:rsidRDefault="00946C73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3064">
        <w:rPr>
          <w:rFonts w:ascii="Times New Roman" w:eastAsia="Times New Roman" w:hAnsi="Times New Roman" w:cs="Times New Roman"/>
          <w:b/>
          <w:bCs/>
          <w:sz w:val="24"/>
          <w:szCs w:val="24"/>
        </w:rPr>
        <w:t>Minnesota Department of Transportation</w:t>
      </w:r>
    </w:p>
    <w:p w:rsidR="00946C73" w:rsidRPr="002B3064" w:rsidRDefault="00946C73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30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Materials </w:t>
      </w:r>
      <w:r w:rsidR="00C506AB" w:rsidRPr="002B30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Road </w:t>
      </w:r>
      <w:r w:rsidRPr="002B3064">
        <w:rPr>
          <w:rFonts w:ascii="Times New Roman" w:eastAsia="Times New Roman" w:hAnsi="Times New Roman" w:cs="Times New Roman"/>
          <w:b/>
          <w:bCs/>
          <w:sz w:val="24"/>
          <w:szCs w:val="24"/>
        </w:rPr>
        <w:t>Research Lab</w:t>
      </w:r>
    </w:p>
    <w:p w:rsidR="00D72078" w:rsidRPr="002B3064" w:rsidRDefault="00D72078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06AB" w:rsidRPr="002B3064" w:rsidRDefault="00C506AB" w:rsidP="00D72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46C73" w:rsidRPr="000247AE" w:rsidRDefault="00D72078" w:rsidP="000247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B306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FFD23" wp14:editId="568ED0ED">
                <wp:simplePos x="0" y="0"/>
                <wp:positionH relativeFrom="column">
                  <wp:posOffset>19050</wp:posOffset>
                </wp:positionH>
                <wp:positionV relativeFrom="paragraph">
                  <wp:posOffset>684530</wp:posOffset>
                </wp:positionV>
                <wp:extent cx="5943600" cy="0"/>
                <wp:effectExtent l="19050" t="17780" r="19050" b="2032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48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.5pt;margin-top:53.9pt;width:468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" strokeweight="2pt"/>
            </w:pict>
          </mc:Fallback>
        </mc:AlternateContent>
      </w:r>
      <w:r w:rsidR="00EF3EBA">
        <w:rPr>
          <w:rFonts w:ascii="Times New Roman" w:eastAsia="Times New Roman" w:hAnsi="Times New Roman" w:cs="Times New Roman"/>
          <w:sz w:val="24"/>
          <w:szCs w:val="24"/>
        </w:rPr>
        <w:t>October 4th</w:t>
      </w:r>
      <w:r w:rsidR="004C30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652818" w:rsidRPr="002B3064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4C30F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D72078">
        <w:rPr>
          <w:rFonts w:ascii="Times New Roman" w:eastAsia="Times New Roman" w:hAnsi="Times New Roman" w:cs="Times New Roman"/>
          <w:sz w:val="36"/>
          <w:szCs w:val="36"/>
        </w:rPr>
        <w:br w:type="page"/>
      </w:r>
    </w:p>
    <w:p w:rsidR="000B65DC" w:rsidRPr="00C13A7D" w:rsidRDefault="000247AE" w:rsidP="000B65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Summary</w:t>
      </w:r>
      <w:r w:rsidR="000B65DC">
        <w:rPr>
          <w:rFonts w:ascii="Times New Roman" w:eastAsia="Times New Roman" w:hAnsi="Times New Roman" w:cs="Times New Roman"/>
          <w:b/>
          <w:sz w:val="24"/>
          <w:szCs w:val="24"/>
        </w:rPr>
        <w:t xml:space="preserve"> Results</w:t>
      </w:r>
    </w:p>
    <w:p w:rsidR="002B3064" w:rsidRDefault="002B3064" w:rsidP="000B6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45D7" w:rsidRDefault="000E1231" w:rsidP="00F55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rolling density meter </w:t>
      </w:r>
      <w:r w:rsidR="00E3260E">
        <w:rPr>
          <w:rFonts w:ascii="Times New Roman" w:eastAsia="Times New Roman" w:hAnsi="Times New Roman" w:cs="Times New Roman"/>
          <w:sz w:val="24"/>
          <w:szCs w:val="24"/>
        </w:rPr>
        <w:t xml:space="preserve">(RDM) </w:t>
      </w:r>
      <w:r w:rsidR="00F5539B">
        <w:rPr>
          <w:rFonts w:ascii="Times New Roman" w:eastAsia="Times New Roman" w:hAnsi="Times New Roman" w:cs="Times New Roman"/>
          <w:sz w:val="24"/>
          <w:szCs w:val="24"/>
        </w:rPr>
        <w:t>is currently being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used to collect data on a section of highway </w:t>
      </w:r>
      <w:r w:rsidR="00EF3EBA">
        <w:rPr>
          <w:rFonts w:ascii="Times New Roman" w:eastAsia="Times New Roman" w:hAnsi="Times New Roman" w:cs="Times New Roman"/>
          <w:sz w:val="24"/>
          <w:szCs w:val="24"/>
        </w:rPr>
        <w:t>371 between Backus and Hackensack, MN.  The contractor was hired to collect rolling density meter data</w:t>
      </w:r>
      <w:r w:rsidR="00F5539B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 w:rsidR="00EF3EBA">
        <w:rPr>
          <w:rFonts w:ascii="Times New Roman" w:eastAsia="Times New Roman" w:hAnsi="Times New Roman" w:cs="Times New Roman"/>
          <w:sz w:val="24"/>
          <w:szCs w:val="24"/>
        </w:rPr>
        <w:t xml:space="preserve"> provide feedback on feasibility of the data collection process and usefulness of the technology in providing a continuous asphalt compaction assessment.</w:t>
      </w:r>
      <w:r w:rsidR="00F5539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E27DF">
        <w:rPr>
          <w:rFonts w:ascii="Times New Roman" w:eastAsia="Times New Roman" w:hAnsi="Times New Roman" w:cs="Times New Roman"/>
          <w:sz w:val="24"/>
          <w:szCs w:val="24"/>
        </w:rPr>
        <w:t>The following bullets summarize some of the key findi</w:t>
      </w:r>
      <w:r w:rsidR="00A067D3">
        <w:rPr>
          <w:rFonts w:ascii="Times New Roman" w:eastAsia="Times New Roman" w:hAnsi="Times New Roman" w:cs="Times New Roman"/>
          <w:sz w:val="24"/>
          <w:szCs w:val="24"/>
        </w:rPr>
        <w:t xml:space="preserve">ngs from the </w:t>
      </w:r>
      <w:r w:rsidR="001D2493">
        <w:rPr>
          <w:rFonts w:ascii="Times New Roman" w:eastAsia="Times New Roman" w:hAnsi="Times New Roman" w:cs="Times New Roman"/>
          <w:sz w:val="24"/>
          <w:szCs w:val="24"/>
        </w:rPr>
        <w:t xml:space="preserve">RDM </w:t>
      </w:r>
      <w:r w:rsidR="00A067D3">
        <w:rPr>
          <w:rFonts w:ascii="Times New Roman" w:eastAsia="Times New Roman" w:hAnsi="Times New Roman" w:cs="Times New Roman"/>
          <w:sz w:val="24"/>
          <w:szCs w:val="24"/>
        </w:rPr>
        <w:t xml:space="preserve">testing and </w:t>
      </w:r>
      <w:r w:rsidR="008E27DF">
        <w:rPr>
          <w:rFonts w:ascii="Times New Roman" w:eastAsia="Times New Roman" w:hAnsi="Times New Roman" w:cs="Times New Roman"/>
          <w:sz w:val="24"/>
          <w:szCs w:val="24"/>
        </w:rPr>
        <w:t>analysis</w:t>
      </w:r>
      <w:r w:rsidR="00F5539B">
        <w:rPr>
          <w:rFonts w:ascii="Times New Roman" w:eastAsia="Times New Roman" w:hAnsi="Times New Roman" w:cs="Times New Roman"/>
          <w:sz w:val="24"/>
          <w:szCs w:val="24"/>
        </w:rPr>
        <w:t xml:space="preserve"> the first day of testing October 1</w:t>
      </w:r>
      <w:r w:rsidR="00F5539B" w:rsidRPr="00F5539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F5539B">
        <w:rPr>
          <w:rFonts w:ascii="Times New Roman" w:eastAsia="Times New Roman" w:hAnsi="Times New Roman" w:cs="Times New Roman"/>
          <w:sz w:val="24"/>
          <w:szCs w:val="24"/>
        </w:rPr>
        <w:t xml:space="preserve">.  The contractor is collecting data on the project currently with periodic </w:t>
      </w:r>
      <w:proofErr w:type="spellStart"/>
      <w:r w:rsidR="00F5539B">
        <w:rPr>
          <w:rFonts w:ascii="Times New Roman" w:eastAsia="Times New Roman" w:hAnsi="Times New Roman" w:cs="Times New Roman"/>
          <w:sz w:val="24"/>
          <w:szCs w:val="24"/>
        </w:rPr>
        <w:t>MnDOT</w:t>
      </w:r>
      <w:proofErr w:type="spellEnd"/>
      <w:r w:rsidR="00F5539B">
        <w:rPr>
          <w:rFonts w:ascii="Times New Roman" w:eastAsia="Times New Roman" w:hAnsi="Times New Roman" w:cs="Times New Roman"/>
          <w:sz w:val="24"/>
          <w:szCs w:val="24"/>
        </w:rPr>
        <w:t xml:space="preserve"> collection side by side.  The project is scheduled to finish tomorrow, October 5</w:t>
      </w:r>
      <w:r w:rsidR="00F5539B" w:rsidRPr="00F5539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8E27D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F3EBA" w:rsidRDefault="001D2493" w:rsidP="003A7A70">
      <w:pPr>
        <w:pStyle w:val="ListParagraph"/>
        <w:numPr>
          <w:ilvl w:val="0"/>
          <w:numId w:val="6"/>
        </w:numPr>
        <w:tabs>
          <w:tab w:val="left" w:pos="7037"/>
        </w:tabs>
      </w:pPr>
      <w:r>
        <w:t>RDM</w:t>
      </w:r>
      <w:r w:rsidR="00812EEE">
        <w:t xml:space="preserve"> </w:t>
      </w:r>
      <w:r>
        <w:t>m</w:t>
      </w:r>
      <w:r w:rsidR="00020F3A">
        <w:t>easured dielectric results</w:t>
      </w:r>
      <w:r w:rsidR="004E0077">
        <w:t xml:space="preserve"> </w:t>
      </w:r>
      <w:r w:rsidR="00EF3EBA">
        <w:t xml:space="preserve">agreed well when comparing the contractor collected data (RDM1) to </w:t>
      </w:r>
      <w:proofErr w:type="spellStart"/>
      <w:r w:rsidR="00EF3EBA">
        <w:t>MnDOT</w:t>
      </w:r>
      <w:proofErr w:type="spellEnd"/>
      <w:r w:rsidR="00EF3EBA">
        <w:t xml:space="preserve"> collected data with a second cart (RDM2).</w:t>
      </w:r>
    </w:p>
    <w:p w:rsidR="00EF3EBA" w:rsidRDefault="00EF3EBA" w:rsidP="00EF3EBA">
      <w:pPr>
        <w:pStyle w:val="ListParagraph"/>
        <w:numPr>
          <w:ilvl w:val="1"/>
          <w:numId w:val="6"/>
        </w:numPr>
        <w:tabs>
          <w:tab w:val="left" w:pos="7037"/>
        </w:tabs>
      </w:pPr>
      <w:r>
        <w:t xml:space="preserve">Similar swerve calibration results </w:t>
      </w:r>
      <w:r w:rsidR="00281CAF">
        <w:t xml:space="preserve">were observed </w:t>
      </w:r>
      <w:r w:rsidR="0037579B">
        <w:t xml:space="preserve">for outside sensors of both carts throughout the day.  Figure </w:t>
      </w:r>
      <w:r w:rsidR="00281CAF">
        <w:t>1</w:t>
      </w:r>
      <w:r w:rsidR="0037579B">
        <w:t xml:space="preserve"> shows an example swerve pattern of both carts with the geospatially located data </w:t>
      </w:r>
      <w:r w:rsidR="00281CAF">
        <w:t>(top</w:t>
      </w:r>
      <w:r w:rsidR="0037579B">
        <w:t>) and histogram comparison (</w:t>
      </w:r>
      <w:r w:rsidR="00281CAF">
        <w:t>bottom</w:t>
      </w:r>
      <w:r w:rsidR="0037579B">
        <w:t>) showing median dielectrics of outside sensors within 0.04 of each other.</w:t>
      </w:r>
    </w:p>
    <w:p w:rsidR="00EF3EBA" w:rsidRDefault="00EF3EBA" w:rsidP="00EF3EBA">
      <w:pPr>
        <w:pStyle w:val="ListParagraph"/>
        <w:numPr>
          <w:ilvl w:val="1"/>
          <w:numId w:val="6"/>
        </w:numPr>
        <w:tabs>
          <w:tab w:val="left" w:pos="7037"/>
        </w:tabs>
      </w:pPr>
      <w:r>
        <w:t>Similar compaction profiles on joint versus mat throughout the day</w:t>
      </w:r>
    </w:p>
    <w:p w:rsidR="00EF3EBA" w:rsidRDefault="00BD50BF" w:rsidP="00EF3EBA">
      <w:pPr>
        <w:pStyle w:val="ListParagraph"/>
        <w:numPr>
          <w:ilvl w:val="0"/>
          <w:numId w:val="6"/>
        </w:numPr>
        <w:tabs>
          <w:tab w:val="left" w:pos="7037"/>
        </w:tabs>
      </w:pPr>
      <w:r>
        <w:t xml:space="preserve">RDM measurements are able to map real time high and low compaction areas with higher dielectric values indicating better compaction, and lower dielectric values indicating lower compaction.  </w:t>
      </w:r>
      <w:r w:rsidR="00281CAF">
        <w:t xml:space="preserve">The </w:t>
      </w:r>
      <w:r>
        <w:t>contractor</w:t>
      </w:r>
      <w:r w:rsidR="00281CAF">
        <w:t xml:space="preserve"> took cores and measured</w:t>
      </w:r>
      <w:r>
        <w:t xml:space="preserve"> air void content</w:t>
      </w:r>
      <w:r w:rsidR="00281CAF">
        <w:t xml:space="preserve"> at an example location with high and low dielectric RDM readings.  The contractor measured results</w:t>
      </w:r>
      <w:r w:rsidR="00CE2C7B">
        <w:t xml:space="preserve"> </w:t>
      </w:r>
      <w:r w:rsidR="00281CAF">
        <w:t xml:space="preserve">confirmed RDM compaction measurements </w:t>
      </w:r>
      <w:r w:rsidR="00CE2C7B">
        <w:t>(see figure 2)</w:t>
      </w:r>
      <w:r w:rsidR="00EF3EBA">
        <w:t>:</w:t>
      </w:r>
    </w:p>
    <w:p w:rsidR="00CE2C7B" w:rsidRDefault="00CE2C7B" w:rsidP="00281CAF">
      <w:pPr>
        <w:pStyle w:val="ListParagraph"/>
        <w:numPr>
          <w:ilvl w:val="1"/>
          <w:numId w:val="6"/>
        </w:numPr>
        <w:tabs>
          <w:tab w:val="left" w:pos="7037"/>
        </w:tabs>
      </w:pPr>
      <w:r>
        <w:t>R01</w:t>
      </w:r>
      <w:r w:rsidR="00281CAF">
        <w:t xml:space="preserve">: </w:t>
      </w:r>
      <w:proofErr w:type="spellStart"/>
      <w:r>
        <w:t>MnDOT</w:t>
      </w:r>
      <w:proofErr w:type="spellEnd"/>
      <w:r>
        <w:t xml:space="preserve"> dielectric = 4.</w:t>
      </w:r>
      <w:r>
        <w:t>0</w:t>
      </w:r>
      <w:r>
        <w:t>, Contractor Dielectric =4.</w:t>
      </w:r>
      <w:r>
        <w:t>1</w:t>
      </w:r>
      <w:r>
        <w:t xml:space="preserve">, Contractor Core = </w:t>
      </w:r>
      <w:r>
        <w:t>87.8</w:t>
      </w:r>
      <w:r>
        <w:t>% AV</w:t>
      </w:r>
    </w:p>
    <w:p w:rsidR="003A7A70" w:rsidRDefault="00EF3EBA" w:rsidP="00281CAF">
      <w:pPr>
        <w:pStyle w:val="ListParagraph"/>
        <w:numPr>
          <w:ilvl w:val="1"/>
          <w:numId w:val="6"/>
        </w:numPr>
        <w:tabs>
          <w:tab w:val="left" w:pos="7037"/>
        </w:tabs>
      </w:pPr>
      <w:r>
        <w:t>R0</w:t>
      </w:r>
      <w:r w:rsidR="00CE2C7B">
        <w:t>2</w:t>
      </w:r>
      <w:r w:rsidR="00281CAF">
        <w:t xml:space="preserve">: </w:t>
      </w:r>
      <w:proofErr w:type="spellStart"/>
      <w:r w:rsidR="00281CAF">
        <w:t>M</w:t>
      </w:r>
      <w:r>
        <w:t>nDOT</w:t>
      </w:r>
      <w:proofErr w:type="spellEnd"/>
      <w:r>
        <w:t xml:space="preserve"> dielectric = 4.7</w:t>
      </w:r>
      <w:r w:rsidR="00CE2C7B">
        <w:t xml:space="preserve">, Contractor Dielectric =4.6, Contractor Core = 94.2% AV </w:t>
      </w:r>
    </w:p>
    <w:p w:rsidR="00C04B63" w:rsidRDefault="00C04B63" w:rsidP="00C04B63">
      <w:pPr>
        <w:pStyle w:val="ListParagraph"/>
        <w:numPr>
          <w:ilvl w:val="0"/>
          <w:numId w:val="6"/>
        </w:numPr>
        <w:tabs>
          <w:tab w:val="left" w:pos="7037"/>
        </w:tabs>
      </w:pPr>
      <w:r>
        <w:t>RDM geospatial results should be compared with other IC technology</w:t>
      </w:r>
      <w:r w:rsidR="00281CAF">
        <w:t xml:space="preserve"> on the project</w:t>
      </w:r>
      <w:r>
        <w:t>, especially the breakdown roller in the area of the low (87.8%</w:t>
      </w:r>
      <w:r w:rsidR="00215945">
        <w:t>)</w:t>
      </w:r>
      <w:r>
        <w:t xml:space="preserve"> relative density core</w:t>
      </w:r>
      <w:r w:rsidR="00215945">
        <w:t xml:space="preserve"> R01 </w:t>
      </w:r>
      <w:r w:rsidR="00281CAF">
        <w:t xml:space="preserve">to investigate possible causes of the poor </w:t>
      </w:r>
      <w:proofErr w:type="spellStart"/>
      <w:r w:rsidR="00281CAF">
        <w:t>compation</w:t>
      </w:r>
      <w:proofErr w:type="spellEnd"/>
      <w:r w:rsidR="00281CAF">
        <w:t>.</w:t>
      </w:r>
    </w:p>
    <w:p w:rsidR="00215945" w:rsidRDefault="00C04B63" w:rsidP="00C04B63">
      <w:pPr>
        <w:pStyle w:val="ListParagraph"/>
        <w:numPr>
          <w:ilvl w:val="0"/>
          <w:numId w:val="6"/>
        </w:numPr>
        <w:tabs>
          <w:tab w:val="left" w:pos="7037"/>
        </w:tabs>
      </w:pPr>
      <w:r>
        <w:t xml:space="preserve">Some connection issues were observed with sensor 22 and 72.  Working theories </w:t>
      </w:r>
      <w:r w:rsidR="0037579B">
        <w:t>are</w:t>
      </w:r>
      <w:r>
        <w:t xml:space="preserve"> that there </w:t>
      </w:r>
      <w:r w:rsidR="00281CAF">
        <w:t>was</w:t>
      </w:r>
      <w:r>
        <w:t xml:space="preserve"> a possible </w:t>
      </w:r>
      <w:r w:rsidR="0037579B">
        <w:t>loose connection in term</w:t>
      </w:r>
      <w:r>
        <w:t>inal three of RDM</w:t>
      </w:r>
      <w:r w:rsidR="00281CAF">
        <w:t>1</w:t>
      </w:r>
      <w:r w:rsidR="0037579B">
        <w:t xml:space="preserve"> or a new software setting </w:t>
      </w:r>
      <w:r w:rsidR="00281CAF">
        <w:t>caused the connection problem</w:t>
      </w:r>
      <w:r>
        <w:t xml:space="preserve">. </w:t>
      </w:r>
      <w:r w:rsidR="0037579B">
        <w:t>These issues are currently resolved, but are being monitored by current testing</w:t>
      </w:r>
      <w:r w:rsidR="0037579B">
        <w:t xml:space="preserve"> on this project</w:t>
      </w:r>
      <w:r w:rsidR="0037579B">
        <w:t xml:space="preserve">.  </w:t>
      </w:r>
    </w:p>
    <w:p w:rsidR="00C04B63" w:rsidRDefault="0037579B" w:rsidP="00C04B63">
      <w:pPr>
        <w:pStyle w:val="ListParagraph"/>
        <w:numPr>
          <w:ilvl w:val="0"/>
          <w:numId w:val="6"/>
        </w:numPr>
        <w:tabs>
          <w:tab w:val="left" w:pos="7037"/>
        </w:tabs>
      </w:pPr>
      <w:r>
        <w:t>S</w:t>
      </w:r>
      <w:r w:rsidR="00215945">
        <w:t xml:space="preserve">werve calibrations showed middle sensors on both machines out of the 0.1 spec.  A beta version of software to correct for out of spec cores was released to </w:t>
      </w:r>
      <w:proofErr w:type="spellStart"/>
      <w:r w:rsidR="00215945">
        <w:t>MnDOT</w:t>
      </w:r>
      <w:proofErr w:type="spellEnd"/>
      <w:r w:rsidR="00215945">
        <w:t xml:space="preserve"> October 4</w:t>
      </w:r>
      <w:r w:rsidR="00215945" w:rsidRPr="00215945">
        <w:rPr>
          <w:vertAlign w:val="superscript"/>
        </w:rPr>
        <w:t>th</w:t>
      </w:r>
      <w:r w:rsidR="00215945">
        <w:t>, 20</w:t>
      </w:r>
      <w:r>
        <w:t>18, and will be trialed October 5</w:t>
      </w:r>
      <w:r w:rsidRPr="0037579B">
        <w:rPr>
          <w:vertAlign w:val="superscript"/>
        </w:rPr>
        <w:t>th</w:t>
      </w:r>
      <w:r>
        <w:t xml:space="preserve"> using the </w:t>
      </w:r>
      <w:proofErr w:type="spellStart"/>
      <w:r>
        <w:t>MnDOT</w:t>
      </w:r>
      <w:proofErr w:type="spellEnd"/>
      <w:r>
        <w:t xml:space="preserve"> testing equipment RDM2.  This software is designed to account for sensor variability on the fly during the data collection process.</w:t>
      </w:r>
    </w:p>
    <w:p w:rsidR="00BD50BF" w:rsidRDefault="00BD50BF" w:rsidP="00C04B63">
      <w:pPr>
        <w:pStyle w:val="ListParagraph"/>
        <w:numPr>
          <w:ilvl w:val="0"/>
          <w:numId w:val="6"/>
        </w:numPr>
        <w:tabs>
          <w:tab w:val="left" w:pos="7037"/>
        </w:tabs>
      </w:pPr>
      <w:r>
        <w:t>Initial results indicate that coreless calibration of the RDM dielectric values to field air void content is</w:t>
      </w:r>
      <w:r w:rsidR="00F5539B">
        <w:t xml:space="preserve"> promising.  The</w:t>
      </w:r>
      <w:r>
        <w:t xml:space="preserve"> travel time measurements of pucks with air</w:t>
      </w:r>
      <w:r w:rsidR="00F5539B">
        <w:t xml:space="preserve"> void content designed to be 3, 7, and 11, and 15</w:t>
      </w:r>
      <w:r>
        <w:t xml:space="preserve"> percent air void content from the test strip</w:t>
      </w:r>
      <w:r w:rsidR="00F5539B">
        <w:t xml:space="preserve"> predicted the air void content observed in R01 and R02 field cores well</w:t>
      </w:r>
      <w:r>
        <w:t>.  However, this process should be confirmed fr</w:t>
      </w:r>
      <w:r w:rsidR="00F5539B">
        <w:t xml:space="preserve">om pucks for more days of paving.  The surface reflection method </w:t>
      </w:r>
      <w:r w:rsidR="00281CAF">
        <w:t xml:space="preserve">of the pucks </w:t>
      </w:r>
      <w:r w:rsidR="00F5539B">
        <w:t xml:space="preserve">should also be investigated in more detail to confirm travel time results.  The scatter of the travel time results should also be reduced for more precise </w:t>
      </w:r>
      <w:proofErr w:type="spellStart"/>
      <w:r w:rsidR="00F5539B">
        <w:t>preditions</w:t>
      </w:r>
      <w:proofErr w:type="spellEnd"/>
      <w:r w:rsidR="00F5539B">
        <w:t>.</w:t>
      </w:r>
    </w:p>
    <w:p w:rsidR="001F161E" w:rsidRDefault="00C04B63" w:rsidP="00BD50B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1F161E">
        <w:rPr>
          <w:rFonts w:ascii="Times New Roman" w:eastAsia="Times New Roman" w:hAnsi="Times New Roman" w:cs="Times New Roman"/>
          <w:b/>
          <w:sz w:val="24"/>
          <w:szCs w:val="24"/>
        </w:rPr>
        <w:t xml:space="preserve">Pictures </w:t>
      </w:r>
      <w:r w:rsidR="00A13B6B">
        <w:rPr>
          <w:rFonts w:ascii="Times New Roman" w:eastAsia="Times New Roman" w:hAnsi="Times New Roman" w:cs="Times New Roman"/>
          <w:b/>
          <w:sz w:val="24"/>
          <w:szCs w:val="24"/>
        </w:rPr>
        <w:t>and Captions of RDM</w:t>
      </w:r>
      <w:r w:rsidR="001F16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13B6B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1F161E">
        <w:rPr>
          <w:rFonts w:ascii="Times New Roman" w:eastAsia="Times New Roman" w:hAnsi="Times New Roman" w:cs="Times New Roman"/>
          <w:b/>
          <w:sz w:val="24"/>
          <w:szCs w:val="24"/>
        </w:rPr>
        <w:t xml:space="preserve">esults </w:t>
      </w:r>
    </w:p>
    <w:p w:rsidR="001F161E" w:rsidRDefault="00BD50BF" w:rsidP="000C5AA3">
      <w:pPr>
        <w:tabs>
          <w:tab w:val="left" w:pos="703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D50BF">
        <w:drawing>
          <wp:inline distT="0" distB="0" distL="0" distR="0">
            <wp:extent cx="5213350" cy="6792595"/>
            <wp:effectExtent l="0" t="0" r="635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FC" w:rsidRDefault="000C5AA3" w:rsidP="003A7A70">
      <w:pPr>
        <w:tabs>
          <w:tab w:val="left" w:pos="703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1. </w:t>
      </w:r>
      <w:r w:rsidR="00EF3EBA">
        <w:rPr>
          <w:rFonts w:ascii="Times New Roman" w:eastAsia="Times New Roman" w:hAnsi="Times New Roman" w:cs="Times New Roman"/>
          <w:sz w:val="24"/>
          <w:szCs w:val="24"/>
        </w:rPr>
        <w:t xml:space="preserve">Example swerve test data from both RDM1 and RDM2 showing similar </w:t>
      </w:r>
      <w:proofErr w:type="gramStart"/>
      <w:r w:rsidR="00EF3EBA">
        <w:rPr>
          <w:rFonts w:ascii="Times New Roman" w:eastAsia="Times New Roman" w:hAnsi="Times New Roman" w:cs="Times New Roman"/>
          <w:sz w:val="24"/>
          <w:szCs w:val="24"/>
        </w:rPr>
        <w:t>results</w:t>
      </w:r>
      <w:r w:rsidR="002159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3EBA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EF3EBA">
        <w:rPr>
          <w:rFonts w:ascii="Times New Roman" w:eastAsia="Times New Roman" w:hAnsi="Times New Roman" w:cs="Times New Roman"/>
          <w:sz w:val="24"/>
          <w:szCs w:val="24"/>
        </w:rPr>
        <w:t xml:space="preserve"> and geospatial mapping of the results.</w:t>
      </w:r>
      <w:r w:rsidR="00C04B63">
        <w:rPr>
          <w:rFonts w:ascii="Times New Roman" w:eastAsia="Times New Roman" w:hAnsi="Times New Roman" w:cs="Times New Roman"/>
          <w:sz w:val="24"/>
          <w:szCs w:val="24"/>
        </w:rPr>
        <w:t xml:space="preserve"> Median dielectrics for the outside sensors of RDM1 and RDM2 were within 0.04 of each other in this test.</w:t>
      </w:r>
    </w:p>
    <w:p w:rsidR="00A13B6B" w:rsidRDefault="0037579B" w:rsidP="003A7A70">
      <w:pPr>
        <w:tabs>
          <w:tab w:val="left" w:pos="703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7C8BF6">
            <wp:extent cx="5303520" cy="74459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4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B81" w:rsidRDefault="000C5AA3" w:rsidP="003A7A70">
      <w:pPr>
        <w:tabs>
          <w:tab w:val="left" w:pos="703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2. </w:t>
      </w:r>
      <w:r w:rsidR="00215945">
        <w:rPr>
          <w:rFonts w:ascii="Times New Roman" w:eastAsia="Times New Roman" w:hAnsi="Times New Roman" w:cs="Times New Roman"/>
          <w:sz w:val="24"/>
          <w:szCs w:val="24"/>
        </w:rPr>
        <w:t xml:space="preserve">Contractor RDM real-time </w:t>
      </w:r>
      <w:proofErr w:type="spellStart"/>
      <w:r w:rsidR="00215945">
        <w:rPr>
          <w:rFonts w:ascii="Times New Roman" w:eastAsia="Times New Roman" w:hAnsi="Times New Roman" w:cs="Times New Roman"/>
          <w:sz w:val="24"/>
          <w:szCs w:val="24"/>
        </w:rPr>
        <w:t>colorma</w:t>
      </w:r>
      <w:r w:rsidR="00A13B6B" w:rsidRPr="00A13B6B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spellEnd"/>
      <w:r w:rsidR="00A13B6B" w:rsidRPr="00A13B6B">
        <w:rPr>
          <w:rFonts w:ascii="Times New Roman" w:eastAsia="Times New Roman" w:hAnsi="Times New Roman" w:cs="Times New Roman"/>
          <w:sz w:val="24"/>
          <w:szCs w:val="24"/>
        </w:rPr>
        <w:t xml:space="preserve"> display of dielectric values</w:t>
      </w:r>
      <w:r w:rsidR="00215945">
        <w:rPr>
          <w:rFonts w:ascii="Times New Roman" w:eastAsia="Times New Roman" w:hAnsi="Times New Roman" w:cs="Times New Roman"/>
          <w:sz w:val="24"/>
          <w:szCs w:val="24"/>
        </w:rPr>
        <w:t xml:space="preserve"> indicating a low compaction area at the joint</w:t>
      </w:r>
      <w:r w:rsidR="00A13B6B" w:rsidRPr="00A13B6B">
        <w:rPr>
          <w:rFonts w:ascii="Times New Roman" w:eastAsia="Times New Roman" w:hAnsi="Times New Roman" w:cs="Times New Roman"/>
          <w:sz w:val="24"/>
          <w:szCs w:val="24"/>
        </w:rPr>
        <w:t xml:space="preserve">.  Blue represents a dielectric </w:t>
      </w:r>
      <w:r w:rsidR="00215945">
        <w:rPr>
          <w:rFonts w:ascii="Times New Roman" w:eastAsia="Times New Roman" w:hAnsi="Times New Roman" w:cs="Times New Roman"/>
          <w:sz w:val="24"/>
          <w:szCs w:val="24"/>
        </w:rPr>
        <w:t>of</w:t>
      </w:r>
      <w:r w:rsidR="00A13B6B" w:rsidRPr="00A13B6B">
        <w:rPr>
          <w:rFonts w:ascii="Times New Roman" w:eastAsia="Times New Roman" w:hAnsi="Times New Roman" w:cs="Times New Roman"/>
          <w:sz w:val="24"/>
          <w:szCs w:val="24"/>
        </w:rPr>
        <w:t xml:space="preserve"> 4.</w:t>
      </w:r>
      <w:r w:rsidR="00B275AB">
        <w:rPr>
          <w:rFonts w:ascii="Times New Roman" w:eastAsia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="00A13B6B" w:rsidRPr="00A13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5945">
        <w:rPr>
          <w:rFonts w:ascii="Times New Roman" w:eastAsia="Times New Roman" w:hAnsi="Times New Roman" w:cs="Times New Roman"/>
          <w:sz w:val="24"/>
          <w:szCs w:val="24"/>
        </w:rPr>
        <w:t>and green represents a dielectric of</w:t>
      </w:r>
      <w:r w:rsidR="0037579B">
        <w:rPr>
          <w:rFonts w:ascii="Times New Roman" w:eastAsia="Times New Roman" w:hAnsi="Times New Roman" w:cs="Times New Roman"/>
          <w:sz w:val="24"/>
          <w:szCs w:val="24"/>
        </w:rPr>
        <w:t xml:space="preserve"> 4.6</w:t>
      </w:r>
      <w:r w:rsidR="00BD50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79B">
        <w:rPr>
          <w:rFonts w:ascii="Times New Roman" w:eastAsia="Times New Roman" w:hAnsi="Times New Roman" w:cs="Times New Roman"/>
          <w:sz w:val="24"/>
          <w:szCs w:val="24"/>
        </w:rPr>
        <w:t xml:space="preserve">on the </w:t>
      </w:r>
      <w:proofErr w:type="spellStart"/>
      <w:r w:rsidR="0037579B">
        <w:rPr>
          <w:rFonts w:ascii="Times New Roman" w:eastAsia="Times New Roman" w:hAnsi="Times New Roman" w:cs="Times New Roman"/>
          <w:sz w:val="24"/>
          <w:szCs w:val="24"/>
        </w:rPr>
        <w:t>colorscale</w:t>
      </w:r>
      <w:proofErr w:type="spellEnd"/>
      <w:r w:rsidR="0037579B">
        <w:rPr>
          <w:rFonts w:ascii="Times New Roman" w:eastAsia="Times New Roman" w:hAnsi="Times New Roman" w:cs="Times New Roman"/>
          <w:sz w:val="24"/>
          <w:szCs w:val="24"/>
        </w:rPr>
        <w:t xml:space="preserve"> shown for this</w:t>
      </w:r>
      <w:r w:rsidR="00A13B6B" w:rsidRPr="00A13B6B">
        <w:rPr>
          <w:rFonts w:ascii="Times New Roman" w:eastAsia="Times New Roman" w:hAnsi="Times New Roman" w:cs="Times New Roman"/>
          <w:sz w:val="24"/>
          <w:szCs w:val="24"/>
        </w:rPr>
        <w:t xml:space="preserve"> project.</w:t>
      </w:r>
    </w:p>
    <w:p w:rsidR="00F5539B" w:rsidRDefault="00F5539B" w:rsidP="003A7A70">
      <w:pPr>
        <w:tabs>
          <w:tab w:val="left" w:pos="703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CFCF90">
            <wp:extent cx="4754880" cy="6786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7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79D" w:rsidRPr="001F161E" w:rsidRDefault="00AE779D" w:rsidP="003A7A70">
      <w:pPr>
        <w:tabs>
          <w:tab w:val="left" w:pos="703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3. </w:t>
      </w:r>
      <w:r w:rsidR="00F5539B">
        <w:rPr>
          <w:rFonts w:ascii="Times New Roman" w:eastAsia="Times New Roman" w:hAnsi="Times New Roman" w:cs="Times New Roman"/>
          <w:sz w:val="24"/>
          <w:szCs w:val="24"/>
        </w:rPr>
        <w:t>Test strip puck calibration using travel time within the puck to calibrate dielectric to pucks designed to have 3, 7, 11, and 15% air voids.  The actual air voids ranged from 3 to 12%.  It can be observed that despite the significant scatter, the r-</w:t>
      </w:r>
      <w:proofErr w:type="spellStart"/>
      <w:r w:rsidR="00F5539B">
        <w:rPr>
          <w:rFonts w:ascii="Times New Roman" w:eastAsia="Times New Roman" w:hAnsi="Times New Roman" w:cs="Times New Roman"/>
          <w:sz w:val="24"/>
          <w:szCs w:val="24"/>
        </w:rPr>
        <w:t>squard</w:t>
      </w:r>
      <w:proofErr w:type="spellEnd"/>
      <w:r w:rsidR="00F5539B">
        <w:rPr>
          <w:rFonts w:ascii="Times New Roman" w:eastAsia="Times New Roman" w:hAnsi="Times New Roman" w:cs="Times New Roman"/>
          <w:sz w:val="24"/>
          <w:szCs w:val="24"/>
        </w:rPr>
        <w:t xml:space="preserve"> of 0.89 and close predictions based on no field cores were very close to the observed cores R01 and R02 in those locations.  The surface reflection </w:t>
      </w:r>
      <w:proofErr w:type="gramStart"/>
      <w:r w:rsidR="00F5539B">
        <w:rPr>
          <w:rFonts w:ascii="Times New Roman" w:eastAsia="Times New Roman" w:hAnsi="Times New Roman" w:cs="Times New Roman"/>
          <w:sz w:val="24"/>
          <w:szCs w:val="24"/>
        </w:rPr>
        <w:t>method, that</w:t>
      </w:r>
      <w:proofErr w:type="gramEnd"/>
      <w:r w:rsidR="00F5539B">
        <w:rPr>
          <w:rFonts w:ascii="Times New Roman" w:eastAsia="Times New Roman" w:hAnsi="Times New Roman" w:cs="Times New Roman"/>
          <w:sz w:val="24"/>
          <w:szCs w:val="24"/>
        </w:rPr>
        <w:t xml:space="preserve"> has been used successfully in the past for puck calibration did not produce meaningful results, and will be investigated.</w:t>
      </w:r>
    </w:p>
    <w:sectPr w:rsidR="00AE779D" w:rsidRPr="001F161E" w:rsidSect="00483638">
      <w:foot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DD7" w:rsidRDefault="00912DD7" w:rsidP="00483638">
      <w:pPr>
        <w:spacing w:after="0" w:line="240" w:lineRule="auto"/>
      </w:pPr>
      <w:r>
        <w:separator/>
      </w:r>
    </w:p>
  </w:endnote>
  <w:endnote w:type="continuationSeparator" w:id="0">
    <w:p w:rsidR="00912DD7" w:rsidRDefault="00912DD7" w:rsidP="00483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64550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3454" w:rsidRDefault="00AE34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5A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E3454" w:rsidRDefault="00AE34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DD7" w:rsidRDefault="00912DD7" w:rsidP="00483638">
      <w:pPr>
        <w:spacing w:after="0" w:line="240" w:lineRule="auto"/>
      </w:pPr>
      <w:r>
        <w:separator/>
      </w:r>
    </w:p>
  </w:footnote>
  <w:footnote w:type="continuationSeparator" w:id="0">
    <w:p w:rsidR="00912DD7" w:rsidRDefault="00912DD7" w:rsidP="00483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D1015"/>
    <w:multiLevelType w:val="hybridMultilevel"/>
    <w:tmpl w:val="59C2BCA4"/>
    <w:lvl w:ilvl="0" w:tplc="0409000F">
      <w:start w:val="1"/>
      <w:numFmt w:val="decimal"/>
      <w:lvlText w:val="%1."/>
      <w:lvlJc w:val="left"/>
      <w:pPr>
        <w:ind w:left="843" w:hanging="360"/>
      </w:pPr>
    </w:lvl>
    <w:lvl w:ilvl="1" w:tplc="04090019" w:tentative="1">
      <w:start w:val="1"/>
      <w:numFmt w:val="lowerLetter"/>
      <w:lvlText w:val="%2."/>
      <w:lvlJc w:val="left"/>
      <w:pPr>
        <w:ind w:left="1563" w:hanging="360"/>
      </w:pPr>
    </w:lvl>
    <w:lvl w:ilvl="2" w:tplc="0409001B" w:tentative="1">
      <w:start w:val="1"/>
      <w:numFmt w:val="lowerRoman"/>
      <w:lvlText w:val="%3."/>
      <w:lvlJc w:val="right"/>
      <w:pPr>
        <w:ind w:left="2283" w:hanging="180"/>
      </w:pPr>
    </w:lvl>
    <w:lvl w:ilvl="3" w:tplc="0409000F" w:tentative="1">
      <w:start w:val="1"/>
      <w:numFmt w:val="decimal"/>
      <w:lvlText w:val="%4."/>
      <w:lvlJc w:val="left"/>
      <w:pPr>
        <w:ind w:left="3003" w:hanging="360"/>
      </w:pPr>
    </w:lvl>
    <w:lvl w:ilvl="4" w:tplc="04090019" w:tentative="1">
      <w:start w:val="1"/>
      <w:numFmt w:val="lowerLetter"/>
      <w:lvlText w:val="%5."/>
      <w:lvlJc w:val="left"/>
      <w:pPr>
        <w:ind w:left="3723" w:hanging="360"/>
      </w:pPr>
    </w:lvl>
    <w:lvl w:ilvl="5" w:tplc="0409001B" w:tentative="1">
      <w:start w:val="1"/>
      <w:numFmt w:val="lowerRoman"/>
      <w:lvlText w:val="%6."/>
      <w:lvlJc w:val="right"/>
      <w:pPr>
        <w:ind w:left="4443" w:hanging="180"/>
      </w:pPr>
    </w:lvl>
    <w:lvl w:ilvl="6" w:tplc="0409000F" w:tentative="1">
      <w:start w:val="1"/>
      <w:numFmt w:val="decimal"/>
      <w:lvlText w:val="%7."/>
      <w:lvlJc w:val="left"/>
      <w:pPr>
        <w:ind w:left="5163" w:hanging="360"/>
      </w:pPr>
    </w:lvl>
    <w:lvl w:ilvl="7" w:tplc="04090019" w:tentative="1">
      <w:start w:val="1"/>
      <w:numFmt w:val="lowerLetter"/>
      <w:lvlText w:val="%8."/>
      <w:lvlJc w:val="left"/>
      <w:pPr>
        <w:ind w:left="5883" w:hanging="360"/>
      </w:pPr>
    </w:lvl>
    <w:lvl w:ilvl="8" w:tplc="0409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1" w15:restartNumberingAfterBreak="0">
    <w:nsid w:val="10B22474"/>
    <w:multiLevelType w:val="hybridMultilevel"/>
    <w:tmpl w:val="3AA67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E160C"/>
    <w:multiLevelType w:val="hybridMultilevel"/>
    <w:tmpl w:val="1CBC9992"/>
    <w:lvl w:ilvl="0" w:tplc="2318B6C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67A4A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AA8552">
      <w:start w:val="195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3A08E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9066F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2985F0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33AA6A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45024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0E594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3A9E771F"/>
    <w:multiLevelType w:val="hybridMultilevel"/>
    <w:tmpl w:val="431CFF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EC66D3B"/>
    <w:multiLevelType w:val="hybridMultilevel"/>
    <w:tmpl w:val="74D6B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093BEE"/>
    <w:multiLevelType w:val="hybridMultilevel"/>
    <w:tmpl w:val="ACFCC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B182E"/>
    <w:multiLevelType w:val="hybridMultilevel"/>
    <w:tmpl w:val="A4E69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AA"/>
    <w:rsid w:val="00020F3A"/>
    <w:rsid w:val="000247AE"/>
    <w:rsid w:val="00063E5E"/>
    <w:rsid w:val="000B538C"/>
    <w:rsid w:val="000B65DC"/>
    <w:rsid w:val="000C1611"/>
    <w:rsid w:val="000C1974"/>
    <w:rsid w:val="000C5AA3"/>
    <w:rsid w:val="000D3F38"/>
    <w:rsid w:val="000E1231"/>
    <w:rsid w:val="000E4E1C"/>
    <w:rsid w:val="000F45D7"/>
    <w:rsid w:val="00115F59"/>
    <w:rsid w:val="00122688"/>
    <w:rsid w:val="001245C0"/>
    <w:rsid w:val="00147732"/>
    <w:rsid w:val="00147D83"/>
    <w:rsid w:val="00154B90"/>
    <w:rsid w:val="00163110"/>
    <w:rsid w:val="001744C8"/>
    <w:rsid w:val="001762A1"/>
    <w:rsid w:val="00182249"/>
    <w:rsid w:val="001A32EB"/>
    <w:rsid w:val="001D2493"/>
    <w:rsid w:val="001D3AAA"/>
    <w:rsid w:val="001D3E84"/>
    <w:rsid w:val="001D4B81"/>
    <w:rsid w:val="001E3F00"/>
    <w:rsid w:val="001F161E"/>
    <w:rsid w:val="00215945"/>
    <w:rsid w:val="00230E77"/>
    <w:rsid w:val="00251B14"/>
    <w:rsid w:val="00255A0B"/>
    <w:rsid w:val="00281CAF"/>
    <w:rsid w:val="00282EEB"/>
    <w:rsid w:val="002863A5"/>
    <w:rsid w:val="00297CEF"/>
    <w:rsid w:val="002A0429"/>
    <w:rsid w:val="002B1876"/>
    <w:rsid w:val="002B3064"/>
    <w:rsid w:val="002C457C"/>
    <w:rsid w:val="002C6489"/>
    <w:rsid w:val="002D0F1D"/>
    <w:rsid w:val="002F0CEC"/>
    <w:rsid w:val="002F4C41"/>
    <w:rsid w:val="00307713"/>
    <w:rsid w:val="003153A5"/>
    <w:rsid w:val="0031579A"/>
    <w:rsid w:val="00317515"/>
    <w:rsid w:val="0032453D"/>
    <w:rsid w:val="00325A36"/>
    <w:rsid w:val="00332754"/>
    <w:rsid w:val="003434D4"/>
    <w:rsid w:val="00361AF6"/>
    <w:rsid w:val="0037579B"/>
    <w:rsid w:val="003A05AC"/>
    <w:rsid w:val="003A6B5A"/>
    <w:rsid w:val="003A7A70"/>
    <w:rsid w:val="003B01D8"/>
    <w:rsid w:val="003B43A4"/>
    <w:rsid w:val="003C1345"/>
    <w:rsid w:val="003C3145"/>
    <w:rsid w:val="003C4F37"/>
    <w:rsid w:val="003D33FD"/>
    <w:rsid w:val="003F5A12"/>
    <w:rsid w:val="003F5CB2"/>
    <w:rsid w:val="004017ED"/>
    <w:rsid w:val="004020F4"/>
    <w:rsid w:val="004051AB"/>
    <w:rsid w:val="004227DB"/>
    <w:rsid w:val="004449DB"/>
    <w:rsid w:val="004522A3"/>
    <w:rsid w:val="00462292"/>
    <w:rsid w:val="00467DE2"/>
    <w:rsid w:val="004820D9"/>
    <w:rsid w:val="00483638"/>
    <w:rsid w:val="004A5A20"/>
    <w:rsid w:val="004C30FA"/>
    <w:rsid w:val="004E0077"/>
    <w:rsid w:val="00527A50"/>
    <w:rsid w:val="005418AA"/>
    <w:rsid w:val="005461FC"/>
    <w:rsid w:val="005F61FD"/>
    <w:rsid w:val="0060317D"/>
    <w:rsid w:val="0061331F"/>
    <w:rsid w:val="00620C67"/>
    <w:rsid w:val="0063055C"/>
    <w:rsid w:val="00652818"/>
    <w:rsid w:val="0065334D"/>
    <w:rsid w:val="00653927"/>
    <w:rsid w:val="006756A9"/>
    <w:rsid w:val="006B1454"/>
    <w:rsid w:val="006B3B97"/>
    <w:rsid w:val="006D243E"/>
    <w:rsid w:val="006D737F"/>
    <w:rsid w:val="006E1350"/>
    <w:rsid w:val="00706D74"/>
    <w:rsid w:val="007271D8"/>
    <w:rsid w:val="00747906"/>
    <w:rsid w:val="007479FB"/>
    <w:rsid w:val="00750182"/>
    <w:rsid w:val="007528C4"/>
    <w:rsid w:val="0077449C"/>
    <w:rsid w:val="00780624"/>
    <w:rsid w:val="00792D73"/>
    <w:rsid w:val="0079613F"/>
    <w:rsid w:val="00812EEE"/>
    <w:rsid w:val="008628DA"/>
    <w:rsid w:val="008A23B7"/>
    <w:rsid w:val="008C7437"/>
    <w:rsid w:val="008D553B"/>
    <w:rsid w:val="008E27DF"/>
    <w:rsid w:val="008E5E15"/>
    <w:rsid w:val="00912DD7"/>
    <w:rsid w:val="00913AC8"/>
    <w:rsid w:val="00916916"/>
    <w:rsid w:val="009203F3"/>
    <w:rsid w:val="0092363E"/>
    <w:rsid w:val="009443C7"/>
    <w:rsid w:val="00946C73"/>
    <w:rsid w:val="00950D9F"/>
    <w:rsid w:val="00952DAF"/>
    <w:rsid w:val="0097735A"/>
    <w:rsid w:val="009945F4"/>
    <w:rsid w:val="009B19F3"/>
    <w:rsid w:val="009B1DD3"/>
    <w:rsid w:val="009B76B2"/>
    <w:rsid w:val="009C19F2"/>
    <w:rsid w:val="009C6D46"/>
    <w:rsid w:val="009D25F5"/>
    <w:rsid w:val="009E5831"/>
    <w:rsid w:val="009F0F1B"/>
    <w:rsid w:val="009F5BE9"/>
    <w:rsid w:val="00A067D3"/>
    <w:rsid w:val="00A07DF6"/>
    <w:rsid w:val="00A13B6B"/>
    <w:rsid w:val="00A41628"/>
    <w:rsid w:val="00A4168B"/>
    <w:rsid w:val="00A82192"/>
    <w:rsid w:val="00AA5B02"/>
    <w:rsid w:val="00AB5E2F"/>
    <w:rsid w:val="00AE0D31"/>
    <w:rsid w:val="00AE3454"/>
    <w:rsid w:val="00AE4BB9"/>
    <w:rsid w:val="00AE779D"/>
    <w:rsid w:val="00AF178D"/>
    <w:rsid w:val="00B12247"/>
    <w:rsid w:val="00B275AB"/>
    <w:rsid w:val="00B27FE0"/>
    <w:rsid w:val="00B36B4F"/>
    <w:rsid w:val="00B50447"/>
    <w:rsid w:val="00BD50BF"/>
    <w:rsid w:val="00C04B63"/>
    <w:rsid w:val="00C10B07"/>
    <w:rsid w:val="00C13A7D"/>
    <w:rsid w:val="00C22F00"/>
    <w:rsid w:val="00C506AB"/>
    <w:rsid w:val="00C53B1B"/>
    <w:rsid w:val="00C934F0"/>
    <w:rsid w:val="00CA762A"/>
    <w:rsid w:val="00CB0124"/>
    <w:rsid w:val="00CE28A7"/>
    <w:rsid w:val="00CE2C7B"/>
    <w:rsid w:val="00D03A0A"/>
    <w:rsid w:val="00D06034"/>
    <w:rsid w:val="00D57B79"/>
    <w:rsid w:val="00D72078"/>
    <w:rsid w:val="00D75945"/>
    <w:rsid w:val="00DA0C33"/>
    <w:rsid w:val="00DA6F55"/>
    <w:rsid w:val="00DD4950"/>
    <w:rsid w:val="00E01D82"/>
    <w:rsid w:val="00E23BEB"/>
    <w:rsid w:val="00E2433D"/>
    <w:rsid w:val="00E3260E"/>
    <w:rsid w:val="00E34B71"/>
    <w:rsid w:val="00E94E5D"/>
    <w:rsid w:val="00EA6976"/>
    <w:rsid w:val="00EB2B38"/>
    <w:rsid w:val="00EC4C68"/>
    <w:rsid w:val="00ED33B2"/>
    <w:rsid w:val="00ED571A"/>
    <w:rsid w:val="00EF3B95"/>
    <w:rsid w:val="00EF3E5F"/>
    <w:rsid w:val="00EF3EBA"/>
    <w:rsid w:val="00F02CB6"/>
    <w:rsid w:val="00F1310E"/>
    <w:rsid w:val="00F353B4"/>
    <w:rsid w:val="00F37E18"/>
    <w:rsid w:val="00F5539B"/>
    <w:rsid w:val="00FC4FEB"/>
    <w:rsid w:val="00FE4388"/>
    <w:rsid w:val="00FE4AB1"/>
    <w:rsid w:val="00FE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5D6469BA-9D51-4876-8853-57B33F78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BB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B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4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30E77"/>
  </w:style>
  <w:style w:type="paragraph" w:styleId="Header">
    <w:name w:val="header"/>
    <w:basedOn w:val="Normal"/>
    <w:link w:val="HeaderChar"/>
    <w:uiPriority w:val="99"/>
    <w:unhideWhenUsed/>
    <w:rsid w:val="00483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638"/>
  </w:style>
  <w:style w:type="paragraph" w:styleId="Footer">
    <w:name w:val="footer"/>
    <w:basedOn w:val="Normal"/>
    <w:link w:val="FooterChar"/>
    <w:uiPriority w:val="99"/>
    <w:unhideWhenUsed/>
    <w:rsid w:val="00483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638"/>
  </w:style>
  <w:style w:type="character" w:styleId="Hyperlink">
    <w:name w:val="Hyperlink"/>
    <w:basedOn w:val="DefaultParagraphFont"/>
    <w:uiPriority w:val="99"/>
    <w:unhideWhenUsed/>
    <w:rsid w:val="006756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6B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76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893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7649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6493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689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3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60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166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6843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617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5480B-B007-46AB-98F3-7802523F9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5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Hoegh, Kyle (DOT)</cp:lastModifiedBy>
  <cp:revision>4</cp:revision>
  <cp:lastPrinted>2018-10-04T15:28:00Z</cp:lastPrinted>
  <dcterms:created xsi:type="dcterms:W3CDTF">2018-10-04T15:15:00Z</dcterms:created>
  <dcterms:modified xsi:type="dcterms:W3CDTF">2018-10-04T19:24:00Z</dcterms:modified>
</cp:coreProperties>
</file>