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36" w:rsidRDefault="006132F7">
      <w:pPr>
        <w:pStyle w:val="Heading1"/>
        <w:jc w:val="center"/>
        <w:rPr>
          <w:sz w:val="28"/>
        </w:rPr>
      </w:pPr>
      <w:r>
        <w:rPr>
          <w:sz w:val="28"/>
        </w:rPr>
        <w:t>MnROAD Cells Availab</w:t>
      </w:r>
      <w:r w:rsidR="00B52B36">
        <w:rPr>
          <w:sz w:val="28"/>
        </w:rPr>
        <w:t xml:space="preserve">ility </w:t>
      </w:r>
    </w:p>
    <w:p w:rsidR="00092A51" w:rsidRDefault="00B52B36">
      <w:pPr>
        <w:pStyle w:val="Heading1"/>
        <w:jc w:val="center"/>
        <w:rPr>
          <w:sz w:val="28"/>
        </w:rPr>
      </w:pPr>
      <w:r>
        <w:rPr>
          <w:sz w:val="28"/>
        </w:rPr>
        <w:t xml:space="preserve">Maintenance / </w:t>
      </w:r>
      <w:r w:rsidR="006132F7">
        <w:rPr>
          <w:sz w:val="28"/>
        </w:rPr>
        <w:t>Reconstruction</w:t>
      </w:r>
    </w:p>
    <w:p w:rsidR="00092A51" w:rsidRDefault="008F5ADA">
      <w:pPr>
        <w:pStyle w:val="Heading2"/>
      </w:pPr>
      <w:r>
        <w:t xml:space="preserve">February </w:t>
      </w:r>
      <w:r w:rsidR="0025338C">
        <w:t>2020</w:t>
      </w:r>
      <w:r w:rsidR="007E49FB">
        <w:t xml:space="preserve"> </w:t>
      </w:r>
    </w:p>
    <w:p w:rsidR="00092A51" w:rsidRDefault="00092A51">
      <w:pPr>
        <w:rPr>
          <w:sz w:val="28"/>
        </w:rPr>
      </w:pPr>
    </w:p>
    <w:p w:rsidR="00B52B36" w:rsidRDefault="00B52B36">
      <w:r>
        <w:t xml:space="preserve">MnROAD is always looking for both maintenance and reconstruction ideas for future test sections. This document provides a list of test sections with the expected pavement life that is expected and the number of years left for the research being done.  MnDOT staff did not provide any estimates over 5 years.   </w:t>
      </w:r>
    </w:p>
    <w:p w:rsidR="00B52B36" w:rsidRDefault="00B52B36"/>
    <w:p w:rsidR="00EE0F43" w:rsidRDefault="00EE0F43">
      <w:r>
        <w:t>Future research efforts will be focused on the Mainline I-94 WB and the Low Volume Road</w:t>
      </w:r>
      <w:r w:rsidR="0025338C">
        <w:t xml:space="preserve"> but also could include development of test sections outside of MnROAD like TH-6, 70</w:t>
      </w:r>
      <w:r w:rsidR="0025338C" w:rsidRPr="0025338C">
        <w:rPr>
          <w:vertAlign w:val="superscript"/>
        </w:rPr>
        <w:t>th</w:t>
      </w:r>
      <w:r w:rsidR="0025338C">
        <w:t xml:space="preserve"> street, US-169, CSAH-8.  </w:t>
      </w:r>
      <w:r>
        <w:t>MnDOT staff expects that by 202</w:t>
      </w:r>
      <w:r w:rsidR="0051498C">
        <w:t>3</w:t>
      </w:r>
      <w:r>
        <w:t xml:space="preserve"> the original I-94 WB will be reconstructed with 3 new lanes of concrete and research will not have access to these lanes.  The Mainline I-94 will continue to have 2 separate lanes and researchers will still have the ability to open/close it to traffic as needed.  Details</w:t>
      </w:r>
      <w:r w:rsidR="0025338C">
        <w:t xml:space="preserve"> and timing is </w:t>
      </w:r>
      <w:r>
        <w:t xml:space="preserve">still be worked on.   </w:t>
      </w:r>
    </w:p>
    <w:p w:rsidR="00EE0F43" w:rsidRDefault="00EE0F43"/>
    <w:p w:rsidR="00AC1C70" w:rsidRPr="00BF6DC2" w:rsidRDefault="00AC1C70">
      <w:r>
        <w:t>Mainline and LVR maps with the sections available are attached at the end of this document.</w:t>
      </w:r>
      <w:bookmarkStart w:id="0" w:name="_GoBack"/>
      <w:bookmarkEnd w:id="0"/>
    </w:p>
    <w:p w:rsidR="00BF6DC2" w:rsidRPr="00BF6DC2" w:rsidRDefault="00BF6DC2">
      <w:pPr>
        <w:rPr>
          <w:b/>
        </w:rPr>
      </w:pPr>
    </w:p>
    <w:p w:rsidR="00BF6DC2" w:rsidRDefault="00467FBD">
      <w:r>
        <w:rPr>
          <w:b/>
        </w:rPr>
        <w:t xml:space="preserve">How to </w:t>
      </w:r>
      <w:r w:rsidR="00BF6DC2" w:rsidRPr="00BF6DC2">
        <w:rPr>
          <w:b/>
        </w:rPr>
        <w:t>Submit Ideas</w:t>
      </w:r>
    </w:p>
    <w:p w:rsidR="00BF6DC2" w:rsidRDefault="00BF6DC2">
      <w:r>
        <w:t>Best to work with us with phone calls</w:t>
      </w:r>
      <w:r w:rsidR="00906B4F">
        <w:t xml:space="preserve">, </w:t>
      </w:r>
      <w:r>
        <w:t>emails</w:t>
      </w:r>
      <w:r w:rsidR="00906B4F">
        <w:t xml:space="preserve">, NRRA team meetings.  Ben </w:t>
      </w:r>
      <w:proofErr w:type="spellStart"/>
      <w:r w:rsidR="00906B4F">
        <w:t>Worel’s</w:t>
      </w:r>
      <w:proofErr w:type="spellEnd"/>
      <w:r w:rsidR="00906B4F">
        <w:t xml:space="preserve"> contact is </w:t>
      </w:r>
      <w:hyperlink r:id="rId6" w:history="1">
        <w:r w:rsidR="00906B4F" w:rsidRPr="00CD0F1A">
          <w:rPr>
            <w:rStyle w:val="Hyperlink"/>
          </w:rPr>
          <w:t>ben.worel@state.mn.us</w:t>
        </w:r>
      </w:hyperlink>
      <w:r w:rsidR="00906B4F">
        <w:t xml:space="preserve"> (651-366-5522)</w:t>
      </w:r>
    </w:p>
    <w:p w:rsidR="00BF6DC2" w:rsidRDefault="00BF6DC2"/>
    <w:p w:rsidR="00BF6DC2" w:rsidRPr="00BF6DC2" w:rsidRDefault="00BF6DC2">
      <w:pPr>
        <w:rPr>
          <w:b/>
        </w:rPr>
      </w:pPr>
      <w:r w:rsidRPr="00BF6DC2">
        <w:rPr>
          <w:b/>
        </w:rPr>
        <w:t>MnROAD Test Section Status</w:t>
      </w:r>
    </w:p>
    <w:p w:rsidR="00467FBD" w:rsidRDefault="00BF6DC2">
      <w:r>
        <w:t xml:space="preserve">Here is the status of the test sections for the Mainline and LVR.  </w:t>
      </w:r>
    </w:p>
    <w:p w:rsidR="00BF6DC2" w:rsidRDefault="00BF6DC2">
      <w:r w:rsidRPr="00467FBD">
        <w:rPr>
          <w:shd w:val="clear" w:color="auto" w:fill="C5E0B3" w:themeFill="accent6" w:themeFillTint="66"/>
        </w:rPr>
        <w:t xml:space="preserve">Note </w:t>
      </w:r>
      <w:r w:rsidR="0051498C" w:rsidRPr="00467FBD">
        <w:rPr>
          <w:shd w:val="clear" w:color="auto" w:fill="C5E0B3" w:themeFill="accent6" w:themeFillTint="66"/>
        </w:rPr>
        <w:t>GREEN</w:t>
      </w:r>
      <w:r w:rsidRPr="00467FBD">
        <w:rPr>
          <w:shd w:val="clear" w:color="auto" w:fill="C5E0B3" w:themeFill="accent6" w:themeFillTint="66"/>
        </w:rPr>
        <w:t xml:space="preserve"> highlighted sections are </w:t>
      </w:r>
      <w:r w:rsidR="00467FBD">
        <w:rPr>
          <w:shd w:val="clear" w:color="auto" w:fill="C5E0B3" w:themeFill="accent6" w:themeFillTint="66"/>
        </w:rPr>
        <w:t xml:space="preserve">being considered open to ideas in </w:t>
      </w:r>
      <w:r w:rsidR="0051498C" w:rsidRPr="00467FBD">
        <w:rPr>
          <w:shd w:val="clear" w:color="auto" w:fill="C5E0B3" w:themeFill="accent6" w:themeFillTint="66"/>
        </w:rPr>
        <w:t>2020</w:t>
      </w:r>
      <w:r w:rsidRPr="00467FBD">
        <w:rPr>
          <w:shd w:val="clear" w:color="auto" w:fill="C5E0B3" w:themeFill="accent6" w:themeFillTint="66"/>
        </w:rPr>
        <w:t>.</w:t>
      </w:r>
    </w:p>
    <w:p w:rsidR="00BF6DC2" w:rsidRDefault="00BF6DC2"/>
    <w:p w:rsidR="00664F48" w:rsidRDefault="00EE0F43">
      <w:pPr>
        <w:rPr>
          <w:u w:val="single"/>
        </w:rPr>
      </w:pPr>
      <w:r w:rsidRPr="00BF6DC2">
        <w:rPr>
          <w:u w:val="single"/>
        </w:rPr>
        <w:t>Mainline I-94 Westbound Status</w:t>
      </w:r>
      <w:r w:rsidR="00BF6DC2">
        <w:rPr>
          <w:u w:val="single"/>
        </w:rPr>
        <w:t xml:space="preserve"> (West/East</w:t>
      </w:r>
      <w:proofErr w:type="gramStart"/>
      <w:r w:rsidR="00BF6DC2">
        <w:rPr>
          <w:u w:val="single"/>
        </w:rPr>
        <w:t>)</w:t>
      </w:r>
      <w:r w:rsidR="007E49FB" w:rsidRPr="007E49FB">
        <w:rPr>
          <w:highlight w:val="yellow"/>
          <w:u w:val="single"/>
        </w:rPr>
        <w:t>MCV</w:t>
      </w:r>
      <w:proofErr w:type="gramEnd"/>
      <w:r w:rsidR="007E49FB" w:rsidRPr="007E49FB">
        <w:rPr>
          <w:highlight w:val="yellow"/>
          <w:u w:val="single"/>
        </w:rPr>
        <w:t xml:space="preserve"> changes highlighted</w:t>
      </w:r>
      <w:r w:rsidR="007E49FB">
        <w:rPr>
          <w:u w:val="single"/>
        </w:rPr>
        <w:t xml:space="preserve"> </w:t>
      </w:r>
    </w:p>
    <w:tbl>
      <w:tblPr>
        <w:tblStyle w:val="TableGrid"/>
        <w:tblW w:w="9630" w:type="dxa"/>
        <w:tblLook w:val="04A0" w:firstRow="1" w:lastRow="0" w:firstColumn="1" w:lastColumn="0" w:noHBand="0" w:noVBand="1"/>
      </w:tblPr>
      <w:tblGrid>
        <w:gridCol w:w="986"/>
        <w:gridCol w:w="5368"/>
        <w:gridCol w:w="1023"/>
        <w:gridCol w:w="1084"/>
        <w:gridCol w:w="1169"/>
      </w:tblGrid>
      <w:tr w:rsidR="00664F48" w:rsidRPr="00664F48" w:rsidTr="0051498C">
        <w:tc>
          <w:tcPr>
            <w:tcW w:w="986" w:type="dxa"/>
            <w:shd w:val="clear" w:color="auto" w:fill="FFFF00"/>
          </w:tcPr>
          <w:p w:rsidR="00BF6DC2" w:rsidRPr="00664F48" w:rsidRDefault="00BF6DC2" w:rsidP="00BF6DC2">
            <w:pPr>
              <w:jc w:val="center"/>
              <w:rPr>
                <w:b/>
                <w:sz w:val="22"/>
                <w:szCs w:val="22"/>
              </w:rPr>
            </w:pPr>
            <w:r w:rsidRPr="00664F48">
              <w:rPr>
                <w:b/>
                <w:sz w:val="22"/>
                <w:szCs w:val="22"/>
              </w:rPr>
              <w:t xml:space="preserve">Test </w:t>
            </w:r>
          </w:p>
          <w:p w:rsidR="00BF6DC2" w:rsidRPr="00664F48" w:rsidRDefault="00BF6DC2" w:rsidP="00BF6DC2">
            <w:pPr>
              <w:jc w:val="center"/>
              <w:rPr>
                <w:b/>
                <w:sz w:val="22"/>
                <w:szCs w:val="22"/>
              </w:rPr>
            </w:pPr>
            <w:r w:rsidRPr="00664F48">
              <w:rPr>
                <w:b/>
                <w:sz w:val="22"/>
                <w:szCs w:val="22"/>
              </w:rPr>
              <w:t>Sections</w:t>
            </w:r>
          </w:p>
        </w:tc>
        <w:tc>
          <w:tcPr>
            <w:tcW w:w="5368" w:type="dxa"/>
            <w:shd w:val="clear" w:color="auto" w:fill="FFFF00"/>
          </w:tcPr>
          <w:p w:rsidR="00BF6DC2" w:rsidRPr="00664F48" w:rsidRDefault="00BF6DC2" w:rsidP="00BF6DC2">
            <w:pPr>
              <w:jc w:val="center"/>
              <w:rPr>
                <w:b/>
                <w:sz w:val="22"/>
                <w:szCs w:val="22"/>
              </w:rPr>
            </w:pPr>
          </w:p>
          <w:p w:rsidR="00BF6DC2" w:rsidRPr="00664F48" w:rsidRDefault="00BF6DC2" w:rsidP="00F1621A">
            <w:pPr>
              <w:jc w:val="center"/>
              <w:rPr>
                <w:b/>
                <w:sz w:val="22"/>
                <w:szCs w:val="22"/>
              </w:rPr>
            </w:pPr>
            <w:r w:rsidRPr="00664F48">
              <w:rPr>
                <w:b/>
                <w:sz w:val="22"/>
                <w:szCs w:val="22"/>
              </w:rPr>
              <w:t>Study</w:t>
            </w:r>
            <w:r w:rsidR="00F1621A" w:rsidRPr="00664F48">
              <w:rPr>
                <w:b/>
                <w:sz w:val="22"/>
                <w:szCs w:val="22"/>
              </w:rPr>
              <w:t>/Notes</w:t>
            </w:r>
          </w:p>
        </w:tc>
        <w:tc>
          <w:tcPr>
            <w:tcW w:w="1023" w:type="dxa"/>
            <w:shd w:val="clear" w:color="auto" w:fill="FFFF00"/>
          </w:tcPr>
          <w:p w:rsidR="00BF6DC2" w:rsidRPr="00664F48" w:rsidRDefault="00BF6DC2" w:rsidP="00BF6DC2">
            <w:pPr>
              <w:jc w:val="center"/>
              <w:rPr>
                <w:b/>
                <w:sz w:val="22"/>
                <w:szCs w:val="22"/>
              </w:rPr>
            </w:pPr>
            <w:r w:rsidRPr="00664F48">
              <w:rPr>
                <w:b/>
                <w:sz w:val="22"/>
                <w:szCs w:val="22"/>
              </w:rPr>
              <w:t>Distance</w:t>
            </w:r>
          </w:p>
          <w:p w:rsidR="00BF6DC2" w:rsidRPr="00664F48" w:rsidRDefault="00877748" w:rsidP="00BF6DC2">
            <w:pPr>
              <w:jc w:val="center"/>
              <w:rPr>
                <w:b/>
                <w:sz w:val="22"/>
                <w:szCs w:val="22"/>
              </w:rPr>
            </w:pPr>
            <w:r>
              <w:rPr>
                <w:b/>
                <w:sz w:val="22"/>
                <w:szCs w:val="22"/>
              </w:rPr>
              <w:t>~</w:t>
            </w:r>
            <w:r w:rsidR="00BF6DC2" w:rsidRPr="00664F48">
              <w:rPr>
                <w:b/>
                <w:sz w:val="22"/>
                <w:szCs w:val="22"/>
              </w:rPr>
              <w:t>(feet)</w:t>
            </w:r>
          </w:p>
        </w:tc>
        <w:tc>
          <w:tcPr>
            <w:tcW w:w="1084" w:type="dxa"/>
            <w:shd w:val="clear" w:color="auto" w:fill="FFFF00"/>
          </w:tcPr>
          <w:p w:rsidR="00BF6DC2" w:rsidRPr="00664F48" w:rsidRDefault="00BF6DC2" w:rsidP="00BF6DC2">
            <w:pPr>
              <w:jc w:val="center"/>
              <w:rPr>
                <w:b/>
                <w:sz w:val="22"/>
                <w:szCs w:val="22"/>
              </w:rPr>
            </w:pPr>
            <w:r w:rsidRPr="00664F48">
              <w:rPr>
                <w:b/>
                <w:sz w:val="22"/>
                <w:szCs w:val="22"/>
              </w:rPr>
              <w:t>Research</w:t>
            </w:r>
          </w:p>
          <w:p w:rsidR="00BF6DC2" w:rsidRPr="00664F48" w:rsidRDefault="00BF6DC2" w:rsidP="00BF6DC2">
            <w:pPr>
              <w:jc w:val="center"/>
              <w:rPr>
                <w:b/>
                <w:sz w:val="22"/>
                <w:szCs w:val="22"/>
              </w:rPr>
            </w:pPr>
            <w:r w:rsidRPr="00664F48">
              <w:rPr>
                <w:b/>
                <w:sz w:val="22"/>
                <w:szCs w:val="22"/>
              </w:rPr>
              <w:t>(years)</w:t>
            </w:r>
          </w:p>
        </w:tc>
        <w:tc>
          <w:tcPr>
            <w:tcW w:w="1169" w:type="dxa"/>
            <w:shd w:val="clear" w:color="auto" w:fill="FFFF00"/>
          </w:tcPr>
          <w:p w:rsidR="00BF6DC2" w:rsidRPr="00664F48" w:rsidRDefault="00BF6DC2" w:rsidP="00BF6DC2">
            <w:pPr>
              <w:jc w:val="center"/>
              <w:rPr>
                <w:b/>
                <w:sz w:val="22"/>
                <w:szCs w:val="22"/>
              </w:rPr>
            </w:pPr>
            <w:r w:rsidRPr="00664F48">
              <w:rPr>
                <w:b/>
                <w:sz w:val="22"/>
                <w:szCs w:val="22"/>
              </w:rPr>
              <w:t>Pavement</w:t>
            </w:r>
          </w:p>
          <w:p w:rsidR="00BF6DC2" w:rsidRPr="00664F48" w:rsidRDefault="00BF6DC2" w:rsidP="00BF6DC2">
            <w:pPr>
              <w:jc w:val="center"/>
              <w:rPr>
                <w:b/>
                <w:sz w:val="22"/>
                <w:szCs w:val="22"/>
              </w:rPr>
            </w:pPr>
            <w:r w:rsidRPr="00664F48">
              <w:rPr>
                <w:b/>
                <w:sz w:val="22"/>
                <w:szCs w:val="22"/>
              </w:rPr>
              <w:t>(years)</w:t>
            </w:r>
          </w:p>
        </w:tc>
      </w:tr>
      <w:tr w:rsidR="00664F48" w:rsidRPr="00664F48" w:rsidTr="0051498C">
        <w:tc>
          <w:tcPr>
            <w:tcW w:w="986" w:type="dxa"/>
            <w:shd w:val="clear" w:color="auto" w:fill="C5E0B3" w:themeFill="accent6" w:themeFillTint="66"/>
          </w:tcPr>
          <w:p w:rsidR="00BF6DC2" w:rsidRPr="00467FBD" w:rsidRDefault="00BF6DC2" w:rsidP="00F1621A">
            <w:pPr>
              <w:jc w:val="center"/>
              <w:rPr>
                <w:sz w:val="22"/>
                <w:szCs w:val="22"/>
              </w:rPr>
            </w:pPr>
            <w:r w:rsidRPr="00467FBD">
              <w:rPr>
                <w:sz w:val="22"/>
                <w:szCs w:val="22"/>
              </w:rPr>
              <w:t>101-201</w:t>
            </w:r>
          </w:p>
        </w:tc>
        <w:tc>
          <w:tcPr>
            <w:tcW w:w="5368" w:type="dxa"/>
            <w:shd w:val="clear" w:color="auto" w:fill="C5E0B3" w:themeFill="accent6" w:themeFillTint="66"/>
          </w:tcPr>
          <w:p w:rsidR="00BF6DC2" w:rsidRPr="00467FBD" w:rsidRDefault="00DB58A1" w:rsidP="00F1621A">
            <w:pPr>
              <w:jc w:val="center"/>
              <w:rPr>
                <w:sz w:val="22"/>
                <w:szCs w:val="22"/>
              </w:rPr>
            </w:pPr>
            <w:r w:rsidRPr="00467FBD">
              <w:rPr>
                <w:sz w:val="22"/>
                <w:szCs w:val="22"/>
              </w:rPr>
              <w:t xml:space="preserve">2017 </w:t>
            </w:r>
            <w:r w:rsidR="00F1621A" w:rsidRPr="00467FBD">
              <w:rPr>
                <w:sz w:val="22"/>
                <w:szCs w:val="22"/>
              </w:rPr>
              <w:t>NRRA Maintenance</w:t>
            </w:r>
          </w:p>
        </w:tc>
        <w:tc>
          <w:tcPr>
            <w:tcW w:w="1023" w:type="dxa"/>
            <w:shd w:val="clear" w:color="auto" w:fill="C5E0B3" w:themeFill="accent6" w:themeFillTint="66"/>
          </w:tcPr>
          <w:p w:rsidR="00BF6DC2" w:rsidRPr="00467FBD" w:rsidRDefault="00F1621A" w:rsidP="00DB58A1">
            <w:pPr>
              <w:jc w:val="center"/>
              <w:rPr>
                <w:sz w:val="22"/>
                <w:szCs w:val="22"/>
              </w:rPr>
            </w:pPr>
            <w:r w:rsidRPr="00467FBD">
              <w:rPr>
                <w:sz w:val="22"/>
                <w:szCs w:val="22"/>
              </w:rPr>
              <w:t>5</w:t>
            </w:r>
            <w:r w:rsidR="00DB58A1" w:rsidRPr="00467FBD">
              <w:rPr>
                <w:sz w:val="22"/>
                <w:szCs w:val="22"/>
              </w:rPr>
              <w:t>0</w:t>
            </w:r>
            <w:r w:rsidRPr="00467FBD">
              <w:rPr>
                <w:sz w:val="22"/>
                <w:szCs w:val="22"/>
              </w:rPr>
              <w:t>0</w:t>
            </w:r>
          </w:p>
        </w:tc>
        <w:tc>
          <w:tcPr>
            <w:tcW w:w="1084" w:type="dxa"/>
            <w:shd w:val="clear" w:color="auto" w:fill="C5E0B3" w:themeFill="accent6" w:themeFillTint="66"/>
          </w:tcPr>
          <w:p w:rsidR="00BF6DC2" w:rsidRPr="00467FBD" w:rsidRDefault="0025338C" w:rsidP="00F1621A">
            <w:pPr>
              <w:jc w:val="center"/>
              <w:rPr>
                <w:sz w:val="22"/>
                <w:szCs w:val="22"/>
              </w:rPr>
            </w:pPr>
            <w:r w:rsidRPr="00467FBD">
              <w:rPr>
                <w:sz w:val="22"/>
                <w:szCs w:val="22"/>
              </w:rPr>
              <w:t>1-</w:t>
            </w:r>
            <w:r w:rsidR="00F1621A" w:rsidRPr="00467FBD">
              <w:rPr>
                <w:sz w:val="22"/>
                <w:szCs w:val="22"/>
              </w:rPr>
              <w:t>2</w:t>
            </w:r>
          </w:p>
        </w:tc>
        <w:tc>
          <w:tcPr>
            <w:tcW w:w="1169" w:type="dxa"/>
            <w:shd w:val="clear" w:color="auto" w:fill="C5E0B3" w:themeFill="accent6" w:themeFillTint="66"/>
          </w:tcPr>
          <w:p w:rsidR="00BF6DC2" w:rsidRPr="00467FBD" w:rsidRDefault="00F45690" w:rsidP="00F1621A">
            <w:pPr>
              <w:jc w:val="center"/>
              <w:rPr>
                <w:sz w:val="22"/>
                <w:szCs w:val="22"/>
              </w:rPr>
            </w:pPr>
            <w:r w:rsidRPr="00467FBD">
              <w:rPr>
                <w:sz w:val="22"/>
                <w:szCs w:val="22"/>
              </w:rPr>
              <w:t>1</w:t>
            </w:r>
          </w:p>
        </w:tc>
      </w:tr>
      <w:tr w:rsidR="00664F48" w:rsidRPr="00664F48" w:rsidTr="0051498C">
        <w:tc>
          <w:tcPr>
            <w:tcW w:w="986" w:type="dxa"/>
            <w:shd w:val="clear" w:color="auto" w:fill="C5E0B3" w:themeFill="accent6" w:themeFillTint="66"/>
          </w:tcPr>
          <w:p w:rsidR="00BF6DC2" w:rsidRPr="00467FBD" w:rsidRDefault="00F1621A" w:rsidP="00F1621A">
            <w:pPr>
              <w:jc w:val="center"/>
              <w:rPr>
                <w:sz w:val="22"/>
                <w:szCs w:val="22"/>
              </w:rPr>
            </w:pPr>
            <w:r w:rsidRPr="00467FBD">
              <w:rPr>
                <w:sz w:val="22"/>
                <w:szCs w:val="22"/>
              </w:rPr>
              <w:t>2-3</w:t>
            </w:r>
          </w:p>
        </w:tc>
        <w:tc>
          <w:tcPr>
            <w:tcW w:w="5368" w:type="dxa"/>
            <w:shd w:val="clear" w:color="auto" w:fill="C5E0B3" w:themeFill="accent6" w:themeFillTint="66"/>
          </w:tcPr>
          <w:p w:rsidR="00BF6DC2" w:rsidRPr="00467FBD" w:rsidRDefault="00DB58A1" w:rsidP="00F1621A">
            <w:pPr>
              <w:jc w:val="center"/>
              <w:rPr>
                <w:sz w:val="22"/>
                <w:szCs w:val="22"/>
              </w:rPr>
            </w:pPr>
            <w:r w:rsidRPr="00467FBD">
              <w:rPr>
                <w:sz w:val="22"/>
                <w:szCs w:val="22"/>
              </w:rPr>
              <w:t xml:space="preserve">2007 </w:t>
            </w:r>
            <w:r w:rsidR="00F1621A" w:rsidRPr="00467FBD">
              <w:rPr>
                <w:sz w:val="22"/>
                <w:szCs w:val="22"/>
              </w:rPr>
              <w:t>HMA over SFDR</w:t>
            </w:r>
          </w:p>
        </w:tc>
        <w:tc>
          <w:tcPr>
            <w:tcW w:w="1023" w:type="dxa"/>
            <w:shd w:val="clear" w:color="auto" w:fill="C5E0B3" w:themeFill="accent6" w:themeFillTint="66"/>
          </w:tcPr>
          <w:p w:rsidR="00BF6DC2" w:rsidRPr="00467FBD" w:rsidRDefault="00F1621A" w:rsidP="00F1621A">
            <w:pPr>
              <w:jc w:val="center"/>
              <w:rPr>
                <w:sz w:val="22"/>
                <w:szCs w:val="22"/>
              </w:rPr>
            </w:pPr>
            <w:r w:rsidRPr="00467FBD">
              <w:rPr>
                <w:sz w:val="22"/>
                <w:szCs w:val="22"/>
              </w:rPr>
              <w:t>1000</w:t>
            </w:r>
          </w:p>
        </w:tc>
        <w:tc>
          <w:tcPr>
            <w:tcW w:w="1084" w:type="dxa"/>
            <w:shd w:val="clear" w:color="auto" w:fill="C5E0B3" w:themeFill="accent6" w:themeFillTint="66"/>
          </w:tcPr>
          <w:p w:rsidR="00BF6DC2" w:rsidRPr="00467FBD" w:rsidRDefault="0051498C" w:rsidP="00F1621A">
            <w:pPr>
              <w:jc w:val="center"/>
              <w:rPr>
                <w:sz w:val="22"/>
                <w:szCs w:val="22"/>
              </w:rPr>
            </w:pPr>
            <w:r w:rsidRPr="00467FBD">
              <w:rPr>
                <w:sz w:val="22"/>
                <w:szCs w:val="22"/>
              </w:rPr>
              <w:t>1</w:t>
            </w:r>
            <w:r w:rsidR="0025338C" w:rsidRPr="00467FBD">
              <w:rPr>
                <w:sz w:val="22"/>
                <w:szCs w:val="22"/>
              </w:rPr>
              <w:t>-2</w:t>
            </w:r>
          </w:p>
        </w:tc>
        <w:tc>
          <w:tcPr>
            <w:tcW w:w="1169" w:type="dxa"/>
            <w:shd w:val="clear" w:color="auto" w:fill="C5E0B3" w:themeFill="accent6" w:themeFillTint="66"/>
          </w:tcPr>
          <w:p w:rsidR="00BF6DC2" w:rsidRPr="00467FBD" w:rsidRDefault="00F1621A" w:rsidP="00F1621A">
            <w:pPr>
              <w:jc w:val="center"/>
              <w:rPr>
                <w:sz w:val="22"/>
                <w:szCs w:val="22"/>
              </w:rPr>
            </w:pPr>
            <w:r w:rsidRPr="00467FBD">
              <w:rPr>
                <w:sz w:val="22"/>
                <w:szCs w:val="22"/>
              </w:rPr>
              <w:t>3</w:t>
            </w:r>
          </w:p>
        </w:tc>
      </w:tr>
      <w:tr w:rsidR="00664F48" w:rsidRPr="00664F48" w:rsidTr="0051498C">
        <w:tc>
          <w:tcPr>
            <w:tcW w:w="986" w:type="dxa"/>
            <w:shd w:val="clear" w:color="auto" w:fill="C5E0B3" w:themeFill="accent6" w:themeFillTint="66"/>
          </w:tcPr>
          <w:p w:rsidR="00BF6DC2" w:rsidRPr="00467FBD" w:rsidRDefault="00F1621A" w:rsidP="00F1621A">
            <w:pPr>
              <w:jc w:val="center"/>
              <w:rPr>
                <w:sz w:val="22"/>
                <w:szCs w:val="22"/>
              </w:rPr>
            </w:pPr>
            <w:r w:rsidRPr="00467FBD">
              <w:rPr>
                <w:sz w:val="22"/>
                <w:szCs w:val="22"/>
              </w:rPr>
              <w:t>4</w:t>
            </w:r>
          </w:p>
        </w:tc>
        <w:tc>
          <w:tcPr>
            <w:tcW w:w="5368" w:type="dxa"/>
            <w:shd w:val="clear" w:color="auto" w:fill="C5E0B3" w:themeFill="accent6" w:themeFillTint="66"/>
          </w:tcPr>
          <w:p w:rsidR="00BF6DC2" w:rsidRPr="00467FBD" w:rsidRDefault="00DB58A1" w:rsidP="00F1621A">
            <w:pPr>
              <w:jc w:val="center"/>
              <w:rPr>
                <w:sz w:val="22"/>
                <w:szCs w:val="22"/>
              </w:rPr>
            </w:pPr>
            <w:r w:rsidRPr="00467FBD">
              <w:rPr>
                <w:sz w:val="22"/>
                <w:szCs w:val="22"/>
              </w:rPr>
              <w:t xml:space="preserve">2007 </w:t>
            </w:r>
            <w:r w:rsidR="00F1621A" w:rsidRPr="00467FBD">
              <w:rPr>
                <w:sz w:val="22"/>
                <w:szCs w:val="22"/>
              </w:rPr>
              <w:t>HMA over SFDR / (SFDR surface repairs</w:t>
            </w:r>
            <w:r w:rsidR="00664F48" w:rsidRPr="00467FBD">
              <w:rPr>
                <w:sz w:val="22"/>
                <w:szCs w:val="22"/>
              </w:rPr>
              <w:t xml:space="preserve"> needed</w:t>
            </w:r>
            <w:r w:rsidR="00F1621A" w:rsidRPr="00467FBD">
              <w:rPr>
                <w:sz w:val="22"/>
                <w:szCs w:val="22"/>
              </w:rPr>
              <w:t>)</w:t>
            </w:r>
          </w:p>
        </w:tc>
        <w:tc>
          <w:tcPr>
            <w:tcW w:w="1023" w:type="dxa"/>
            <w:shd w:val="clear" w:color="auto" w:fill="C5E0B3" w:themeFill="accent6" w:themeFillTint="66"/>
          </w:tcPr>
          <w:p w:rsidR="00BF6DC2" w:rsidRPr="00467FBD" w:rsidRDefault="00F1621A" w:rsidP="00F1621A">
            <w:pPr>
              <w:jc w:val="center"/>
              <w:rPr>
                <w:sz w:val="22"/>
                <w:szCs w:val="22"/>
              </w:rPr>
            </w:pPr>
            <w:r w:rsidRPr="00467FBD">
              <w:rPr>
                <w:sz w:val="22"/>
                <w:szCs w:val="22"/>
              </w:rPr>
              <w:t>500</w:t>
            </w:r>
          </w:p>
        </w:tc>
        <w:tc>
          <w:tcPr>
            <w:tcW w:w="1084" w:type="dxa"/>
            <w:shd w:val="clear" w:color="auto" w:fill="C5E0B3" w:themeFill="accent6" w:themeFillTint="66"/>
          </w:tcPr>
          <w:p w:rsidR="00BF6DC2" w:rsidRPr="00467FBD" w:rsidRDefault="0051498C" w:rsidP="00F1621A">
            <w:pPr>
              <w:jc w:val="center"/>
              <w:rPr>
                <w:sz w:val="22"/>
                <w:szCs w:val="22"/>
              </w:rPr>
            </w:pPr>
            <w:r w:rsidRPr="00467FBD">
              <w:rPr>
                <w:sz w:val="22"/>
                <w:szCs w:val="22"/>
              </w:rPr>
              <w:t>1</w:t>
            </w:r>
            <w:r w:rsidR="0025338C" w:rsidRPr="00467FBD">
              <w:rPr>
                <w:sz w:val="22"/>
                <w:szCs w:val="22"/>
              </w:rPr>
              <w:t>-2</w:t>
            </w:r>
          </w:p>
        </w:tc>
        <w:tc>
          <w:tcPr>
            <w:tcW w:w="1169" w:type="dxa"/>
            <w:shd w:val="clear" w:color="auto" w:fill="C5E0B3" w:themeFill="accent6" w:themeFillTint="66"/>
          </w:tcPr>
          <w:p w:rsidR="00BF6DC2" w:rsidRPr="00467FBD" w:rsidRDefault="00F45690" w:rsidP="00F1621A">
            <w:pPr>
              <w:jc w:val="center"/>
              <w:rPr>
                <w:sz w:val="22"/>
                <w:szCs w:val="22"/>
              </w:rPr>
            </w:pPr>
            <w:r w:rsidRPr="00467FBD">
              <w:rPr>
                <w:sz w:val="22"/>
                <w:szCs w:val="22"/>
              </w:rPr>
              <w:t>1</w:t>
            </w:r>
          </w:p>
        </w:tc>
      </w:tr>
      <w:tr w:rsidR="00664F48" w:rsidRPr="00664F48" w:rsidTr="0051498C">
        <w:tc>
          <w:tcPr>
            <w:tcW w:w="986" w:type="dxa"/>
          </w:tcPr>
          <w:p w:rsidR="00BF6DC2" w:rsidRPr="00467FBD" w:rsidRDefault="00DB58A1" w:rsidP="00DC6E70">
            <w:pPr>
              <w:rPr>
                <w:sz w:val="22"/>
                <w:szCs w:val="22"/>
              </w:rPr>
            </w:pPr>
            <w:r w:rsidRPr="00467FBD">
              <w:rPr>
                <w:sz w:val="22"/>
                <w:szCs w:val="22"/>
              </w:rPr>
              <w:t>505-</w:t>
            </w:r>
            <w:r w:rsidR="00DC6E70" w:rsidRPr="00467FBD">
              <w:rPr>
                <w:sz w:val="22"/>
                <w:szCs w:val="22"/>
              </w:rPr>
              <w:t>6</w:t>
            </w:r>
            <w:r w:rsidRPr="00467FBD">
              <w:rPr>
                <w:sz w:val="22"/>
                <w:szCs w:val="22"/>
              </w:rPr>
              <w:t>05</w:t>
            </w:r>
          </w:p>
        </w:tc>
        <w:tc>
          <w:tcPr>
            <w:tcW w:w="5368" w:type="dxa"/>
          </w:tcPr>
          <w:p w:rsidR="00BF6DC2" w:rsidRPr="00467FBD" w:rsidRDefault="00DB58A1" w:rsidP="00DC6E70">
            <w:pPr>
              <w:jc w:val="center"/>
              <w:rPr>
                <w:sz w:val="22"/>
                <w:szCs w:val="22"/>
              </w:rPr>
            </w:pPr>
            <w:r w:rsidRPr="00467FBD">
              <w:rPr>
                <w:sz w:val="22"/>
                <w:szCs w:val="22"/>
              </w:rPr>
              <w:t xml:space="preserve">2011 PCC Overlay of PCC </w:t>
            </w:r>
          </w:p>
        </w:tc>
        <w:tc>
          <w:tcPr>
            <w:tcW w:w="1023" w:type="dxa"/>
          </w:tcPr>
          <w:p w:rsidR="00DC6E70" w:rsidRPr="00467FBD" w:rsidRDefault="00DC6E70" w:rsidP="00F1621A">
            <w:pPr>
              <w:jc w:val="center"/>
              <w:rPr>
                <w:sz w:val="22"/>
                <w:szCs w:val="22"/>
              </w:rPr>
            </w:pPr>
            <w:r w:rsidRPr="00467FBD">
              <w:rPr>
                <w:sz w:val="22"/>
                <w:szCs w:val="22"/>
              </w:rPr>
              <w:t>250</w:t>
            </w:r>
          </w:p>
        </w:tc>
        <w:tc>
          <w:tcPr>
            <w:tcW w:w="1084" w:type="dxa"/>
          </w:tcPr>
          <w:p w:rsidR="00BF6DC2" w:rsidRPr="00467FBD" w:rsidRDefault="00DB58A1" w:rsidP="00F1621A">
            <w:pPr>
              <w:jc w:val="center"/>
              <w:rPr>
                <w:sz w:val="22"/>
                <w:szCs w:val="22"/>
              </w:rPr>
            </w:pPr>
            <w:r w:rsidRPr="00467FBD">
              <w:rPr>
                <w:sz w:val="22"/>
                <w:szCs w:val="22"/>
              </w:rPr>
              <w:t>3</w:t>
            </w:r>
          </w:p>
        </w:tc>
        <w:tc>
          <w:tcPr>
            <w:tcW w:w="1169" w:type="dxa"/>
          </w:tcPr>
          <w:p w:rsidR="00BF6DC2" w:rsidRPr="00467FBD" w:rsidRDefault="00DB58A1" w:rsidP="00F1621A">
            <w:pPr>
              <w:jc w:val="center"/>
              <w:rPr>
                <w:sz w:val="22"/>
                <w:szCs w:val="22"/>
              </w:rPr>
            </w:pPr>
            <w:r w:rsidRPr="00467FBD">
              <w:rPr>
                <w:sz w:val="22"/>
                <w:szCs w:val="22"/>
              </w:rPr>
              <w:t>5</w:t>
            </w:r>
          </w:p>
        </w:tc>
      </w:tr>
      <w:tr w:rsidR="00DC6E70" w:rsidRPr="00664F48" w:rsidTr="00467FBD">
        <w:tc>
          <w:tcPr>
            <w:tcW w:w="986" w:type="dxa"/>
            <w:shd w:val="clear" w:color="auto" w:fill="C5E0B3" w:themeFill="accent6" w:themeFillTint="66"/>
          </w:tcPr>
          <w:p w:rsidR="00DC6E70" w:rsidRPr="00467FBD" w:rsidRDefault="00DC6E70" w:rsidP="00664F48">
            <w:pPr>
              <w:rPr>
                <w:sz w:val="22"/>
                <w:szCs w:val="22"/>
              </w:rPr>
            </w:pPr>
            <w:r w:rsidRPr="00467FBD">
              <w:rPr>
                <w:sz w:val="22"/>
                <w:szCs w:val="22"/>
              </w:rPr>
              <w:t>705-805</w:t>
            </w:r>
          </w:p>
        </w:tc>
        <w:tc>
          <w:tcPr>
            <w:tcW w:w="5368" w:type="dxa"/>
            <w:shd w:val="clear" w:color="auto" w:fill="C5E0B3" w:themeFill="accent6" w:themeFillTint="66"/>
          </w:tcPr>
          <w:p w:rsidR="00DC6E70" w:rsidRPr="00467FBD" w:rsidRDefault="00DC6E70" w:rsidP="00DC6E70">
            <w:pPr>
              <w:jc w:val="center"/>
              <w:rPr>
                <w:sz w:val="22"/>
                <w:szCs w:val="22"/>
              </w:rPr>
            </w:pPr>
            <w:r w:rsidRPr="00467FBD">
              <w:rPr>
                <w:sz w:val="22"/>
                <w:szCs w:val="22"/>
              </w:rPr>
              <w:t>2017 FRC Overlay of PCC</w:t>
            </w:r>
          </w:p>
        </w:tc>
        <w:tc>
          <w:tcPr>
            <w:tcW w:w="1023" w:type="dxa"/>
            <w:shd w:val="clear" w:color="auto" w:fill="C5E0B3" w:themeFill="accent6" w:themeFillTint="66"/>
          </w:tcPr>
          <w:p w:rsidR="00DC6E70" w:rsidRPr="00467FBD" w:rsidRDefault="00DC6E70" w:rsidP="00F1621A">
            <w:pPr>
              <w:jc w:val="center"/>
              <w:rPr>
                <w:sz w:val="22"/>
                <w:szCs w:val="22"/>
              </w:rPr>
            </w:pPr>
            <w:r w:rsidRPr="00467FBD">
              <w:rPr>
                <w:sz w:val="22"/>
                <w:szCs w:val="22"/>
              </w:rPr>
              <w:t>250</w:t>
            </w:r>
          </w:p>
        </w:tc>
        <w:tc>
          <w:tcPr>
            <w:tcW w:w="1084" w:type="dxa"/>
            <w:shd w:val="clear" w:color="auto" w:fill="C5E0B3" w:themeFill="accent6" w:themeFillTint="66"/>
          </w:tcPr>
          <w:p w:rsidR="00DC6E70" w:rsidRPr="00467FBD" w:rsidRDefault="00DC6E70" w:rsidP="00F1621A">
            <w:pPr>
              <w:jc w:val="center"/>
              <w:rPr>
                <w:sz w:val="22"/>
                <w:szCs w:val="22"/>
              </w:rPr>
            </w:pPr>
            <w:r w:rsidRPr="00467FBD">
              <w:rPr>
                <w:sz w:val="22"/>
                <w:szCs w:val="22"/>
              </w:rPr>
              <w:t>1</w:t>
            </w:r>
          </w:p>
        </w:tc>
        <w:tc>
          <w:tcPr>
            <w:tcW w:w="1169" w:type="dxa"/>
            <w:shd w:val="clear" w:color="auto" w:fill="C5E0B3" w:themeFill="accent6" w:themeFillTint="66"/>
          </w:tcPr>
          <w:p w:rsidR="00DC6E70" w:rsidRPr="00467FBD" w:rsidRDefault="00DC6E70" w:rsidP="00F1621A">
            <w:pPr>
              <w:jc w:val="center"/>
              <w:rPr>
                <w:sz w:val="22"/>
                <w:szCs w:val="22"/>
              </w:rPr>
            </w:pPr>
            <w:r w:rsidRPr="00467FBD">
              <w:rPr>
                <w:sz w:val="22"/>
                <w:szCs w:val="22"/>
              </w:rPr>
              <w:t>3</w:t>
            </w:r>
          </w:p>
        </w:tc>
      </w:tr>
      <w:tr w:rsidR="00664F48" w:rsidRPr="00664F48" w:rsidTr="00467FBD">
        <w:tc>
          <w:tcPr>
            <w:tcW w:w="986" w:type="dxa"/>
            <w:shd w:val="clear" w:color="auto" w:fill="C5E0B3" w:themeFill="accent6" w:themeFillTint="66"/>
          </w:tcPr>
          <w:p w:rsidR="00BF6DC2" w:rsidRPr="00467FBD" w:rsidRDefault="00DB58A1" w:rsidP="00F1621A">
            <w:pPr>
              <w:jc w:val="center"/>
              <w:rPr>
                <w:sz w:val="22"/>
                <w:szCs w:val="22"/>
              </w:rPr>
            </w:pPr>
            <w:r w:rsidRPr="00467FBD">
              <w:rPr>
                <w:sz w:val="22"/>
                <w:szCs w:val="22"/>
              </w:rPr>
              <w:t>506-806</w:t>
            </w:r>
          </w:p>
        </w:tc>
        <w:tc>
          <w:tcPr>
            <w:tcW w:w="5368" w:type="dxa"/>
            <w:shd w:val="clear" w:color="auto" w:fill="C5E0B3" w:themeFill="accent6" w:themeFillTint="66"/>
          </w:tcPr>
          <w:p w:rsidR="00BF6DC2" w:rsidRPr="00467FBD" w:rsidRDefault="00DB58A1" w:rsidP="00DC6E70">
            <w:pPr>
              <w:jc w:val="center"/>
              <w:rPr>
                <w:sz w:val="22"/>
                <w:szCs w:val="22"/>
              </w:rPr>
            </w:pPr>
            <w:r w:rsidRPr="00467FBD">
              <w:rPr>
                <w:sz w:val="22"/>
                <w:szCs w:val="22"/>
              </w:rPr>
              <w:t>2017 F</w:t>
            </w:r>
            <w:r w:rsidR="00DC6E70" w:rsidRPr="00467FBD">
              <w:rPr>
                <w:sz w:val="22"/>
                <w:szCs w:val="22"/>
              </w:rPr>
              <w:t>RC</w:t>
            </w:r>
            <w:r w:rsidRPr="00467FBD">
              <w:rPr>
                <w:sz w:val="22"/>
                <w:szCs w:val="22"/>
              </w:rPr>
              <w:t xml:space="preserve"> over Base</w:t>
            </w:r>
          </w:p>
        </w:tc>
        <w:tc>
          <w:tcPr>
            <w:tcW w:w="1023" w:type="dxa"/>
            <w:shd w:val="clear" w:color="auto" w:fill="C5E0B3" w:themeFill="accent6" w:themeFillTint="66"/>
          </w:tcPr>
          <w:p w:rsidR="00BF6DC2" w:rsidRPr="00467FBD" w:rsidRDefault="00DB58A1" w:rsidP="00F1621A">
            <w:pPr>
              <w:jc w:val="center"/>
              <w:rPr>
                <w:sz w:val="22"/>
                <w:szCs w:val="22"/>
              </w:rPr>
            </w:pPr>
            <w:r w:rsidRPr="00467FBD">
              <w:rPr>
                <w:sz w:val="22"/>
                <w:szCs w:val="22"/>
              </w:rPr>
              <w:t>500</w:t>
            </w:r>
          </w:p>
        </w:tc>
        <w:tc>
          <w:tcPr>
            <w:tcW w:w="1084" w:type="dxa"/>
            <w:shd w:val="clear" w:color="auto" w:fill="C5E0B3" w:themeFill="accent6" w:themeFillTint="66"/>
          </w:tcPr>
          <w:p w:rsidR="00BF6DC2" w:rsidRPr="00467FBD" w:rsidRDefault="00DC6E70" w:rsidP="00DC6E70">
            <w:pPr>
              <w:jc w:val="center"/>
              <w:rPr>
                <w:sz w:val="22"/>
                <w:szCs w:val="22"/>
              </w:rPr>
            </w:pPr>
            <w:r w:rsidRPr="00467FBD">
              <w:rPr>
                <w:sz w:val="22"/>
                <w:szCs w:val="22"/>
              </w:rPr>
              <w:t>1</w:t>
            </w:r>
          </w:p>
        </w:tc>
        <w:tc>
          <w:tcPr>
            <w:tcW w:w="1169" w:type="dxa"/>
            <w:shd w:val="clear" w:color="auto" w:fill="C5E0B3" w:themeFill="accent6" w:themeFillTint="66"/>
          </w:tcPr>
          <w:p w:rsidR="00BF6DC2" w:rsidRPr="00467FBD" w:rsidRDefault="00DC6E70" w:rsidP="00F1621A">
            <w:pPr>
              <w:jc w:val="center"/>
              <w:rPr>
                <w:sz w:val="22"/>
                <w:szCs w:val="22"/>
              </w:rPr>
            </w:pPr>
            <w:r w:rsidRPr="00467FBD">
              <w:rPr>
                <w:sz w:val="22"/>
                <w:szCs w:val="22"/>
              </w:rPr>
              <w:t>3</w:t>
            </w:r>
          </w:p>
        </w:tc>
      </w:tr>
      <w:tr w:rsidR="00664F48" w:rsidRPr="00664F48" w:rsidTr="0051498C">
        <w:tc>
          <w:tcPr>
            <w:tcW w:w="986" w:type="dxa"/>
          </w:tcPr>
          <w:p w:rsidR="00BF6DC2" w:rsidRPr="00467FBD" w:rsidRDefault="00DB58A1" w:rsidP="00F1621A">
            <w:pPr>
              <w:jc w:val="center"/>
              <w:rPr>
                <w:sz w:val="22"/>
                <w:szCs w:val="22"/>
              </w:rPr>
            </w:pPr>
            <w:r w:rsidRPr="00467FBD">
              <w:rPr>
                <w:sz w:val="22"/>
                <w:szCs w:val="22"/>
              </w:rPr>
              <w:t>7-9</w:t>
            </w:r>
          </w:p>
        </w:tc>
        <w:tc>
          <w:tcPr>
            <w:tcW w:w="5368" w:type="dxa"/>
          </w:tcPr>
          <w:p w:rsidR="00BF6DC2" w:rsidRPr="00467FBD" w:rsidRDefault="00DB58A1" w:rsidP="00DB58A1">
            <w:pPr>
              <w:jc w:val="center"/>
              <w:rPr>
                <w:sz w:val="22"/>
                <w:szCs w:val="22"/>
              </w:rPr>
            </w:pPr>
            <w:r w:rsidRPr="00467FBD">
              <w:rPr>
                <w:sz w:val="22"/>
                <w:szCs w:val="22"/>
              </w:rPr>
              <w:t xml:space="preserve">1993 Original PCC </w:t>
            </w:r>
          </w:p>
        </w:tc>
        <w:tc>
          <w:tcPr>
            <w:tcW w:w="1023" w:type="dxa"/>
          </w:tcPr>
          <w:p w:rsidR="00BF6DC2" w:rsidRPr="00467FBD" w:rsidRDefault="00DB58A1" w:rsidP="00F1621A">
            <w:pPr>
              <w:jc w:val="center"/>
              <w:rPr>
                <w:sz w:val="22"/>
                <w:szCs w:val="22"/>
              </w:rPr>
            </w:pPr>
            <w:r w:rsidRPr="00467FBD">
              <w:rPr>
                <w:sz w:val="22"/>
                <w:szCs w:val="22"/>
              </w:rPr>
              <w:t>1500</w:t>
            </w:r>
          </w:p>
        </w:tc>
        <w:tc>
          <w:tcPr>
            <w:tcW w:w="1084" w:type="dxa"/>
          </w:tcPr>
          <w:p w:rsidR="00BF6DC2" w:rsidRPr="00467FBD" w:rsidRDefault="00DC6E70" w:rsidP="00F1621A">
            <w:pPr>
              <w:jc w:val="center"/>
              <w:rPr>
                <w:sz w:val="22"/>
                <w:szCs w:val="22"/>
              </w:rPr>
            </w:pPr>
            <w:r w:rsidRPr="00467FBD">
              <w:rPr>
                <w:sz w:val="22"/>
                <w:szCs w:val="22"/>
              </w:rPr>
              <w:t>3</w:t>
            </w:r>
          </w:p>
        </w:tc>
        <w:tc>
          <w:tcPr>
            <w:tcW w:w="1169" w:type="dxa"/>
          </w:tcPr>
          <w:p w:rsidR="00BF6DC2" w:rsidRPr="00467FBD" w:rsidRDefault="00DB58A1" w:rsidP="00F1621A">
            <w:pPr>
              <w:jc w:val="center"/>
              <w:rPr>
                <w:sz w:val="22"/>
                <w:szCs w:val="22"/>
              </w:rPr>
            </w:pPr>
            <w:r w:rsidRPr="00467FBD">
              <w:rPr>
                <w:sz w:val="22"/>
                <w:szCs w:val="22"/>
              </w:rPr>
              <w:t>5</w:t>
            </w:r>
          </w:p>
        </w:tc>
      </w:tr>
      <w:tr w:rsidR="00664F48" w:rsidRPr="00664F48" w:rsidTr="0051498C">
        <w:tc>
          <w:tcPr>
            <w:tcW w:w="986" w:type="dxa"/>
          </w:tcPr>
          <w:p w:rsidR="00BF6DC2" w:rsidRPr="00467FBD" w:rsidRDefault="00DB58A1" w:rsidP="00F1621A">
            <w:pPr>
              <w:jc w:val="center"/>
              <w:rPr>
                <w:sz w:val="22"/>
                <w:szCs w:val="22"/>
              </w:rPr>
            </w:pPr>
            <w:r w:rsidRPr="00467FBD">
              <w:rPr>
                <w:sz w:val="22"/>
                <w:szCs w:val="22"/>
              </w:rPr>
              <w:t>160-162</w:t>
            </w:r>
          </w:p>
        </w:tc>
        <w:tc>
          <w:tcPr>
            <w:tcW w:w="5368" w:type="dxa"/>
          </w:tcPr>
          <w:p w:rsidR="00BF6DC2" w:rsidRPr="00467FBD" w:rsidRDefault="00DB58A1" w:rsidP="00F1621A">
            <w:pPr>
              <w:jc w:val="center"/>
              <w:rPr>
                <w:sz w:val="22"/>
                <w:szCs w:val="22"/>
              </w:rPr>
            </w:pPr>
            <w:r w:rsidRPr="00467FBD">
              <w:rPr>
                <w:sz w:val="22"/>
                <w:szCs w:val="22"/>
              </w:rPr>
              <w:t xml:space="preserve">2013 </w:t>
            </w:r>
            <w:r w:rsidR="00DC6E70" w:rsidRPr="00467FBD">
              <w:rPr>
                <w:sz w:val="22"/>
                <w:szCs w:val="22"/>
              </w:rPr>
              <w:t xml:space="preserve">FRC </w:t>
            </w:r>
            <w:r w:rsidRPr="00467FBD">
              <w:rPr>
                <w:sz w:val="22"/>
                <w:szCs w:val="22"/>
              </w:rPr>
              <w:t>Whitetopping</w:t>
            </w:r>
          </w:p>
        </w:tc>
        <w:tc>
          <w:tcPr>
            <w:tcW w:w="1023" w:type="dxa"/>
          </w:tcPr>
          <w:p w:rsidR="00BF6DC2" w:rsidRPr="00467FBD" w:rsidRDefault="00DB58A1" w:rsidP="00F1621A">
            <w:pPr>
              <w:jc w:val="center"/>
              <w:rPr>
                <w:sz w:val="22"/>
                <w:szCs w:val="22"/>
              </w:rPr>
            </w:pPr>
            <w:r w:rsidRPr="00467FBD">
              <w:rPr>
                <w:sz w:val="22"/>
                <w:szCs w:val="22"/>
              </w:rPr>
              <w:t>500</w:t>
            </w:r>
          </w:p>
        </w:tc>
        <w:tc>
          <w:tcPr>
            <w:tcW w:w="1084" w:type="dxa"/>
          </w:tcPr>
          <w:p w:rsidR="00BF6DC2" w:rsidRPr="00467FBD" w:rsidRDefault="00DB58A1" w:rsidP="00F1621A">
            <w:pPr>
              <w:jc w:val="center"/>
              <w:rPr>
                <w:sz w:val="22"/>
                <w:szCs w:val="22"/>
              </w:rPr>
            </w:pPr>
            <w:r w:rsidRPr="00467FBD">
              <w:rPr>
                <w:sz w:val="22"/>
                <w:szCs w:val="22"/>
              </w:rPr>
              <w:t>3</w:t>
            </w:r>
          </w:p>
        </w:tc>
        <w:tc>
          <w:tcPr>
            <w:tcW w:w="1169" w:type="dxa"/>
          </w:tcPr>
          <w:p w:rsidR="00BF6DC2" w:rsidRPr="00467FBD" w:rsidRDefault="00DB58A1" w:rsidP="00F1621A">
            <w:pPr>
              <w:jc w:val="center"/>
              <w:rPr>
                <w:sz w:val="22"/>
                <w:szCs w:val="22"/>
              </w:rPr>
            </w:pPr>
            <w:r w:rsidRPr="00467FBD">
              <w:rPr>
                <w:sz w:val="22"/>
                <w:szCs w:val="22"/>
              </w:rPr>
              <w:t>5</w:t>
            </w:r>
          </w:p>
        </w:tc>
      </w:tr>
      <w:tr w:rsidR="00DB58A1" w:rsidRPr="00664F48" w:rsidTr="0051498C">
        <w:tc>
          <w:tcPr>
            <w:tcW w:w="986" w:type="dxa"/>
            <w:shd w:val="clear" w:color="auto" w:fill="C5E0B3" w:themeFill="accent6" w:themeFillTint="66"/>
          </w:tcPr>
          <w:p w:rsidR="00DB58A1" w:rsidRPr="00467FBD" w:rsidRDefault="00DB58A1" w:rsidP="00F1621A">
            <w:pPr>
              <w:jc w:val="center"/>
              <w:rPr>
                <w:sz w:val="22"/>
                <w:szCs w:val="22"/>
              </w:rPr>
            </w:pPr>
            <w:r w:rsidRPr="00467FBD">
              <w:rPr>
                <w:sz w:val="22"/>
                <w:szCs w:val="22"/>
              </w:rPr>
              <w:t>96</w:t>
            </w:r>
          </w:p>
        </w:tc>
        <w:tc>
          <w:tcPr>
            <w:tcW w:w="5368" w:type="dxa"/>
            <w:shd w:val="clear" w:color="auto" w:fill="C5E0B3" w:themeFill="accent6" w:themeFillTint="66"/>
          </w:tcPr>
          <w:p w:rsidR="00DB58A1" w:rsidRPr="00467FBD" w:rsidRDefault="00DB58A1" w:rsidP="00F1621A">
            <w:pPr>
              <w:jc w:val="center"/>
              <w:rPr>
                <w:sz w:val="22"/>
                <w:szCs w:val="22"/>
              </w:rPr>
            </w:pPr>
            <w:r w:rsidRPr="00467FBD">
              <w:rPr>
                <w:sz w:val="22"/>
                <w:szCs w:val="22"/>
              </w:rPr>
              <w:t>1997 Whitetopping</w:t>
            </w:r>
          </w:p>
        </w:tc>
        <w:tc>
          <w:tcPr>
            <w:tcW w:w="1023" w:type="dxa"/>
            <w:shd w:val="clear" w:color="auto" w:fill="C5E0B3" w:themeFill="accent6" w:themeFillTint="66"/>
          </w:tcPr>
          <w:p w:rsidR="00DB58A1" w:rsidRPr="00467FBD" w:rsidRDefault="00DB58A1" w:rsidP="00F1621A">
            <w:pPr>
              <w:jc w:val="center"/>
              <w:rPr>
                <w:sz w:val="22"/>
                <w:szCs w:val="22"/>
              </w:rPr>
            </w:pPr>
            <w:r w:rsidRPr="00467FBD">
              <w:rPr>
                <w:sz w:val="22"/>
                <w:szCs w:val="22"/>
              </w:rPr>
              <w:t>168</w:t>
            </w:r>
          </w:p>
        </w:tc>
        <w:tc>
          <w:tcPr>
            <w:tcW w:w="1084" w:type="dxa"/>
            <w:shd w:val="clear" w:color="auto" w:fill="C5E0B3" w:themeFill="accent6" w:themeFillTint="66"/>
          </w:tcPr>
          <w:p w:rsidR="00DB58A1" w:rsidRPr="00467FBD" w:rsidRDefault="00DB58A1" w:rsidP="00F1621A">
            <w:pPr>
              <w:jc w:val="center"/>
              <w:rPr>
                <w:sz w:val="22"/>
                <w:szCs w:val="22"/>
              </w:rPr>
            </w:pPr>
            <w:r w:rsidRPr="00467FBD">
              <w:rPr>
                <w:sz w:val="22"/>
                <w:szCs w:val="22"/>
              </w:rPr>
              <w:t>0</w:t>
            </w:r>
          </w:p>
        </w:tc>
        <w:tc>
          <w:tcPr>
            <w:tcW w:w="1169" w:type="dxa"/>
            <w:shd w:val="clear" w:color="auto" w:fill="C5E0B3" w:themeFill="accent6" w:themeFillTint="66"/>
          </w:tcPr>
          <w:p w:rsidR="00DB58A1" w:rsidRPr="00467FBD" w:rsidRDefault="00DB58A1" w:rsidP="00F1621A">
            <w:pPr>
              <w:jc w:val="center"/>
              <w:rPr>
                <w:sz w:val="22"/>
                <w:szCs w:val="22"/>
              </w:rPr>
            </w:pPr>
            <w:r w:rsidRPr="00467FBD">
              <w:rPr>
                <w:sz w:val="22"/>
                <w:szCs w:val="22"/>
              </w:rPr>
              <w:t>0</w:t>
            </w:r>
          </w:p>
        </w:tc>
      </w:tr>
      <w:tr w:rsidR="00DB58A1" w:rsidRPr="00664F48" w:rsidTr="0051498C">
        <w:tc>
          <w:tcPr>
            <w:tcW w:w="986" w:type="dxa"/>
            <w:shd w:val="clear" w:color="auto" w:fill="C5E0B3" w:themeFill="accent6" w:themeFillTint="66"/>
          </w:tcPr>
          <w:p w:rsidR="00DB58A1" w:rsidRPr="00467FBD" w:rsidRDefault="00DB58A1" w:rsidP="00F1621A">
            <w:pPr>
              <w:jc w:val="center"/>
              <w:rPr>
                <w:sz w:val="22"/>
                <w:szCs w:val="22"/>
              </w:rPr>
            </w:pPr>
            <w:r w:rsidRPr="00467FBD">
              <w:rPr>
                <w:sz w:val="22"/>
                <w:szCs w:val="22"/>
              </w:rPr>
              <w:t>70-73</w:t>
            </w:r>
          </w:p>
        </w:tc>
        <w:tc>
          <w:tcPr>
            <w:tcW w:w="5368" w:type="dxa"/>
            <w:shd w:val="clear" w:color="auto" w:fill="C5E0B3" w:themeFill="accent6" w:themeFillTint="66"/>
          </w:tcPr>
          <w:p w:rsidR="00DB58A1" w:rsidRPr="00467FBD" w:rsidRDefault="00DB58A1" w:rsidP="00DB58A1">
            <w:pPr>
              <w:jc w:val="center"/>
              <w:rPr>
                <w:sz w:val="22"/>
                <w:szCs w:val="22"/>
              </w:rPr>
            </w:pPr>
            <w:r w:rsidRPr="00467FBD">
              <w:rPr>
                <w:sz w:val="22"/>
                <w:szCs w:val="22"/>
              </w:rPr>
              <w:t>2010 Composite Two Lift PCC</w:t>
            </w:r>
          </w:p>
        </w:tc>
        <w:tc>
          <w:tcPr>
            <w:tcW w:w="1023" w:type="dxa"/>
            <w:shd w:val="clear" w:color="auto" w:fill="C5E0B3" w:themeFill="accent6" w:themeFillTint="66"/>
          </w:tcPr>
          <w:p w:rsidR="00DB58A1" w:rsidRPr="00467FBD" w:rsidRDefault="00DB58A1" w:rsidP="00F1621A">
            <w:pPr>
              <w:jc w:val="center"/>
              <w:rPr>
                <w:sz w:val="22"/>
                <w:szCs w:val="22"/>
              </w:rPr>
            </w:pPr>
            <w:r w:rsidRPr="00467FBD">
              <w:rPr>
                <w:sz w:val="22"/>
                <w:szCs w:val="22"/>
              </w:rPr>
              <w:t>1500</w:t>
            </w:r>
          </w:p>
        </w:tc>
        <w:tc>
          <w:tcPr>
            <w:tcW w:w="1084" w:type="dxa"/>
            <w:shd w:val="clear" w:color="auto" w:fill="C5E0B3" w:themeFill="accent6" w:themeFillTint="66"/>
          </w:tcPr>
          <w:p w:rsidR="00DB58A1" w:rsidRPr="00467FBD" w:rsidRDefault="00DB58A1" w:rsidP="00F1621A">
            <w:pPr>
              <w:jc w:val="center"/>
              <w:rPr>
                <w:sz w:val="22"/>
                <w:szCs w:val="22"/>
              </w:rPr>
            </w:pPr>
            <w:r w:rsidRPr="00467FBD">
              <w:rPr>
                <w:sz w:val="22"/>
                <w:szCs w:val="22"/>
              </w:rPr>
              <w:t>0</w:t>
            </w:r>
          </w:p>
        </w:tc>
        <w:tc>
          <w:tcPr>
            <w:tcW w:w="1169" w:type="dxa"/>
            <w:shd w:val="clear" w:color="auto" w:fill="C5E0B3" w:themeFill="accent6" w:themeFillTint="66"/>
          </w:tcPr>
          <w:p w:rsidR="00DB58A1" w:rsidRPr="00467FBD" w:rsidRDefault="00DB58A1" w:rsidP="00F1621A">
            <w:pPr>
              <w:jc w:val="center"/>
              <w:rPr>
                <w:sz w:val="22"/>
                <w:szCs w:val="22"/>
              </w:rPr>
            </w:pPr>
            <w:r w:rsidRPr="00467FBD">
              <w:rPr>
                <w:sz w:val="22"/>
                <w:szCs w:val="22"/>
              </w:rPr>
              <w:t>5+</w:t>
            </w:r>
          </w:p>
        </w:tc>
      </w:tr>
      <w:tr w:rsidR="00DB58A1" w:rsidRPr="00664F48" w:rsidTr="0051498C">
        <w:tc>
          <w:tcPr>
            <w:tcW w:w="986" w:type="dxa"/>
          </w:tcPr>
          <w:p w:rsidR="00DB58A1" w:rsidRPr="00467FBD" w:rsidRDefault="00DB58A1" w:rsidP="00F1621A">
            <w:pPr>
              <w:jc w:val="center"/>
              <w:rPr>
                <w:sz w:val="22"/>
                <w:szCs w:val="22"/>
              </w:rPr>
            </w:pPr>
            <w:r w:rsidRPr="00467FBD">
              <w:rPr>
                <w:sz w:val="22"/>
                <w:szCs w:val="22"/>
              </w:rPr>
              <w:t>12</w:t>
            </w:r>
          </w:p>
        </w:tc>
        <w:tc>
          <w:tcPr>
            <w:tcW w:w="5368" w:type="dxa"/>
          </w:tcPr>
          <w:p w:rsidR="00DB58A1" w:rsidRPr="00467FBD" w:rsidRDefault="0051498C" w:rsidP="00F1621A">
            <w:pPr>
              <w:jc w:val="center"/>
              <w:rPr>
                <w:sz w:val="22"/>
                <w:szCs w:val="22"/>
              </w:rPr>
            </w:pPr>
            <w:r w:rsidRPr="00467FBD">
              <w:rPr>
                <w:sz w:val="22"/>
                <w:szCs w:val="22"/>
              </w:rPr>
              <w:t>1993 Original PCC</w:t>
            </w:r>
          </w:p>
        </w:tc>
        <w:tc>
          <w:tcPr>
            <w:tcW w:w="1023" w:type="dxa"/>
          </w:tcPr>
          <w:p w:rsidR="00DB58A1" w:rsidRPr="00467FBD" w:rsidRDefault="0051498C" w:rsidP="00F1621A">
            <w:pPr>
              <w:jc w:val="center"/>
              <w:rPr>
                <w:sz w:val="22"/>
                <w:szCs w:val="22"/>
              </w:rPr>
            </w:pPr>
            <w:r w:rsidRPr="00467FBD">
              <w:rPr>
                <w:sz w:val="22"/>
                <w:szCs w:val="22"/>
              </w:rPr>
              <w:t>500</w:t>
            </w:r>
          </w:p>
        </w:tc>
        <w:tc>
          <w:tcPr>
            <w:tcW w:w="1084" w:type="dxa"/>
          </w:tcPr>
          <w:p w:rsidR="00DB58A1" w:rsidRPr="00467FBD" w:rsidRDefault="0051498C" w:rsidP="0051498C">
            <w:pPr>
              <w:jc w:val="center"/>
              <w:rPr>
                <w:sz w:val="22"/>
                <w:szCs w:val="22"/>
              </w:rPr>
            </w:pPr>
            <w:r w:rsidRPr="00467FBD">
              <w:rPr>
                <w:sz w:val="22"/>
                <w:szCs w:val="22"/>
              </w:rPr>
              <w:t>5</w:t>
            </w:r>
          </w:p>
        </w:tc>
        <w:tc>
          <w:tcPr>
            <w:tcW w:w="1169" w:type="dxa"/>
          </w:tcPr>
          <w:p w:rsidR="00DB58A1" w:rsidRPr="00467FBD" w:rsidRDefault="0051498C" w:rsidP="00F1621A">
            <w:pPr>
              <w:jc w:val="center"/>
              <w:rPr>
                <w:sz w:val="22"/>
                <w:szCs w:val="22"/>
              </w:rPr>
            </w:pPr>
            <w:r w:rsidRPr="00467FBD">
              <w:rPr>
                <w:sz w:val="22"/>
                <w:szCs w:val="22"/>
              </w:rPr>
              <w:t>5</w:t>
            </w:r>
          </w:p>
        </w:tc>
      </w:tr>
      <w:tr w:rsidR="00DB58A1" w:rsidRPr="00664F48" w:rsidTr="0051498C">
        <w:tc>
          <w:tcPr>
            <w:tcW w:w="986" w:type="dxa"/>
          </w:tcPr>
          <w:p w:rsidR="00DB58A1" w:rsidRPr="00467FBD" w:rsidRDefault="00DB58A1" w:rsidP="00F1621A">
            <w:pPr>
              <w:jc w:val="center"/>
              <w:rPr>
                <w:sz w:val="22"/>
                <w:szCs w:val="22"/>
              </w:rPr>
            </w:pPr>
            <w:r w:rsidRPr="00467FBD">
              <w:rPr>
                <w:sz w:val="22"/>
                <w:szCs w:val="22"/>
              </w:rPr>
              <w:t>613</w:t>
            </w:r>
          </w:p>
        </w:tc>
        <w:tc>
          <w:tcPr>
            <w:tcW w:w="5368" w:type="dxa"/>
          </w:tcPr>
          <w:p w:rsidR="00DB58A1" w:rsidRPr="00467FBD" w:rsidRDefault="0051498C" w:rsidP="00F1621A">
            <w:pPr>
              <w:jc w:val="center"/>
              <w:rPr>
                <w:sz w:val="22"/>
                <w:szCs w:val="22"/>
              </w:rPr>
            </w:pPr>
            <w:r w:rsidRPr="00467FBD">
              <w:rPr>
                <w:sz w:val="22"/>
                <w:szCs w:val="22"/>
              </w:rPr>
              <w:t>2013 Recycled PCC</w:t>
            </w:r>
          </w:p>
        </w:tc>
        <w:tc>
          <w:tcPr>
            <w:tcW w:w="1023" w:type="dxa"/>
          </w:tcPr>
          <w:p w:rsidR="00DB58A1" w:rsidRPr="00467FBD" w:rsidRDefault="0051498C" w:rsidP="00F1621A">
            <w:pPr>
              <w:jc w:val="center"/>
              <w:rPr>
                <w:sz w:val="22"/>
                <w:szCs w:val="22"/>
              </w:rPr>
            </w:pPr>
            <w:r w:rsidRPr="00467FBD">
              <w:rPr>
                <w:sz w:val="22"/>
                <w:szCs w:val="22"/>
              </w:rPr>
              <w:t>500</w:t>
            </w:r>
          </w:p>
        </w:tc>
        <w:tc>
          <w:tcPr>
            <w:tcW w:w="1084" w:type="dxa"/>
          </w:tcPr>
          <w:p w:rsidR="00DB58A1" w:rsidRPr="00467FBD" w:rsidRDefault="0051498C" w:rsidP="00F1621A">
            <w:pPr>
              <w:jc w:val="center"/>
              <w:rPr>
                <w:sz w:val="22"/>
                <w:szCs w:val="22"/>
              </w:rPr>
            </w:pPr>
            <w:r w:rsidRPr="00467FBD">
              <w:rPr>
                <w:sz w:val="22"/>
                <w:szCs w:val="22"/>
              </w:rPr>
              <w:t>5</w:t>
            </w:r>
          </w:p>
        </w:tc>
        <w:tc>
          <w:tcPr>
            <w:tcW w:w="1169" w:type="dxa"/>
          </w:tcPr>
          <w:p w:rsidR="00DB58A1" w:rsidRPr="00467FBD" w:rsidRDefault="0051498C" w:rsidP="00F1621A">
            <w:pPr>
              <w:jc w:val="center"/>
              <w:rPr>
                <w:sz w:val="22"/>
                <w:szCs w:val="22"/>
              </w:rPr>
            </w:pPr>
            <w:r w:rsidRPr="00467FBD">
              <w:rPr>
                <w:sz w:val="22"/>
                <w:szCs w:val="22"/>
              </w:rPr>
              <w:t>5</w:t>
            </w:r>
          </w:p>
        </w:tc>
      </w:tr>
      <w:tr w:rsidR="00DB58A1" w:rsidRPr="00664F48" w:rsidTr="0051498C">
        <w:tc>
          <w:tcPr>
            <w:tcW w:w="986" w:type="dxa"/>
            <w:shd w:val="clear" w:color="auto" w:fill="C5E0B3" w:themeFill="accent6" w:themeFillTint="66"/>
          </w:tcPr>
          <w:p w:rsidR="00DB58A1" w:rsidRPr="00467FBD" w:rsidRDefault="00DB58A1" w:rsidP="00F1621A">
            <w:pPr>
              <w:jc w:val="center"/>
              <w:rPr>
                <w:sz w:val="22"/>
                <w:szCs w:val="22"/>
              </w:rPr>
            </w:pPr>
            <w:r w:rsidRPr="00467FBD">
              <w:rPr>
                <w:sz w:val="22"/>
                <w:szCs w:val="22"/>
              </w:rPr>
              <w:t>114-914</w:t>
            </w:r>
          </w:p>
        </w:tc>
        <w:tc>
          <w:tcPr>
            <w:tcW w:w="5368" w:type="dxa"/>
            <w:shd w:val="clear" w:color="auto" w:fill="C5E0B3" w:themeFill="accent6" w:themeFillTint="66"/>
          </w:tcPr>
          <w:p w:rsidR="00DB58A1" w:rsidRPr="00467FBD" w:rsidRDefault="0051498C" w:rsidP="00F1621A">
            <w:pPr>
              <w:jc w:val="center"/>
              <w:rPr>
                <w:sz w:val="22"/>
                <w:szCs w:val="22"/>
              </w:rPr>
            </w:pPr>
            <w:r w:rsidRPr="00467FBD">
              <w:rPr>
                <w:sz w:val="22"/>
                <w:szCs w:val="22"/>
              </w:rPr>
              <w:t>2008 Whitetopping</w:t>
            </w:r>
          </w:p>
        </w:tc>
        <w:tc>
          <w:tcPr>
            <w:tcW w:w="1023" w:type="dxa"/>
            <w:shd w:val="clear" w:color="auto" w:fill="C5E0B3" w:themeFill="accent6" w:themeFillTint="66"/>
          </w:tcPr>
          <w:p w:rsidR="00DB58A1" w:rsidRPr="00467FBD" w:rsidRDefault="0051498C" w:rsidP="00F1621A">
            <w:pPr>
              <w:jc w:val="center"/>
              <w:rPr>
                <w:sz w:val="22"/>
                <w:szCs w:val="22"/>
              </w:rPr>
            </w:pPr>
            <w:r w:rsidRPr="00467FBD">
              <w:rPr>
                <w:sz w:val="22"/>
                <w:szCs w:val="22"/>
              </w:rPr>
              <w:t>500</w:t>
            </w:r>
          </w:p>
        </w:tc>
        <w:tc>
          <w:tcPr>
            <w:tcW w:w="1084" w:type="dxa"/>
            <w:shd w:val="clear" w:color="auto" w:fill="C5E0B3" w:themeFill="accent6" w:themeFillTint="66"/>
          </w:tcPr>
          <w:p w:rsidR="00DB58A1" w:rsidRPr="00467FBD" w:rsidRDefault="0051498C" w:rsidP="00F1621A">
            <w:pPr>
              <w:jc w:val="center"/>
              <w:rPr>
                <w:sz w:val="22"/>
                <w:szCs w:val="22"/>
              </w:rPr>
            </w:pPr>
            <w:r w:rsidRPr="00467FBD">
              <w:rPr>
                <w:sz w:val="22"/>
                <w:szCs w:val="22"/>
              </w:rPr>
              <w:t>2</w:t>
            </w:r>
          </w:p>
        </w:tc>
        <w:tc>
          <w:tcPr>
            <w:tcW w:w="1169" w:type="dxa"/>
            <w:shd w:val="clear" w:color="auto" w:fill="C5E0B3" w:themeFill="accent6" w:themeFillTint="66"/>
          </w:tcPr>
          <w:p w:rsidR="00DB58A1" w:rsidRPr="00467FBD" w:rsidRDefault="00DC6E70" w:rsidP="00F1621A">
            <w:pPr>
              <w:jc w:val="center"/>
              <w:rPr>
                <w:sz w:val="22"/>
                <w:szCs w:val="22"/>
              </w:rPr>
            </w:pPr>
            <w:r w:rsidRPr="00467FBD">
              <w:rPr>
                <w:sz w:val="22"/>
                <w:szCs w:val="22"/>
              </w:rPr>
              <w:t>2</w:t>
            </w:r>
          </w:p>
        </w:tc>
      </w:tr>
      <w:tr w:rsidR="0051498C" w:rsidRPr="00664F48" w:rsidTr="0051498C">
        <w:tc>
          <w:tcPr>
            <w:tcW w:w="986" w:type="dxa"/>
            <w:shd w:val="clear" w:color="auto" w:fill="C5E0B3" w:themeFill="accent6" w:themeFillTint="66"/>
          </w:tcPr>
          <w:p w:rsidR="0051498C" w:rsidRPr="00467FBD" w:rsidRDefault="0051498C" w:rsidP="0051498C">
            <w:pPr>
              <w:jc w:val="center"/>
              <w:rPr>
                <w:sz w:val="22"/>
                <w:szCs w:val="22"/>
              </w:rPr>
            </w:pPr>
            <w:r w:rsidRPr="00467FBD">
              <w:rPr>
                <w:sz w:val="22"/>
                <w:szCs w:val="22"/>
              </w:rPr>
              <w:t>115-215</w:t>
            </w:r>
          </w:p>
        </w:tc>
        <w:tc>
          <w:tcPr>
            <w:tcW w:w="5368" w:type="dxa"/>
            <w:shd w:val="clear" w:color="auto" w:fill="C5E0B3" w:themeFill="accent6" w:themeFillTint="66"/>
          </w:tcPr>
          <w:p w:rsidR="0051498C" w:rsidRPr="00467FBD" w:rsidRDefault="0051498C" w:rsidP="0051498C">
            <w:pPr>
              <w:jc w:val="center"/>
              <w:rPr>
                <w:sz w:val="22"/>
                <w:szCs w:val="22"/>
              </w:rPr>
            </w:pPr>
            <w:r w:rsidRPr="00467FBD">
              <w:rPr>
                <w:sz w:val="22"/>
                <w:szCs w:val="22"/>
              </w:rPr>
              <w:t>2017 NRRA Maintenance</w:t>
            </w:r>
          </w:p>
        </w:tc>
        <w:tc>
          <w:tcPr>
            <w:tcW w:w="1023" w:type="dxa"/>
            <w:shd w:val="clear" w:color="auto" w:fill="C5E0B3" w:themeFill="accent6" w:themeFillTint="66"/>
          </w:tcPr>
          <w:p w:rsidR="0051498C" w:rsidRPr="00467FBD" w:rsidRDefault="0051498C" w:rsidP="0051498C">
            <w:pPr>
              <w:jc w:val="center"/>
              <w:rPr>
                <w:sz w:val="22"/>
                <w:szCs w:val="22"/>
              </w:rPr>
            </w:pPr>
            <w:r w:rsidRPr="00467FBD">
              <w:rPr>
                <w:sz w:val="22"/>
                <w:szCs w:val="22"/>
              </w:rPr>
              <w:t>500</w:t>
            </w:r>
          </w:p>
        </w:tc>
        <w:tc>
          <w:tcPr>
            <w:tcW w:w="1084" w:type="dxa"/>
            <w:shd w:val="clear" w:color="auto" w:fill="C5E0B3" w:themeFill="accent6" w:themeFillTint="66"/>
          </w:tcPr>
          <w:p w:rsidR="0051498C" w:rsidRPr="00467FBD" w:rsidRDefault="0051498C" w:rsidP="0051498C">
            <w:pPr>
              <w:jc w:val="center"/>
              <w:rPr>
                <w:sz w:val="22"/>
                <w:szCs w:val="22"/>
              </w:rPr>
            </w:pPr>
            <w:r w:rsidRPr="00467FBD">
              <w:rPr>
                <w:sz w:val="22"/>
                <w:szCs w:val="22"/>
              </w:rPr>
              <w:t>2</w:t>
            </w:r>
          </w:p>
        </w:tc>
        <w:tc>
          <w:tcPr>
            <w:tcW w:w="1169" w:type="dxa"/>
            <w:shd w:val="clear" w:color="auto" w:fill="C5E0B3" w:themeFill="accent6" w:themeFillTint="66"/>
          </w:tcPr>
          <w:p w:rsidR="0051498C" w:rsidRPr="00467FBD" w:rsidRDefault="0051498C" w:rsidP="0051498C">
            <w:pPr>
              <w:jc w:val="center"/>
              <w:rPr>
                <w:sz w:val="22"/>
                <w:szCs w:val="22"/>
              </w:rPr>
            </w:pPr>
            <w:r w:rsidRPr="00467FBD">
              <w:rPr>
                <w:sz w:val="22"/>
                <w:szCs w:val="22"/>
              </w:rPr>
              <w:t>2</w:t>
            </w:r>
          </w:p>
        </w:tc>
      </w:tr>
      <w:tr w:rsidR="0051498C" w:rsidRPr="00664F48" w:rsidTr="00F45690">
        <w:trPr>
          <w:trHeight w:val="44"/>
        </w:trPr>
        <w:tc>
          <w:tcPr>
            <w:tcW w:w="986" w:type="dxa"/>
          </w:tcPr>
          <w:p w:rsidR="0051498C" w:rsidRPr="00467FBD" w:rsidRDefault="00F45690" w:rsidP="0051498C">
            <w:pPr>
              <w:jc w:val="center"/>
              <w:rPr>
                <w:sz w:val="22"/>
                <w:szCs w:val="22"/>
              </w:rPr>
            </w:pPr>
            <w:r w:rsidRPr="00467FBD">
              <w:rPr>
                <w:sz w:val="22"/>
                <w:szCs w:val="22"/>
              </w:rPr>
              <w:t>16-22</w:t>
            </w:r>
          </w:p>
        </w:tc>
        <w:tc>
          <w:tcPr>
            <w:tcW w:w="5368" w:type="dxa"/>
          </w:tcPr>
          <w:p w:rsidR="0051498C" w:rsidRPr="00467FBD" w:rsidRDefault="0051498C" w:rsidP="0051498C">
            <w:pPr>
              <w:jc w:val="center"/>
              <w:rPr>
                <w:sz w:val="22"/>
                <w:szCs w:val="22"/>
              </w:rPr>
            </w:pPr>
            <w:r w:rsidRPr="00467FBD">
              <w:rPr>
                <w:sz w:val="22"/>
                <w:szCs w:val="22"/>
              </w:rPr>
              <w:t>2016 NCAT HMA over Base</w:t>
            </w:r>
          </w:p>
        </w:tc>
        <w:tc>
          <w:tcPr>
            <w:tcW w:w="1023" w:type="dxa"/>
          </w:tcPr>
          <w:p w:rsidR="0051498C" w:rsidRPr="00467FBD" w:rsidRDefault="00F45690" w:rsidP="0051498C">
            <w:pPr>
              <w:jc w:val="center"/>
              <w:rPr>
                <w:sz w:val="22"/>
                <w:szCs w:val="22"/>
              </w:rPr>
            </w:pPr>
            <w:r w:rsidRPr="00467FBD">
              <w:rPr>
                <w:sz w:val="22"/>
                <w:szCs w:val="22"/>
              </w:rPr>
              <w:t>40</w:t>
            </w:r>
            <w:r w:rsidR="0051498C" w:rsidRPr="00467FBD">
              <w:rPr>
                <w:sz w:val="22"/>
                <w:szCs w:val="22"/>
              </w:rPr>
              <w:t>00</w:t>
            </w:r>
          </w:p>
        </w:tc>
        <w:tc>
          <w:tcPr>
            <w:tcW w:w="1084" w:type="dxa"/>
          </w:tcPr>
          <w:p w:rsidR="0051498C" w:rsidRPr="00467FBD" w:rsidRDefault="0025338C" w:rsidP="0051498C">
            <w:pPr>
              <w:jc w:val="center"/>
              <w:rPr>
                <w:sz w:val="22"/>
                <w:szCs w:val="22"/>
              </w:rPr>
            </w:pPr>
            <w:r w:rsidRPr="00467FBD">
              <w:rPr>
                <w:sz w:val="22"/>
                <w:szCs w:val="22"/>
              </w:rPr>
              <w:t>4</w:t>
            </w:r>
          </w:p>
        </w:tc>
        <w:tc>
          <w:tcPr>
            <w:tcW w:w="1169" w:type="dxa"/>
          </w:tcPr>
          <w:p w:rsidR="0051498C" w:rsidRPr="00467FBD" w:rsidRDefault="0051498C" w:rsidP="0051498C">
            <w:pPr>
              <w:jc w:val="center"/>
              <w:rPr>
                <w:sz w:val="22"/>
                <w:szCs w:val="22"/>
              </w:rPr>
            </w:pPr>
            <w:r w:rsidRPr="00467FBD">
              <w:rPr>
                <w:sz w:val="22"/>
                <w:szCs w:val="22"/>
              </w:rPr>
              <w:t>5</w:t>
            </w:r>
          </w:p>
        </w:tc>
      </w:tr>
      <w:tr w:rsidR="00F45690" w:rsidRPr="00664F48" w:rsidTr="00467FBD">
        <w:tc>
          <w:tcPr>
            <w:tcW w:w="986" w:type="dxa"/>
            <w:shd w:val="clear" w:color="auto" w:fill="C5E0B3" w:themeFill="accent6" w:themeFillTint="66"/>
          </w:tcPr>
          <w:p w:rsidR="00F45690" w:rsidRPr="00467FBD" w:rsidRDefault="00F45690" w:rsidP="00F45690">
            <w:pPr>
              <w:jc w:val="center"/>
              <w:rPr>
                <w:sz w:val="22"/>
                <w:szCs w:val="22"/>
              </w:rPr>
            </w:pPr>
            <w:r w:rsidRPr="00467FBD">
              <w:rPr>
                <w:sz w:val="22"/>
                <w:szCs w:val="22"/>
              </w:rPr>
              <w:t>23</w:t>
            </w:r>
          </w:p>
        </w:tc>
        <w:tc>
          <w:tcPr>
            <w:tcW w:w="5368" w:type="dxa"/>
            <w:shd w:val="clear" w:color="auto" w:fill="C5E0B3" w:themeFill="accent6" w:themeFillTint="66"/>
          </w:tcPr>
          <w:p w:rsidR="00F45690" w:rsidRPr="00467FBD" w:rsidRDefault="00F45690" w:rsidP="00F45690">
            <w:pPr>
              <w:jc w:val="center"/>
              <w:rPr>
                <w:sz w:val="22"/>
                <w:szCs w:val="22"/>
              </w:rPr>
            </w:pPr>
            <w:r w:rsidRPr="00467FBD">
              <w:rPr>
                <w:sz w:val="22"/>
                <w:szCs w:val="22"/>
              </w:rPr>
              <w:t>2016 NCAT HMA over Base</w:t>
            </w:r>
          </w:p>
        </w:tc>
        <w:tc>
          <w:tcPr>
            <w:tcW w:w="1023" w:type="dxa"/>
            <w:shd w:val="clear" w:color="auto" w:fill="C5E0B3" w:themeFill="accent6" w:themeFillTint="66"/>
          </w:tcPr>
          <w:p w:rsidR="00F45690" w:rsidRPr="00467FBD" w:rsidRDefault="00F45690" w:rsidP="00F45690">
            <w:pPr>
              <w:jc w:val="center"/>
              <w:rPr>
                <w:sz w:val="22"/>
                <w:szCs w:val="22"/>
              </w:rPr>
            </w:pPr>
            <w:r w:rsidRPr="00467FBD">
              <w:rPr>
                <w:sz w:val="22"/>
                <w:szCs w:val="22"/>
              </w:rPr>
              <w:t>500</w:t>
            </w:r>
          </w:p>
        </w:tc>
        <w:tc>
          <w:tcPr>
            <w:tcW w:w="1084" w:type="dxa"/>
            <w:shd w:val="clear" w:color="auto" w:fill="C5E0B3" w:themeFill="accent6" w:themeFillTint="66"/>
          </w:tcPr>
          <w:p w:rsidR="00F45690" w:rsidRPr="00467FBD" w:rsidRDefault="00F45690" w:rsidP="00F45690">
            <w:pPr>
              <w:jc w:val="center"/>
              <w:rPr>
                <w:sz w:val="22"/>
                <w:szCs w:val="22"/>
              </w:rPr>
            </w:pPr>
            <w:r w:rsidRPr="00467FBD">
              <w:rPr>
                <w:sz w:val="22"/>
                <w:szCs w:val="22"/>
              </w:rPr>
              <w:t>1</w:t>
            </w:r>
          </w:p>
        </w:tc>
        <w:tc>
          <w:tcPr>
            <w:tcW w:w="1169" w:type="dxa"/>
            <w:shd w:val="clear" w:color="auto" w:fill="C5E0B3" w:themeFill="accent6" w:themeFillTint="66"/>
          </w:tcPr>
          <w:p w:rsidR="00F45690" w:rsidRPr="00467FBD" w:rsidRDefault="00F45690" w:rsidP="00F45690">
            <w:pPr>
              <w:jc w:val="center"/>
              <w:rPr>
                <w:sz w:val="22"/>
                <w:szCs w:val="22"/>
              </w:rPr>
            </w:pPr>
            <w:r w:rsidRPr="00467FBD">
              <w:rPr>
                <w:sz w:val="22"/>
                <w:szCs w:val="22"/>
              </w:rPr>
              <w:t>1</w:t>
            </w:r>
          </w:p>
        </w:tc>
      </w:tr>
    </w:tbl>
    <w:p w:rsidR="00BF6DC2" w:rsidRPr="00BF6DC2" w:rsidRDefault="00BF6DC2">
      <w:pPr>
        <w:rPr>
          <w:u w:val="single"/>
        </w:rPr>
      </w:pPr>
    </w:p>
    <w:p w:rsidR="00906B4F" w:rsidRDefault="00906B4F">
      <w:pPr>
        <w:rPr>
          <w:u w:val="single"/>
        </w:rPr>
      </w:pPr>
      <w:r>
        <w:rPr>
          <w:u w:val="single"/>
        </w:rPr>
        <w:br w:type="page"/>
      </w:r>
    </w:p>
    <w:p w:rsidR="0051498C" w:rsidRDefault="0051498C" w:rsidP="0051498C">
      <w:pPr>
        <w:rPr>
          <w:u w:val="single"/>
        </w:rPr>
      </w:pPr>
      <w:r>
        <w:rPr>
          <w:u w:val="single"/>
        </w:rPr>
        <w:lastRenderedPageBreak/>
        <w:t xml:space="preserve">Low Volume Road </w:t>
      </w:r>
      <w:r w:rsidRPr="00BF6DC2">
        <w:rPr>
          <w:u w:val="single"/>
        </w:rPr>
        <w:t>Status</w:t>
      </w:r>
      <w:r>
        <w:rPr>
          <w:u w:val="single"/>
        </w:rPr>
        <w:t xml:space="preserve"> (closed loop)</w:t>
      </w:r>
    </w:p>
    <w:tbl>
      <w:tblPr>
        <w:tblStyle w:val="TableGrid"/>
        <w:tblW w:w="9630" w:type="dxa"/>
        <w:tblLook w:val="04A0" w:firstRow="1" w:lastRow="0" w:firstColumn="1" w:lastColumn="0" w:noHBand="0" w:noVBand="1"/>
      </w:tblPr>
      <w:tblGrid>
        <w:gridCol w:w="986"/>
        <w:gridCol w:w="5368"/>
        <w:gridCol w:w="1023"/>
        <w:gridCol w:w="1084"/>
        <w:gridCol w:w="1169"/>
      </w:tblGrid>
      <w:tr w:rsidR="0051498C" w:rsidRPr="00664F48" w:rsidTr="00603EF2">
        <w:tc>
          <w:tcPr>
            <w:tcW w:w="986" w:type="dxa"/>
            <w:shd w:val="clear" w:color="auto" w:fill="FFFF00"/>
          </w:tcPr>
          <w:p w:rsidR="0051498C" w:rsidRPr="00664F48" w:rsidRDefault="0051498C" w:rsidP="00603EF2">
            <w:pPr>
              <w:jc w:val="center"/>
              <w:rPr>
                <w:b/>
                <w:sz w:val="22"/>
                <w:szCs w:val="22"/>
              </w:rPr>
            </w:pPr>
            <w:r w:rsidRPr="00664F48">
              <w:rPr>
                <w:b/>
                <w:sz w:val="22"/>
                <w:szCs w:val="22"/>
              </w:rPr>
              <w:t xml:space="preserve">Test </w:t>
            </w:r>
          </w:p>
          <w:p w:rsidR="0051498C" w:rsidRPr="00664F48" w:rsidRDefault="0051498C" w:rsidP="00603EF2">
            <w:pPr>
              <w:jc w:val="center"/>
              <w:rPr>
                <w:b/>
                <w:sz w:val="22"/>
                <w:szCs w:val="22"/>
              </w:rPr>
            </w:pPr>
            <w:r w:rsidRPr="00664F48">
              <w:rPr>
                <w:b/>
                <w:sz w:val="22"/>
                <w:szCs w:val="22"/>
              </w:rPr>
              <w:t>Sections</w:t>
            </w:r>
          </w:p>
        </w:tc>
        <w:tc>
          <w:tcPr>
            <w:tcW w:w="5368" w:type="dxa"/>
            <w:shd w:val="clear" w:color="auto" w:fill="FFFF00"/>
          </w:tcPr>
          <w:p w:rsidR="0051498C" w:rsidRPr="00664F48" w:rsidRDefault="0051498C" w:rsidP="00603EF2">
            <w:pPr>
              <w:jc w:val="center"/>
              <w:rPr>
                <w:b/>
                <w:sz w:val="22"/>
                <w:szCs w:val="22"/>
              </w:rPr>
            </w:pPr>
          </w:p>
          <w:p w:rsidR="0051498C" w:rsidRPr="00664F48" w:rsidRDefault="0051498C" w:rsidP="00603EF2">
            <w:pPr>
              <w:jc w:val="center"/>
              <w:rPr>
                <w:b/>
                <w:sz w:val="22"/>
                <w:szCs w:val="22"/>
              </w:rPr>
            </w:pPr>
            <w:r w:rsidRPr="00664F48">
              <w:rPr>
                <w:b/>
                <w:sz w:val="22"/>
                <w:szCs w:val="22"/>
              </w:rPr>
              <w:t>Study/Notes</w:t>
            </w:r>
          </w:p>
        </w:tc>
        <w:tc>
          <w:tcPr>
            <w:tcW w:w="1023" w:type="dxa"/>
            <w:shd w:val="clear" w:color="auto" w:fill="FFFF00"/>
          </w:tcPr>
          <w:p w:rsidR="0051498C" w:rsidRPr="00664F48" w:rsidRDefault="0051498C" w:rsidP="00603EF2">
            <w:pPr>
              <w:jc w:val="center"/>
              <w:rPr>
                <w:b/>
                <w:sz w:val="22"/>
                <w:szCs w:val="22"/>
              </w:rPr>
            </w:pPr>
            <w:r w:rsidRPr="00664F48">
              <w:rPr>
                <w:b/>
                <w:sz w:val="22"/>
                <w:szCs w:val="22"/>
              </w:rPr>
              <w:t>Distance</w:t>
            </w:r>
          </w:p>
          <w:p w:rsidR="0051498C" w:rsidRPr="00664F48" w:rsidRDefault="00877748" w:rsidP="00603EF2">
            <w:pPr>
              <w:jc w:val="center"/>
              <w:rPr>
                <w:b/>
                <w:sz w:val="22"/>
                <w:szCs w:val="22"/>
              </w:rPr>
            </w:pPr>
            <w:r>
              <w:rPr>
                <w:b/>
                <w:sz w:val="22"/>
                <w:szCs w:val="22"/>
              </w:rPr>
              <w:t>~</w:t>
            </w:r>
            <w:r w:rsidR="0051498C" w:rsidRPr="00664F48">
              <w:rPr>
                <w:b/>
                <w:sz w:val="22"/>
                <w:szCs w:val="22"/>
              </w:rPr>
              <w:t>(feet)</w:t>
            </w:r>
          </w:p>
        </w:tc>
        <w:tc>
          <w:tcPr>
            <w:tcW w:w="1084" w:type="dxa"/>
            <w:shd w:val="clear" w:color="auto" w:fill="FFFF00"/>
          </w:tcPr>
          <w:p w:rsidR="0051498C" w:rsidRPr="00664F48" w:rsidRDefault="0051498C" w:rsidP="00603EF2">
            <w:pPr>
              <w:jc w:val="center"/>
              <w:rPr>
                <w:b/>
                <w:sz w:val="22"/>
                <w:szCs w:val="22"/>
              </w:rPr>
            </w:pPr>
            <w:r w:rsidRPr="00664F48">
              <w:rPr>
                <w:b/>
                <w:sz w:val="22"/>
                <w:szCs w:val="22"/>
              </w:rPr>
              <w:t>Research</w:t>
            </w:r>
          </w:p>
          <w:p w:rsidR="0051498C" w:rsidRPr="00664F48" w:rsidRDefault="0051498C" w:rsidP="00603EF2">
            <w:pPr>
              <w:jc w:val="center"/>
              <w:rPr>
                <w:b/>
                <w:sz w:val="22"/>
                <w:szCs w:val="22"/>
              </w:rPr>
            </w:pPr>
            <w:r w:rsidRPr="00664F48">
              <w:rPr>
                <w:b/>
                <w:sz w:val="22"/>
                <w:szCs w:val="22"/>
              </w:rPr>
              <w:t>(years)</w:t>
            </w:r>
          </w:p>
        </w:tc>
        <w:tc>
          <w:tcPr>
            <w:tcW w:w="1169" w:type="dxa"/>
            <w:shd w:val="clear" w:color="auto" w:fill="FFFF00"/>
          </w:tcPr>
          <w:p w:rsidR="0051498C" w:rsidRPr="00664F48" w:rsidRDefault="0051498C" w:rsidP="00603EF2">
            <w:pPr>
              <w:jc w:val="center"/>
              <w:rPr>
                <w:b/>
                <w:sz w:val="22"/>
                <w:szCs w:val="22"/>
              </w:rPr>
            </w:pPr>
            <w:r w:rsidRPr="00664F48">
              <w:rPr>
                <w:b/>
                <w:sz w:val="22"/>
                <w:szCs w:val="22"/>
              </w:rPr>
              <w:t>Pavement</w:t>
            </w:r>
          </w:p>
          <w:p w:rsidR="0051498C" w:rsidRPr="00664F48" w:rsidRDefault="0051498C" w:rsidP="00603EF2">
            <w:pPr>
              <w:jc w:val="center"/>
              <w:rPr>
                <w:b/>
                <w:sz w:val="22"/>
                <w:szCs w:val="22"/>
              </w:rPr>
            </w:pPr>
            <w:r w:rsidRPr="00664F48">
              <w:rPr>
                <w:b/>
                <w:sz w:val="22"/>
                <w:szCs w:val="22"/>
              </w:rPr>
              <w:t>(years)</w:t>
            </w:r>
          </w:p>
        </w:tc>
      </w:tr>
      <w:tr w:rsidR="00486406" w:rsidRPr="00664F48" w:rsidTr="00467FBD">
        <w:tc>
          <w:tcPr>
            <w:tcW w:w="986" w:type="dxa"/>
            <w:shd w:val="clear" w:color="auto" w:fill="C5E0B3" w:themeFill="accent6" w:themeFillTint="66"/>
          </w:tcPr>
          <w:p w:rsidR="00486406" w:rsidRPr="00486406" w:rsidRDefault="00486406" w:rsidP="00603EF2">
            <w:pPr>
              <w:jc w:val="center"/>
              <w:rPr>
                <w:sz w:val="22"/>
                <w:szCs w:val="22"/>
              </w:rPr>
            </w:pPr>
            <w:r w:rsidRPr="00486406">
              <w:rPr>
                <w:sz w:val="22"/>
                <w:szCs w:val="22"/>
              </w:rPr>
              <w:t>Open</w:t>
            </w:r>
          </w:p>
        </w:tc>
        <w:tc>
          <w:tcPr>
            <w:tcW w:w="5368" w:type="dxa"/>
            <w:shd w:val="clear" w:color="auto" w:fill="C5E0B3" w:themeFill="accent6" w:themeFillTint="66"/>
          </w:tcPr>
          <w:p w:rsidR="00486406" w:rsidRPr="00486406" w:rsidRDefault="00486406" w:rsidP="00603EF2">
            <w:pPr>
              <w:jc w:val="center"/>
              <w:rPr>
                <w:sz w:val="22"/>
                <w:szCs w:val="22"/>
              </w:rPr>
            </w:pPr>
            <w:r>
              <w:rPr>
                <w:sz w:val="22"/>
                <w:szCs w:val="22"/>
              </w:rPr>
              <w:t>Open area before the loop – HMA over base</w:t>
            </w:r>
          </w:p>
        </w:tc>
        <w:tc>
          <w:tcPr>
            <w:tcW w:w="1023" w:type="dxa"/>
            <w:shd w:val="clear" w:color="auto" w:fill="C5E0B3" w:themeFill="accent6" w:themeFillTint="66"/>
          </w:tcPr>
          <w:p w:rsidR="00486406" w:rsidRPr="00486406" w:rsidRDefault="00486406" w:rsidP="00603EF2">
            <w:pPr>
              <w:jc w:val="center"/>
              <w:rPr>
                <w:sz w:val="22"/>
                <w:szCs w:val="22"/>
              </w:rPr>
            </w:pPr>
            <w:r>
              <w:rPr>
                <w:sz w:val="22"/>
                <w:szCs w:val="22"/>
              </w:rPr>
              <w:t>140</w:t>
            </w:r>
          </w:p>
        </w:tc>
        <w:tc>
          <w:tcPr>
            <w:tcW w:w="1084" w:type="dxa"/>
            <w:shd w:val="clear" w:color="auto" w:fill="C5E0B3" w:themeFill="accent6" w:themeFillTint="66"/>
          </w:tcPr>
          <w:p w:rsidR="00486406" w:rsidRPr="00486406" w:rsidRDefault="00486406" w:rsidP="00603EF2">
            <w:pPr>
              <w:jc w:val="center"/>
              <w:rPr>
                <w:sz w:val="22"/>
                <w:szCs w:val="22"/>
              </w:rPr>
            </w:pPr>
            <w:r>
              <w:rPr>
                <w:sz w:val="22"/>
                <w:szCs w:val="22"/>
              </w:rPr>
              <w:t>0</w:t>
            </w:r>
          </w:p>
        </w:tc>
        <w:tc>
          <w:tcPr>
            <w:tcW w:w="1169" w:type="dxa"/>
            <w:shd w:val="clear" w:color="auto" w:fill="C5E0B3" w:themeFill="accent6" w:themeFillTint="66"/>
          </w:tcPr>
          <w:p w:rsidR="00486406" w:rsidRPr="00467FBD" w:rsidRDefault="00486406" w:rsidP="00603EF2">
            <w:pPr>
              <w:jc w:val="center"/>
              <w:rPr>
                <w:sz w:val="22"/>
                <w:szCs w:val="22"/>
              </w:rPr>
            </w:pPr>
            <w:r w:rsidRPr="00467FBD">
              <w:rPr>
                <w:sz w:val="22"/>
                <w:szCs w:val="22"/>
              </w:rPr>
              <w:t>0</w:t>
            </w:r>
          </w:p>
        </w:tc>
      </w:tr>
      <w:tr w:rsidR="0051498C" w:rsidRPr="00664F48" w:rsidTr="0051498C">
        <w:tc>
          <w:tcPr>
            <w:tcW w:w="986" w:type="dxa"/>
            <w:shd w:val="clear" w:color="auto" w:fill="auto"/>
          </w:tcPr>
          <w:p w:rsidR="0051498C" w:rsidRPr="00664F48" w:rsidRDefault="00486406" w:rsidP="00603EF2">
            <w:pPr>
              <w:jc w:val="center"/>
              <w:rPr>
                <w:sz w:val="22"/>
                <w:szCs w:val="22"/>
              </w:rPr>
            </w:pPr>
            <w:r>
              <w:rPr>
                <w:sz w:val="22"/>
                <w:szCs w:val="22"/>
              </w:rPr>
              <w:t>133-233</w:t>
            </w:r>
          </w:p>
        </w:tc>
        <w:tc>
          <w:tcPr>
            <w:tcW w:w="5368" w:type="dxa"/>
            <w:shd w:val="clear" w:color="auto" w:fill="auto"/>
          </w:tcPr>
          <w:p w:rsidR="0051498C" w:rsidRPr="00664F48" w:rsidRDefault="00486406" w:rsidP="00603EF2">
            <w:pPr>
              <w:jc w:val="center"/>
              <w:rPr>
                <w:sz w:val="22"/>
                <w:szCs w:val="22"/>
              </w:rPr>
            </w:pPr>
            <w:r>
              <w:rPr>
                <w:sz w:val="22"/>
                <w:szCs w:val="22"/>
              </w:rPr>
              <w:t xml:space="preserve">2017 </w:t>
            </w:r>
            <w:r w:rsidR="0043012E">
              <w:rPr>
                <w:sz w:val="22"/>
                <w:szCs w:val="22"/>
              </w:rPr>
              <w:t xml:space="preserve">- </w:t>
            </w:r>
            <w:r>
              <w:rPr>
                <w:sz w:val="22"/>
                <w:szCs w:val="22"/>
              </w:rPr>
              <w:t>Chip Seal over CCPR</w:t>
            </w:r>
          </w:p>
        </w:tc>
        <w:tc>
          <w:tcPr>
            <w:tcW w:w="1023" w:type="dxa"/>
            <w:shd w:val="clear" w:color="auto" w:fill="auto"/>
          </w:tcPr>
          <w:p w:rsidR="0051498C" w:rsidRPr="00664F48" w:rsidRDefault="00486406" w:rsidP="00603EF2">
            <w:pPr>
              <w:jc w:val="center"/>
              <w:rPr>
                <w:sz w:val="22"/>
                <w:szCs w:val="22"/>
              </w:rPr>
            </w:pPr>
            <w:r>
              <w:rPr>
                <w:sz w:val="22"/>
                <w:szCs w:val="22"/>
              </w:rPr>
              <w:t>950</w:t>
            </w:r>
          </w:p>
        </w:tc>
        <w:tc>
          <w:tcPr>
            <w:tcW w:w="1084" w:type="dxa"/>
            <w:shd w:val="clear" w:color="auto" w:fill="auto"/>
          </w:tcPr>
          <w:p w:rsidR="0051498C" w:rsidRPr="00664F48" w:rsidRDefault="00486406" w:rsidP="00603EF2">
            <w:pPr>
              <w:jc w:val="center"/>
              <w:rPr>
                <w:sz w:val="22"/>
                <w:szCs w:val="22"/>
              </w:rPr>
            </w:pPr>
            <w:r>
              <w:rPr>
                <w:sz w:val="22"/>
                <w:szCs w:val="22"/>
              </w:rPr>
              <w:t>3</w:t>
            </w:r>
          </w:p>
        </w:tc>
        <w:tc>
          <w:tcPr>
            <w:tcW w:w="1169" w:type="dxa"/>
            <w:shd w:val="clear" w:color="auto" w:fill="auto"/>
          </w:tcPr>
          <w:p w:rsidR="0051498C" w:rsidRPr="00467FBD" w:rsidRDefault="00F45690" w:rsidP="00603EF2">
            <w:pPr>
              <w:jc w:val="center"/>
              <w:rPr>
                <w:sz w:val="22"/>
                <w:szCs w:val="22"/>
              </w:rPr>
            </w:pPr>
            <w:r w:rsidRPr="00467FBD">
              <w:rPr>
                <w:sz w:val="22"/>
                <w:szCs w:val="22"/>
              </w:rPr>
              <w:t>1</w:t>
            </w:r>
          </w:p>
        </w:tc>
      </w:tr>
      <w:tr w:rsidR="0051498C" w:rsidRPr="00664F48" w:rsidTr="0051498C">
        <w:tc>
          <w:tcPr>
            <w:tcW w:w="986" w:type="dxa"/>
            <w:shd w:val="clear" w:color="auto" w:fill="auto"/>
          </w:tcPr>
          <w:p w:rsidR="0051498C" w:rsidRPr="00664F48" w:rsidRDefault="00486406" w:rsidP="00603EF2">
            <w:pPr>
              <w:jc w:val="center"/>
              <w:rPr>
                <w:sz w:val="22"/>
                <w:szCs w:val="22"/>
              </w:rPr>
            </w:pPr>
            <w:r>
              <w:rPr>
                <w:sz w:val="22"/>
                <w:szCs w:val="22"/>
              </w:rPr>
              <w:t>135-235</w:t>
            </w:r>
          </w:p>
        </w:tc>
        <w:tc>
          <w:tcPr>
            <w:tcW w:w="5368" w:type="dxa"/>
            <w:shd w:val="clear" w:color="auto" w:fill="auto"/>
          </w:tcPr>
          <w:p w:rsidR="0051498C" w:rsidRPr="00664F48" w:rsidRDefault="00486406" w:rsidP="00486406">
            <w:pPr>
              <w:jc w:val="center"/>
              <w:rPr>
                <w:sz w:val="22"/>
                <w:szCs w:val="22"/>
              </w:rPr>
            </w:pPr>
            <w:r>
              <w:rPr>
                <w:sz w:val="22"/>
                <w:szCs w:val="22"/>
              </w:rPr>
              <w:t xml:space="preserve">2017 </w:t>
            </w:r>
            <w:r w:rsidR="0043012E">
              <w:rPr>
                <w:sz w:val="22"/>
                <w:szCs w:val="22"/>
              </w:rPr>
              <w:t xml:space="preserve">- </w:t>
            </w:r>
            <w:r>
              <w:rPr>
                <w:sz w:val="22"/>
                <w:szCs w:val="22"/>
              </w:rPr>
              <w:t>Overlay over CCPR</w:t>
            </w:r>
          </w:p>
        </w:tc>
        <w:tc>
          <w:tcPr>
            <w:tcW w:w="1023" w:type="dxa"/>
            <w:shd w:val="clear" w:color="auto" w:fill="auto"/>
          </w:tcPr>
          <w:p w:rsidR="0051498C" w:rsidRPr="00664F48" w:rsidRDefault="00486406" w:rsidP="00603EF2">
            <w:pPr>
              <w:jc w:val="center"/>
              <w:rPr>
                <w:sz w:val="22"/>
                <w:szCs w:val="22"/>
              </w:rPr>
            </w:pPr>
            <w:r>
              <w:rPr>
                <w:sz w:val="22"/>
                <w:szCs w:val="22"/>
              </w:rPr>
              <w:t>950</w:t>
            </w:r>
          </w:p>
        </w:tc>
        <w:tc>
          <w:tcPr>
            <w:tcW w:w="1084" w:type="dxa"/>
            <w:shd w:val="clear" w:color="auto" w:fill="auto"/>
          </w:tcPr>
          <w:p w:rsidR="0051498C" w:rsidRPr="00664F48" w:rsidRDefault="00486406" w:rsidP="00603EF2">
            <w:pPr>
              <w:jc w:val="center"/>
              <w:rPr>
                <w:sz w:val="22"/>
                <w:szCs w:val="22"/>
              </w:rPr>
            </w:pPr>
            <w:r>
              <w:rPr>
                <w:sz w:val="22"/>
                <w:szCs w:val="22"/>
              </w:rPr>
              <w:t>3</w:t>
            </w:r>
          </w:p>
        </w:tc>
        <w:tc>
          <w:tcPr>
            <w:tcW w:w="1169" w:type="dxa"/>
            <w:shd w:val="clear" w:color="auto" w:fill="auto"/>
          </w:tcPr>
          <w:p w:rsidR="0051498C" w:rsidRPr="00467FBD" w:rsidRDefault="00486406" w:rsidP="00603EF2">
            <w:pPr>
              <w:jc w:val="center"/>
              <w:rPr>
                <w:sz w:val="22"/>
                <w:szCs w:val="22"/>
              </w:rPr>
            </w:pPr>
            <w:r w:rsidRPr="00467FBD">
              <w:rPr>
                <w:sz w:val="22"/>
                <w:szCs w:val="22"/>
              </w:rPr>
              <w:t>5</w:t>
            </w:r>
          </w:p>
        </w:tc>
      </w:tr>
      <w:tr w:rsidR="0051498C" w:rsidRPr="00664F48" w:rsidTr="00467FBD">
        <w:tc>
          <w:tcPr>
            <w:tcW w:w="986" w:type="dxa"/>
            <w:shd w:val="clear" w:color="auto" w:fill="C5E0B3" w:themeFill="accent6" w:themeFillTint="66"/>
          </w:tcPr>
          <w:p w:rsidR="0051498C" w:rsidRPr="00664F48" w:rsidRDefault="00486406" w:rsidP="00603EF2">
            <w:pPr>
              <w:jc w:val="center"/>
              <w:rPr>
                <w:sz w:val="22"/>
                <w:szCs w:val="22"/>
              </w:rPr>
            </w:pPr>
            <w:r>
              <w:rPr>
                <w:sz w:val="22"/>
                <w:szCs w:val="22"/>
              </w:rPr>
              <w:t>36-37</w:t>
            </w:r>
          </w:p>
        </w:tc>
        <w:tc>
          <w:tcPr>
            <w:tcW w:w="5368" w:type="dxa"/>
            <w:shd w:val="clear" w:color="auto" w:fill="C5E0B3" w:themeFill="accent6" w:themeFillTint="66"/>
          </w:tcPr>
          <w:p w:rsidR="0051498C" w:rsidRPr="00664F48" w:rsidRDefault="00486406" w:rsidP="00486406">
            <w:pPr>
              <w:jc w:val="center"/>
              <w:rPr>
                <w:sz w:val="22"/>
                <w:szCs w:val="22"/>
              </w:rPr>
            </w:pPr>
            <w:r>
              <w:rPr>
                <w:sz w:val="22"/>
                <w:szCs w:val="22"/>
              </w:rPr>
              <w:t xml:space="preserve">1993 </w:t>
            </w:r>
            <w:r w:rsidR="0043012E">
              <w:rPr>
                <w:sz w:val="22"/>
                <w:szCs w:val="22"/>
              </w:rPr>
              <w:t xml:space="preserve">- </w:t>
            </w:r>
            <w:r>
              <w:rPr>
                <w:sz w:val="22"/>
                <w:szCs w:val="22"/>
              </w:rPr>
              <w:t>PCC over Sand</w:t>
            </w:r>
          </w:p>
        </w:tc>
        <w:tc>
          <w:tcPr>
            <w:tcW w:w="1023" w:type="dxa"/>
            <w:shd w:val="clear" w:color="auto" w:fill="C5E0B3" w:themeFill="accent6" w:themeFillTint="66"/>
          </w:tcPr>
          <w:p w:rsidR="0051498C" w:rsidRPr="00664F48" w:rsidRDefault="0043012E" w:rsidP="00603EF2">
            <w:pPr>
              <w:jc w:val="center"/>
              <w:rPr>
                <w:sz w:val="22"/>
                <w:szCs w:val="22"/>
              </w:rPr>
            </w:pPr>
            <w:r>
              <w:rPr>
                <w:sz w:val="22"/>
                <w:szCs w:val="22"/>
              </w:rPr>
              <w:t>1000</w:t>
            </w:r>
          </w:p>
        </w:tc>
        <w:tc>
          <w:tcPr>
            <w:tcW w:w="1084" w:type="dxa"/>
            <w:shd w:val="clear" w:color="auto" w:fill="C5E0B3" w:themeFill="accent6" w:themeFillTint="66"/>
          </w:tcPr>
          <w:p w:rsidR="0051498C" w:rsidRPr="00664F48" w:rsidRDefault="0043012E" w:rsidP="00603EF2">
            <w:pPr>
              <w:jc w:val="center"/>
              <w:rPr>
                <w:sz w:val="22"/>
                <w:szCs w:val="22"/>
              </w:rPr>
            </w:pPr>
            <w:r>
              <w:rPr>
                <w:sz w:val="22"/>
                <w:szCs w:val="22"/>
              </w:rPr>
              <w:t>0</w:t>
            </w:r>
          </w:p>
        </w:tc>
        <w:tc>
          <w:tcPr>
            <w:tcW w:w="1169" w:type="dxa"/>
            <w:shd w:val="clear" w:color="auto" w:fill="C5E0B3" w:themeFill="accent6" w:themeFillTint="66"/>
          </w:tcPr>
          <w:p w:rsidR="0051498C" w:rsidRPr="00467FBD" w:rsidRDefault="0043012E" w:rsidP="00603EF2">
            <w:pPr>
              <w:jc w:val="center"/>
              <w:rPr>
                <w:sz w:val="22"/>
                <w:szCs w:val="22"/>
              </w:rPr>
            </w:pPr>
            <w:r w:rsidRPr="00467FBD">
              <w:rPr>
                <w:sz w:val="22"/>
                <w:szCs w:val="22"/>
              </w:rPr>
              <w:t>5</w:t>
            </w:r>
          </w:p>
        </w:tc>
      </w:tr>
      <w:tr w:rsidR="0051498C" w:rsidRPr="00664F48" w:rsidTr="0051498C">
        <w:tc>
          <w:tcPr>
            <w:tcW w:w="986" w:type="dxa"/>
            <w:shd w:val="clear" w:color="auto" w:fill="auto"/>
          </w:tcPr>
          <w:p w:rsidR="0051498C" w:rsidRPr="00664F48" w:rsidRDefault="00486406" w:rsidP="00603EF2">
            <w:pPr>
              <w:rPr>
                <w:sz w:val="22"/>
                <w:szCs w:val="22"/>
              </w:rPr>
            </w:pPr>
            <w:r>
              <w:rPr>
                <w:sz w:val="22"/>
                <w:szCs w:val="22"/>
              </w:rPr>
              <w:t>138-238</w:t>
            </w:r>
          </w:p>
        </w:tc>
        <w:tc>
          <w:tcPr>
            <w:tcW w:w="5368" w:type="dxa"/>
            <w:shd w:val="clear" w:color="auto" w:fill="auto"/>
          </w:tcPr>
          <w:p w:rsidR="0051498C" w:rsidRPr="00664F48" w:rsidRDefault="00486406" w:rsidP="00603EF2">
            <w:pPr>
              <w:jc w:val="center"/>
              <w:rPr>
                <w:sz w:val="22"/>
                <w:szCs w:val="22"/>
              </w:rPr>
            </w:pPr>
            <w:r>
              <w:rPr>
                <w:sz w:val="22"/>
                <w:szCs w:val="22"/>
              </w:rPr>
              <w:t xml:space="preserve">2017 </w:t>
            </w:r>
            <w:r w:rsidR="0043012E">
              <w:rPr>
                <w:sz w:val="22"/>
                <w:szCs w:val="22"/>
              </w:rPr>
              <w:t xml:space="preserve">- </w:t>
            </w:r>
            <w:r>
              <w:rPr>
                <w:sz w:val="22"/>
                <w:szCs w:val="22"/>
              </w:rPr>
              <w:t>Low Cement PCC</w:t>
            </w:r>
          </w:p>
        </w:tc>
        <w:tc>
          <w:tcPr>
            <w:tcW w:w="1023" w:type="dxa"/>
            <w:shd w:val="clear" w:color="auto" w:fill="auto"/>
          </w:tcPr>
          <w:p w:rsidR="0051498C" w:rsidRPr="00664F48" w:rsidRDefault="0043012E" w:rsidP="00603EF2">
            <w:pPr>
              <w:jc w:val="center"/>
              <w:rPr>
                <w:sz w:val="22"/>
                <w:szCs w:val="22"/>
              </w:rPr>
            </w:pPr>
            <w:r>
              <w:rPr>
                <w:sz w:val="22"/>
                <w:szCs w:val="22"/>
              </w:rPr>
              <w:t>500</w:t>
            </w:r>
          </w:p>
        </w:tc>
        <w:tc>
          <w:tcPr>
            <w:tcW w:w="1084" w:type="dxa"/>
            <w:shd w:val="clear" w:color="auto" w:fill="auto"/>
          </w:tcPr>
          <w:p w:rsidR="0051498C" w:rsidRPr="00664F48" w:rsidRDefault="0043012E" w:rsidP="00603EF2">
            <w:pPr>
              <w:jc w:val="center"/>
              <w:rPr>
                <w:sz w:val="22"/>
                <w:szCs w:val="22"/>
              </w:rPr>
            </w:pPr>
            <w:r>
              <w:rPr>
                <w:sz w:val="22"/>
                <w:szCs w:val="22"/>
              </w:rPr>
              <w:t>5</w:t>
            </w:r>
          </w:p>
        </w:tc>
        <w:tc>
          <w:tcPr>
            <w:tcW w:w="1169" w:type="dxa"/>
            <w:shd w:val="clear" w:color="auto" w:fill="auto"/>
          </w:tcPr>
          <w:p w:rsidR="0051498C" w:rsidRPr="00467FBD" w:rsidRDefault="0043012E" w:rsidP="00603EF2">
            <w:pPr>
              <w:jc w:val="center"/>
              <w:rPr>
                <w:sz w:val="22"/>
                <w:szCs w:val="22"/>
              </w:rPr>
            </w:pPr>
            <w:r w:rsidRPr="00467FBD">
              <w:rPr>
                <w:sz w:val="22"/>
                <w:szCs w:val="22"/>
              </w:rPr>
              <w:t>5+</w:t>
            </w:r>
          </w:p>
        </w:tc>
      </w:tr>
      <w:tr w:rsidR="0051498C" w:rsidRPr="00664F48" w:rsidTr="00467FBD">
        <w:tc>
          <w:tcPr>
            <w:tcW w:w="986" w:type="dxa"/>
            <w:shd w:val="clear" w:color="auto" w:fill="C5E0B3" w:themeFill="accent6" w:themeFillTint="66"/>
          </w:tcPr>
          <w:p w:rsidR="0051498C" w:rsidRPr="00664F48" w:rsidRDefault="00486406" w:rsidP="00F21223">
            <w:pPr>
              <w:jc w:val="center"/>
              <w:rPr>
                <w:sz w:val="22"/>
                <w:szCs w:val="22"/>
              </w:rPr>
            </w:pPr>
            <w:r>
              <w:rPr>
                <w:sz w:val="22"/>
                <w:szCs w:val="22"/>
              </w:rPr>
              <w:t>139</w:t>
            </w:r>
          </w:p>
        </w:tc>
        <w:tc>
          <w:tcPr>
            <w:tcW w:w="5368" w:type="dxa"/>
            <w:shd w:val="clear" w:color="auto" w:fill="C5E0B3" w:themeFill="accent6" w:themeFillTint="66"/>
          </w:tcPr>
          <w:p w:rsidR="0051498C" w:rsidRPr="00664F48" w:rsidRDefault="00F21223" w:rsidP="00F21223">
            <w:pPr>
              <w:jc w:val="center"/>
              <w:rPr>
                <w:sz w:val="22"/>
                <w:szCs w:val="22"/>
              </w:rPr>
            </w:pPr>
            <w:r>
              <w:rPr>
                <w:sz w:val="22"/>
                <w:szCs w:val="22"/>
              </w:rPr>
              <w:t>2017</w:t>
            </w:r>
            <w:r w:rsidR="0043012E">
              <w:rPr>
                <w:sz w:val="22"/>
                <w:szCs w:val="22"/>
              </w:rPr>
              <w:t xml:space="preserve"> -</w:t>
            </w:r>
            <w:r>
              <w:rPr>
                <w:sz w:val="22"/>
                <w:szCs w:val="22"/>
              </w:rPr>
              <w:t xml:space="preserve"> 3” Fiber PCC</w:t>
            </w:r>
          </w:p>
        </w:tc>
        <w:tc>
          <w:tcPr>
            <w:tcW w:w="1023" w:type="dxa"/>
            <w:shd w:val="clear" w:color="auto" w:fill="C5E0B3" w:themeFill="accent6" w:themeFillTint="66"/>
          </w:tcPr>
          <w:p w:rsidR="0051498C" w:rsidRPr="00664F48" w:rsidRDefault="0043012E" w:rsidP="00603EF2">
            <w:pPr>
              <w:jc w:val="center"/>
              <w:rPr>
                <w:sz w:val="22"/>
                <w:szCs w:val="22"/>
              </w:rPr>
            </w:pPr>
            <w:r>
              <w:rPr>
                <w:sz w:val="22"/>
                <w:szCs w:val="22"/>
              </w:rPr>
              <w:t>250</w:t>
            </w:r>
          </w:p>
        </w:tc>
        <w:tc>
          <w:tcPr>
            <w:tcW w:w="1084" w:type="dxa"/>
            <w:shd w:val="clear" w:color="auto" w:fill="C5E0B3" w:themeFill="accent6" w:themeFillTint="66"/>
          </w:tcPr>
          <w:p w:rsidR="0051498C" w:rsidRPr="00664F48" w:rsidRDefault="00797E0A" w:rsidP="00603EF2">
            <w:pPr>
              <w:jc w:val="center"/>
              <w:rPr>
                <w:sz w:val="22"/>
                <w:szCs w:val="22"/>
              </w:rPr>
            </w:pPr>
            <w:r>
              <w:rPr>
                <w:sz w:val="22"/>
                <w:szCs w:val="22"/>
              </w:rPr>
              <w:t>1</w:t>
            </w:r>
          </w:p>
        </w:tc>
        <w:tc>
          <w:tcPr>
            <w:tcW w:w="1169" w:type="dxa"/>
            <w:shd w:val="clear" w:color="auto" w:fill="C5E0B3" w:themeFill="accent6" w:themeFillTint="66"/>
          </w:tcPr>
          <w:p w:rsidR="0051498C" w:rsidRPr="00467FBD" w:rsidRDefault="00F45690" w:rsidP="00603EF2">
            <w:pPr>
              <w:jc w:val="center"/>
              <w:rPr>
                <w:sz w:val="22"/>
                <w:szCs w:val="22"/>
              </w:rPr>
            </w:pPr>
            <w:r w:rsidRPr="00467FBD">
              <w:rPr>
                <w:sz w:val="22"/>
                <w:szCs w:val="22"/>
              </w:rPr>
              <w:t>0</w:t>
            </w:r>
          </w:p>
        </w:tc>
      </w:tr>
      <w:tr w:rsidR="0051498C" w:rsidRPr="00664F48" w:rsidTr="00467FBD">
        <w:tc>
          <w:tcPr>
            <w:tcW w:w="986" w:type="dxa"/>
            <w:shd w:val="clear" w:color="auto" w:fill="C5E0B3" w:themeFill="accent6" w:themeFillTint="66"/>
          </w:tcPr>
          <w:p w:rsidR="0051498C" w:rsidRPr="00664F48" w:rsidRDefault="00F21223" w:rsidP="00603EF2">
            <w:pPr>
              <w:jc w:val="center"/>
              <w:rPr>
                <w:sz w:val="22"/>
                <w:szCs w:val="22"/>
              </w:rPr>
            </w:pPr>
            <w:r>
              <w:rPr>
                <w:sz w:val="22"/>
                <w:szCs w:val="22"/>
              </w:rPr>
              <w:t>239</w:t>
            </w:r>
          </w:p>
        </w:tc>
        <w:tc>
          <w:tcPr>
            <w:tcW w:w="5368" w:type="dxa"/>
            <w:shd w:val="clear" w:color="auto" w:fill="C5E0B3" w:themeFill="accent6" w:themeFillTint="66"/>
          </w:tcPr>
          <w:p w:rsidR="0051498C" w:rsidRPr="00664F48" w:rsidRDefault="00F21223" w:rsidP="00F21223">
            <w:pPr>
              <w:jc w:val="center"/>
              <w:rPr>
                <w:sz w:val="22"/>
                <w:szCs w:val="22"/>
              </w:rPr>
            </w:pPr>
            <w:r>
              <w:rPr>
                <w:sz w:val="22"/>
                <w:szCs w:val="22"/>
              </w:rPr>
              <w:t xml:space="preserve">2017 </w:t>
            </w:r>
            <w:r w:rsidR="0043012E">
              <w:rPr>
                <w:sz w:val="22"/>
                <w:szCs w:val="22"/>
              </w:rPr>
              <w:t xml:space="preserve">- </w:t>
            </w:r>
            <w:r>
              <w:rPr>
                <w:sz w:val="22"/>
                <w:szCs w:val="22"/>
              </w:rPr>
              <w:t>4” Fiber PCC</w:t>
            </w:r>
          </w:p>
        </w:tc>
        <w:tc>
          <w:tcPr>
            <w:tcW w:w="1023" w:type="dxa"/>
            <w:shd w:val="clear" w:color="auto" w:fill="C5E0B3" w:themeFill="accent6" w:themeFillTint="66"/>
          </w:tcPr>
          <w:p w:rsidR="0051498C" w:rsidRPr="00664F48" w:rsidRDefault="0043012E" w:rsidP="00603EF2">
            <w:pPr>
              <w:jc w:val="center"/>
              <w:rPr>
                <w:sz w:val="22"/>
                <w:szCs w:val="22"/>
              </w:rPr>
            </w:pPr>
            <w:r>
              <w:rPr>
                <w:sz w:val="22"/>
                <w:szCs w:val="22"/>
              </w:rPr>
              <w:t>250</w:t>
            </w:r>
          </w:p>
        </w:tc>
        <w:tc>
          <w:tcPr>
            <w:tcW w:w="1084" w:type="dxa"/>
            <w:shd w:val="clear" w:color="auto" w:fill="C5E0B3" w:themeFill="accent6" w:themeFillTint="66"/>
          </w:tcPr>
          <w:p w:rsidR="0051498C" w:rsidRPr="00664F48" w:rsidRDefault="00797E0A" w:rsidP="00603EF2">
            <w:pPr>
              <w:jc w:val="center"/>
              <w:rPr>
                <w:sz w:val="22"/>
                <w:szCs w:val="22"/>
              </w:rPr>
            </w:pPr>
            <w:r>
              <w:rPr>
                <w:sz w:val="22"/>
                <w:szCs w:val="22"/>
              </w:rPr>
              <w:t>1</w:t>
            </w:r>
          </w:p>
        </w:tc>
        <w:tc>
          <w:tcPr>
            <w:tcW w:w="1169" w:type="dxa"/>
            <w:shd w:val="clear" w:color="auto" w:fill="C5E0B3" w:themeFill="accent6" w:themeFillTint="66"/>
          </w:tcPr>
          <w:p w:rsidR="0051498C" w:rsidRPr="00467FBD" w:rsidRDefault="0043012E" w:rsidP="00603EF2">
            <w:pPr>
              <w:jc w:val="center"/>
              <w:rPr>
                <w:sz w:val="22"/>
                <w:szCs w:val="22"/>
              </w:rPr>
            </w:pPr>
            <w:r w:rsidRPr="00467FBD">
              <w:rPr>
                <w:sz w:val="22"/>
                <w:szCs w:val="22"/>
              </w:rPr>
              <w:t>3</w:t>
            </w:r>
          </w:p>
        </w:tc>
      </w:tr>
      <w:tr w:rsidR="00877748" w:rsidRPr="00664F48" w:rsidTr="009E2F14">
        <w:tc>
          <w:tcPr>
            <w:tcW w:w="986" w:type="dxa"/>
            <w:shd w:val="clear" w:color="auto" w:fill="auto"/>
          </w:tcPr>
          <w:p w:rsidR="00877748" w:rsidRPr="00664F48" w:rsidRDefault="00877748" w:rsidP="00877748">
            <w:pPr>
              <w:jc w:val="center"/>
              <w:rPr>
                <w:sz w:val="22"/>
                <w:szCs w:val="22"/>
              </w:rPr>
            </w:pPr>
            <w:r>
              <w:rPr>
                <w:sz w:val="22"/>
                <w:szCs w:val="22"/>
              </w:rPr>
              <w:t>140-240</w:t>
            </w:r>
          </w:p>
        </w:tc>
        <w:tc>
          <w:tcPr>
            <w:tcW w:w="5368" w:type="dxa"/>
            <w:shd w:val="clear" w:color="auto" w:fill="auto"/>
          </w:tcPr>
          <w:p w:rsidR="00877748" w:rsidRPr="00664F48" w:rsidRDefault="00877748" w:rsidP="00877748">
            <w:pPr>
              <w:jc w:val="center"/>
              <w:rPr>
                <w:sz w:val="22"/>
                <w:szCs w:val="22"/>
              </w:rPr>
            </w:pPr>
            <w:r>
              <w:rPr>
                <w:sz w:val="22"/>
                <w:szCs w:val="22"/>
              </w:rPr>
              <w:t>2013 - Thin Fiber PCC overlay PCC</w:t>
            </w:r>
          </w:p>
        </w:tc>
        <w:tc>
          <w:tcPr>
            <w:tcW w:w="1023" w:type="dxa"/>
            <w:shd w:val="clear" w:color="auto" w:fill="auto"/>
          </w:tcPr>
          <w:p w:rsidR="00877748" w:rsidRPr="00664F48" w:rsidRDefault="00877748" w:rsidP="00877748">
            <w:pPr>
              <w:jc w:val="center"/>
              <w:rPr>
                <w:sz w:val="22"/>
                <w:szCs w:val="22"/>
              </w:rPr>
            </w:pPr>
            <w:r>
              <w:rPr>
                <w:sz w:val="22"/>
                <w:szCs w:val="22"/>
              </w:rPr>
              <w:t>500</w:t>
            </w:r>
          </w:p>
        </w:tc>
        <w:tc>
          <w:tcPr>
            <w:tcW w:w="1084" w:type="dxa"/>
            <w:shd w:val="clear" w:color="auto" w:fill="auto"/>
          </w:tcPr>
          <w:p w:rsidR="00877748" w:rsidRPr="00664F48" w:rsidRDefault="00877748" w:rsidP="00877748">
            <w:pPr>
              <w:jc w:val="center"/>
              <w:rPr>
                <w:sz w:val="22"/>
                <w:szCs w:val="22"/>
              </w:rPr>
            </w:pPr>
            <w:r>
              <w:rPr>
                <w:sz w:val="22"/>
                <w:szCs w:val="22"/>
              </w:rPr>
              <w:t>2</w:t>
            </w:r>
          </w:p>
        </w:tc>
        <w:tc>
          <w:tcPr>
            <w:tcW w:w="1169" w:type="dxa"/>
            <w:shd w:val="clear" w:color="auto" w:fill="auto"/>
          </w:tcPr>
          <w:p w:rsidR="00877748" w:rsidRPr="00467FBD" w:rsidRDefault="00877748" w:rsidP="00877748">
            <w:pPr>
              <w:jc w:val="center"/>
              <w:rPr>
                <w:sz w:val="22"/>
                <w:szCs w:val="22"/>
              </w:rPr>
            </w:pPr>
            <w:r w:rsidRPr="00467FBD">
              <w:rPr>
                <w:sz w:val="22"/>
                <w:szCs w:val="22"/>
              </w:rPr>
              <w:t>3</w:t>
            </w:r>
          </w:p>
        </w:tc>
      </w:tr>
      <w:tr w:rsidR="00877748" w:rsidRPr="00664F48" w:rsidTr="00467FBD">
        <w:tc>
          <w:tcPr>
            <w:tcW w:w="986" w:type="dxa"/>
            <w:shd w:val="clear" w:color="auto" w:fill="C5E0B3" w:themeFill="accent6" w:themeFillTint="66"/>
          </w:tcPr>
          <w:p w:rsidR="00877748" w:rsidRPr="00664F48" w:rsidRDefault="00877748" w:rsidP="00877748">
            <w:pPr>
              <w:jc w:val="center"/>
              <w:rPr>
                <w:sz w:val="22"/>
                <w:szCs w:val="22"/>
              </w:rPr>
            </w:pPr>
            <w:r>
              <w:rPr>
                <w:sz w:val="22"/>
                <w:szCs w:val="22"/>
              </w:rPr>
              <w:t>41-43</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1993 - PCC Loops (West)</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1500</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467FBD" w:rsidRDefault="00877748" w:rsidP="00877748">
            <w:pPr>
              <w:jc w:val="center"/>
              <w:rPr>
                <w:sz w:val="22"/>
                <w:szCs w:val="22"/>
              </w:rPr>
            </w:pPr>
            <w:r w:rsidRPr="00467FBD">
              <w:rPr>
                <w:sz w:val="22"/>
                <w:szCs w:val="22"/>
              </w:rPr>
              <w:t>5+</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44-46</w:t>
            </w:r>
          </w:p>
        </w:tc>
        <w:tc>
          <w:tcPr>
            <w:tcW w:w="5368" w:type="dxa"/>
            <w:shd w:val="clear" w:color="auto" w:fill="C5E0B3" w:themeFill="accent6" w:themeFillTint="66"/>
          </w:tcPr>
          <w:p w:rsidR="00877748" w:rsidRDefault="00877748" w:rsidP="00877748">
            <w:pPr>
              <w:jc w:val="center"/>
              <w:rPr>
                <w:sz w:val="22"/>
                <w:szCs w:val="22"/>
              </w:rPr>
            </w:pPr>
            <w:r>
              <w:rPr>
                <w:sz w:val="22"/>
                <w:szCs w:val="22"/>
              </w:rPr>
              <w:t>1993 - PCC Loops (East)</w:t>
            </w:r>
          </w:p>
        </w:tc>
        <w:tc>
          <w:tcPr>
            <w:tcW w:w="1023" w:type="dxa"/>
            <w:shd w:val="clear" w:color="auto" w:fill="C5E0B3" w:themeFill="accent6" w:themeFillTint="66"/>
          </w:tcPr>
          <w:p w:rsidR="00877748" w:rsidRDefault="00877748" w:rsidP="00877748">
            <w:pPr>
              <w:jc w:val="center"/>
              <w:rPr>
                <w:sz w:val="22"/>
                <w:szCs w:val="22"/>
              </w:rPr>
            </w:pPr>
            <w:r>
              <w:rPr>
                <w:sz w:val="22"/>
                <w:szCs w:val="22"/>
              </w:rPr>
              <w:t>1500</w:t>
            </w:r>
          </w:p>
        </w:tc>
        <w:tc>
          <w:tcPr>
            <w:tcW w:w="1084" w:type="dxa"/>
            <w:shd w:val="clear" w:color="auto" w:fill="C5E0B3" w:themeFill="accent6" w:themeFillTint="66"/>
          </w:tcPr>
          <w:p w:rsidR="008777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467FBD" w:rsidRDefault="00877748" w:rsidP="00877748">
            <w:pPr>
              <w:jc w:val="center"/>
              <w:rPr>
                <w:sz w:val="22"/>
                <w:szCs w:val="22"/>
              </w:rPr>
            </w:pPr>
            <w:r w:rsidRPr="00467FBD">
              <w:rPr>
                <w:sz w:val="22"/>
                <w:szCs w:val="22"/>
              </w:rPr>
              <w:t>5+</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55-58</w:t>
            </w:r>
          </w:p>
        </w:tc>
        <w:tc>
          <w:tcPr>
            <w:tcW w:w="5368" w:type="dxa"/>
            <w:shd w:val="clear" w:color="auto" w:fill="auto"/>
          </w:tcPr>
          <w:p w:rsidR="00877748" w:rsidRPr="00664F48" w:rsidRDefault="00877748" w:rsidP="00877748">
            <w:pPr>
              <w:jc w:val="center"/>
              <w:rPr>
                <w:sz w:val="22"/>
                <w:szCs w:val="22"/>
              </w:rPr>
            </w:pPr>
            <w:r>
              <w:rPr>
                <w:sz w:val="22"/>
                <w:szCs w:val="22"/>
              </w:rPr>
              <w:t>2016 - Open Graded Friction Coarse</w:t>
            </w:r>
          </w:p>
        </w:tc>
        <w:tc>
          <w:tcPr>
            <w:tcW w:w="1023" w:type="dxa"/>
            <w:shd w:val="clear" w:color="auto" w:fill="auto"/>
          </w:tcPr>
          <w:p w:rsidR="00877748" w:rsidRPr="00664F48" w:rsidRDefault="00877748" w:rsidP="00877748">
            <w:pPr>
              <w:jc w:val="center"/>
              <w:rPr>
                <w:sz w:val="22"/>
                <w:szCs w:val="22"/>
              </w:rPr>
            </w:pPr>
            <w:r>
              <w:rPr>
                <w:sz w:val="22"/>
                <w:szCs w:val="22"/>
              </w:rPr>
              <w:t>200</w:t>
            </w:r>
          </w:p>
        </w:tc>
        <w:tc>
          <w:tcPr>
            <w:tcW w:w="1084" w:type="dxa"/>
            <w:shd w:val="clear" w:color="auto" w:fill="auto"/>
          </w:tcPr>
          <w:p w:rsidR="00877748" w:rsidRPr="00664F48" w:rsidRDefault="00877748" w:rsidP="00877748">
            <w:pPr>
              <w:jc w:val="center"/>
              <w:rPr>
                <w:sz w:val="22"/>
                <w:szCs w:val="22"/>
              </w:rPr>
            </w:pPr>
            <w:r>
              <w:rPr>
                <w:sz w:val="22"/>
                <w:szCs w:val="22"/>
              </w:rPr>
              <w:t>5</w:t>
            </w:r>
          </w:p>
        </w:tc>
        <w:tc>
          <w:tcPr>
            <w:tcW w:w="1169" w:type="dxa"/>
            <w:shd w:val="clear" w:color="auto" w:fill="auto"/>
          </w:tcPr>
          <w:p w:rsidR="00877748" w:rsidRPr="00467FBD" w:rsidRDefault="00877748" w:rsidP="00877748">
            <w:pPr>
              <w:jc w:val="center"/>
              <w:rPr>
                <w:sz w:val="22"/>
                <w:szCs w:val="22"/>
              </w:rPr>
            </w:pPr>
            <w:r w:rsidRPr="00467FBD">
              <w:rPr>
                <w:sz w:val="22"/>
                <w:szCs w:val="22"/>
              </w:rPr>
              <w:t>5</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124-624</w:t>
            </w:r>
          </w:p>
        </w:tc>
        <w:tc>
          <w:tcPr>
            <w:tcW w:w="5368" w:type="dxa"/>
            <w:shd w:val="clear" w:color="auto" w:fill="auto"/>
          </w:tcPr>
          <w:p w:rsidR="00877748" w:rsidRPr="00664F48" w:rsidRDefault="00877748" w:rsidP="00877748">
            <w:pPr>
              <w:jc w:val="center"/>
              <w:rPr>
                <w:sz w:val="22"/>
                <w:szCs w:val="22"/>
              </w:rPr>
            </w:pPr>
            <w:r>
              <w:rPr>
                <w:sz w:val="22"/>
                <w:szCs w:val="22"/>
              </w:rPr>
              <w:t>2017  - PCC Early Opening to Traffic</w:t>
            </w:r>
          </w:p>
        </w:tc>
        <w:tc>
          <w:tcPr>
            <w:tcW w:w="1023" w:type="dxa"/>
            <w:shd w:val="clear" w:color="auto" w:fill="auto"/>
          </w:tcPr>
          <w:p w:rsidR="00877748" w:rsidRPr="00664F48" w:rsidRDefault="00877748" w:rsidP="00877748">
            <w:pPr>
              <w:jc w:val="center"/>
              <w:rPr>
                <w:sz w:val="22"/>
                <w:szCs w:val="22"/>
              </w:rPr>
            </w:pPr>
            <w:r>
              <w:rPr>
                <w:sz w:val="22"/>
                <w:szCs w:val="22"/>
              </w:rPr>
              <w:t>500</w:t>
            </w:r>
          </w:p>
        </w:tc>
        <w:tc>
          <w:tcPr>
            <w:tcW w:w="1084" w:type="dxa"/>
            <w:shd w:val="clear" w:color="auto" w:fill="auto"/>
          </w:tcPr>
          <w:p w:rsidR="00877748" w:rsidRPr="00664F48" w:rsidRDefault="00DE2430" w:rsidP="00877748">
            <w:pPr>
              <w:jc w:val="center"/>
              <w:rPr>
                <w:sz w:val="22"/>
                <w:szCs w:val="22"/>
              </w:rPr>
            </w:pPr>
            <w:r>
              <w:rPr>
                <w:sz w:val="22"/>
                <w:szCs w:val="22"/>
              </w:rPr>
              <w:t>1</w:t>
            </w:r>
          </w:p>
        </w:tc>
        <w:tc>
          <w:tcPr>
            <w:tcW w:w="1169" w:type="dxa"/>
            <w:shd w:val="clear" w:color="auto" w:fill="auto"/>
          </w:tcPr>
          <w:p w:rsidR="00877748" w:rsidRPr="00467FBD" w:rsidRDefault="00877748" w:rsidP="00877748">
            <w:pPr>
              <w:jc w:val="center"/>
              <w:rPr>
                <w:sz w:val="22"/>
                <w:szCs w:val="22"/>
              </w:rPr>
            </w:pPr>
            <w:r w:rsidRPr="00467FBD">
              <w:rPr>
                <w:sz w:val="22"/>
                <w:szCs w:val="22"/>
              </w:rPr>
              <w:t>5+</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185-186</w:t>
            </w:r>
          </w:p>
        </w:tc>
        <w:tc>
          <w:tcPr>
            <w:tcW w:w="5368" w:type="dxa"/>
            <w:shd w:val="clear" w:color="auto" w:fill="auto"/>
          </w:tcPr>
          <w:p w:rsidR="00877748" w:rsidRPr="00664F48" w:rsidRDefault="00877748" w:rsidP="00877748">
            <w:pPr>
              <w:jc w:val="center"/>
              <w:rPr>
                <w:sz w:val="22"/>
                <w:szCs w:val="22"/>
              </w:rPr>
            </w:pPr>
            <w:r>
              <w:rPr>
                <w:sz w:val="22"/>
                <w:szCs w:val="22"/>
              </w:rPr>
              <w:t>2017 - HMA over Recycled Base</w:t>
            </w:r>
          </w:p>
        </w:tc>
        <w:tc>
          <w:tcPr>
            <w:tcW w:w="1023" w:type="dxa"/>
            <w:shd w:val="clear" w:color="auto" w:fill="auto"/>
          </w:tcPr>
          <w:p w:rsidR="00877748" w:rsidRPr="00664F48" w:rsidRDefault="00877748" w:rsidP="00877748">
            <w:pPr>
              <w:jc w:val="center"/>
              <w:rPr>
                <w:sz w:val="22"/>
                <w:szCs w:val="22"/>
              </w:rPr>
            </w:pPr>
            <w:r>
              <w:rPr>
                <w:sz w:val="22"/>
                <w:szCs w:val="22"/>
              </w:rPr>
              <w:t>500</w:t>
            </w:r>
          </w:p>
        </w:tc>
        <w:tc>
          <w:tcPr>
            <w:tcW w:w="1084" w:type="dxa"/>
            <w:shd w:val="clear" w:color="auto" w:fill="auto"/>
          </w:tcPr>
          <w:p w:rsidR="00877748" w:rsidRPr="00664F48" w:rsidRDefault="00877748" w:rsidP="00877748">
            <w:pPr>
              <w:jc w:val="center"/>
              <w:rPr>
                <w:sz w:val="22"/>
                <w:szCs w:val="22"/>
              </w:rPr>
            </w:pPr>
            <w:r>
              <w:rPr>
                <w:sz w:val="22"/>
                <w:szCs w:val="22"/>
              </w:rPr>
              <w:t>3</w:t>
            </w:r>
          </w:p>
        </w:tc>
        <w:tc>
          <w:tcPr>
            <w:tcW w:w="1169" w:type="dxa"/>
            <w:shd w:val="clear" w:color="auto" w:fill="auto"/>
          </w:tcPr>
          <w:p w:rsidR="00877748" w:rsidRPr="00467FBD" w:rsidRDefault="00877748" w:rsidP="00877748">
            <w:pPr>
              <w:jc w:val="center"/>
              <w:rPr>
                <w:sz w:val="22"/>
                <w:szCs w:val="22"/>
              </w:rPr>
            </w:pPr>
            <w:r w:rsidRPr="00467FBD">
              <w:rPr>
                <w:sz w:val="22"/>
                <w:szCs w:val="22"/>
              </w:rPr>
              <w:t>5+</w:t>
            </w:r>
          </w:p>
        </w:tc>
      </w:tr>
      <w:tr w:rsidR="00877748" w:rsidRPr="00664F48" w:rsidTr="00467FBD">
        <w:tc>
          <w:tcPr>
            <w:tcW w:w="986" w:type="dxa"/>
            <w:shd w:val="clear" w:color="auto" w:fill="C5E0B3" w:themeFill="accent6" w:themeFillTint="66"/>
          </w:tcPr>
          <w:p w:rsidR="00877748" w:rsidRPr="00664F48" w:rsidRDefault="00877748" w:rsidP="00877748">
            <w:pPr>
              <w:jc w:val="center"/>
              <w:rPr>
                <w:sz w:val="22"/>
                <w:szCs w:val="22"/>
              </w:rPr>
            </w:pPr>
            <w:r>
              <w:rPr>
                <w:sz w:val="22"/>
                <w:szCs w:val="22"/>
              </w:rPr>
              <w:t>87</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2008 - HMA over mixed sand/clay subgrade</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225</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467FBD" w:rsidRDefault="00F45690" w:rsidP="00877748">
            <w:pPr>
              <w:jc w:val="center"/>
              <w:rPr>
                <w:sz w:val="22"/>
                <w:szCs w:val="22"/>
              </w:rPr>
            </w:pPr>
            <w:r w:rsidRPr="00467FBD">
              <w:rPr>
                <w:sz w:val="22"/>
                <w:szCs w:val="22"/>
              </w:rPr>
              <w:t>1</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188-189</w:t>
            </w:r>
          </w:p>
        </w:tc>
        <w:tc>
          <w:tcPr>
            <w:tcW w:w="5368" w:type="dxa"/>
            <w:shd w:val="clear" w:color="auto" w:fill="auto"/>
          </w:tcPr>
          <w:p w:rsidR="00877748" w:rsidRPr="00664F48" w:rsidRDefault="00877748" w:rsidP="00877748">
            <w:pPr>
              <w:jc w:val="center"/>
              <w:rPr>
                <w:sz w:val="22"/>
                <w:szCs w:val="22"/>
              </w:rPr>
            </w:pPr>
            <w:r>
              <w:rPr>
                <w:sz w:val="22"/>
                <w:szCs w:val="22"/>
              </w:rPr>
              <w:t>2017 - HMA over Recycled Base</w:t>
            </w:r>
          </w:p>
        </w:tc>
        <w:tc>
          <w:tcPr>
            <w:tcW w:w="1023" w:type="dxa"/>
            <w:shd w:val="clear" w:color="auto" w:fill="auto"/>
          </w:tcPr>
          <w:p w:rsidR="00877748" w:rsidRPr="00664F48" w:rsidRDefault="00877748" w:rsidP="00877748">
            <w:pPr>
              <w:jc w:val="center"/>
              <w:rPr>
                <w:sz w:val="22"/>
                <w:szCs w:val="22"/>
              </w:rPr>
            </w:pPr>
            <w:r>
              <w:rPr>
                <w:sz w:val="22"/>
                <w:szCs w:val="22"/>
              </w:rPr>
              <w:t>500</w:t>
            </w:r>
          </w:p>
        </w:tc>
        <w:tc>
          <w:tcPr>
            <w:tcW w:w="1084" w:type="dxa"/>
            <w:shd w:val="clear" w:color="auto" w:fill="auto"/>
          </w:tcPr>
          <w:p w:rsidR="00877748" w:rsidRPr="00664F48" w:rsidRDefault="00877748" w:rsidP="00877748">
            <w:pPr>
              <w:jc w:val="center"/>
              <w:rPr>
                <w:sz w:val="22"/>
                <w:szCs w:val="22"/>
              </w:rPr>
            </w:pPr>
            <w:r>
              <w:rPr>
                <w:sz w:val="22"/>
                <w:szCs w:val="22"/>
              </w:rPr>
              <w:t>3</w:t>
            </w:r>
          </w:p>
        </w:tc>
        <w:tc>
          <w:tcPr>
            <w:tcW w:w="1169" w:type="dxa"/>
            <w:shd w:val="clear" w:color="auto" w:fill="auto"/>
          </w:tcPr>
          <w:p w:rsidR="00877748" w:rsidRPr="00664F48" w:rsidRDefault="00877748" w:rsidP="00877748">
            <w:pPr>
              <w:jc w:val="center"/>
              <w:rPr>
                <w:sz w:val="22"/>
                <w:szCs w:val="22"/>
              </w:rPr>
            </w:pPr>
            <w:r>
              <w:rPr>
                <w:sz w:val="22"/>
                <w:szCs w:val="22"/>
              </w:rPr>
              <w:t>5+</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127-227</w:t>
            </w:r>
          </w:p>
        </w:tc>
        <w:tc>
          <w:tcPr>
            <w:tcW w:w="5368" w:type="dxa"/>
            <w:shd w:val="clear" w:color="auto" w:fill="auto"/>
          </w:tcPr>
          <w:p w:rsidR="00877748" w:rsidRPr="00664F48" w:rsidRDefault="00877748" w:rsidP="00877748">
            <w:pPr>
              <w:jc w:val="center"/>
              <w:rPr>
                <w:sz w:val="22"/>
                <w:szCs w:val="22"/>
              </w:rPr>
            </w:pPr>
            <w:r>
              <w:rPr>
                <w:sz w:val="22"/>
                <w:szCs w:val="22"/>
              </w:rPr>
              <w:t>2017 - HMA over 18” Large Stone Base</w:t>
            </w:r>
          </w:p>
        </w:tc>
        <w:tc>
          <w:tcPr>
            <w:tcW w:w="1023" w:type="dxa"/>
            <w:shd w:val="clear" w:color="auto" w:fill="auto"/>
          </w:tcPr>
          <w:p w:rsidR="00877748" w:rsidRPr="00664F48" w:rsidRDefault="00877748" w:rsidP="00877748">
            <w:pPr>
              <w:jc w:val="center"/>
              <w:rPr>
                <w:sz w:val="22"/>
                <w:szCs w:val="22"/>
              </w:rPr>
            </w:pPr>
            <w:r>
              <w:rPr>
                <w:sz w:val="22"/>
                <w:szCs w:val="22"/>
              </w:rPr>
              <w:t>500</w:t>
            </w:r>
          </w:p>
        </w:tc>
        <w:tc>
          <w:tcPr>
            <w:tcW w:w="1084" w:type="dxa"/>
            <w:shd w:val="clear" w:color="auto" w:fill="auto"/>
          </w:tcPr>
          <w:p w:rsidR="00877748" w:rsidRPr="00664F48" w:rsidRDefault="00877748" w:rsidP="00877748">
            <w:pPr>
              <w:jc w:val="center"/>
              <w:rPr>
                <w:sz w:val="22"/>
                <w:szCs w:val="22"/>
              </w:rPr>
            </w:pPr>
            <w:r>
              <w:rPr>
                <w:sz w:val="22"/>
                <w:szCs w:val="22"/>
              </w:rPr>
              <w:t>3</w:t>
            </w:r>
          </w:p>
        </w:tc>
        <w:tc>
          <w:tcPr>
            <w:tcW w:w="1169" w:type="dxa"/>
            <w:shd w:val="clear" w:color="auto" w:fill="auto"/>
          </w:tcPr>
          <w:p w:rsidR="00877748" w:rsidRPr="00664F48" w:rsidRDefault="00877748" w:rsidP="00877748">
            <w:pPr>
              <w:jc w:val="center"/>
              <w:rPr>
                <w:sz w:val="22"/>
                <w:szCs w:val="22"/>
              </w:rPr>
            </w:pPr>
            <w:r>
              <w:rPr>
                <w:sz w:val="22"/>
                <w:szCs w:val="22"/>
              </w:rPr>
              <w:t>5+</w:t>
            </w:r>
          </w:p>
        </w:tc>
      </w:tr>
      <w:tr w:rsidR="00877748" w:rsidRPr="00664F48" w:rsidTr="0051498C">
        <w:tc>
          <w:tcPr>
            <w:tcW w:w="986" w:type="dxa"/>
            <w:shd w:val="clear" w:color="auto" w:fill="auto"/>
          </w:tcPr>
          <w:p w:rsidR="00877748" w:rsidRPr="00664F48" w:rsidRDefault="00877748" w:rsidP="00877748">
            <w:pPr>
              <w:jc w:val="center"/>
              <w:rPr>
                <w:sz w:val="22"/>
                <w:szCs w:val="22"/>
              </w:rPr>
            </w:pPr>
            <w:r>
              <w:rPr>
                <w:sz w:val="22"/>
                <w:szCs w:val="22"/>
              </w:rPr>
              <w:t>328</w:t>
            </w:r>
          </w:p>
        </w:tc>
        <w:tc>
          <w:tcPr>
            <w:tcW w:w="5368" w:type="dxa"/>
            <w:shd w:val="clear" w:color="auto" w:fill="auto"/>
          </w:tcPr>
          <w:p w:rsidR="00877748" w:rsidRPr="00664F48" w:rsidRDefault="00877748" w:rsidP="00877748">
            <w:pPr>
              <w:jc w:val="center"/>
              <w:rPr>
                <w:sz w:val="22"/>
                <w:szCs w:val="22"/>
              </w:rPr>
            </w:pPr>
            <w:r>
              <w:rPr>
                <w:sz w:val="22"/>
                <w:szCs w:val="22"/>
              </w:rPr>
              <w:t>2017 - HMA over 9” Large Stone Base</w:t>
            </w:r>
          </w:p>
        </w:tc>
        <w:tc>
          <w:tcPr>
            <w:tcW w:w="1023" w:type="dxa"/>
            <w:shd w:val="clear" w:color="auto" w:fill="auto"/>
          </w:tcPr>
          <w:p w:rsidR="00877748" w:rsidRPr="00664F48" w:rsidRDefault="00877748" w:rsidP="00877748">
            <w:pPr>
              <w:jc w:val="center"/>
              <w:rPr>
                <w:sz w:val="22"/>
                <w:szCs w:val="22"/>
              </w:rPr>
            </w:pPr>
            <w:r>
              <w:rPr>
                <w:sz w:val="22"/>
                <w:szCs w:val="22"/>
              </w:rPr>
              <w:t>135</w:t>
            </w:r>
          </w:p>
        </w:tc>
        <w:tc>
          <w:tcPr>
            <w:tcW w:w="1084" w:type="dxa"/>
            <w:shd w:val="clear" w:color="auto" w:fill="auto"/>
          </w:tcPr>
          <w:p w:rsidR="00877748" w:rsidRPr="00664F48" w:rsidRDefault="00877748" w:rsidP="00877748">
            <w:pPr>
              <w:jc w:val="center"/>
              <w:rPr>
                <w:sz w:val="22"/>
                <w:szCs w:val="22"/>
              </w:rPr>
            </w:pPr>
            <w:r>
              <w:rPr>
                <w:sz w:val="22"/>
                <w:szCs w:val="22"/>
              </w:rPr>
              <w:t>3</w:t>
            </w:r>
          </w:p>
        </w:tc>
        <w:tc>
          <w:tcPr>
            <w:tcW w:w="1169" w:type="dxa"/>
            <w:shd w:val="clear" w:color="auto" w:fill="auto"/>
          </w:tcPr>
          <w:p w:rsidR="00877748" w:rsidRPr="00664F48" w:rsidRDefault="00877748" w:rsidP="00877748">
            <w:pPr>
              <w:jc w:val="center"/>
              <w:rPr>
                <w:sz w:val="22"/>
                <w:szCs w:val="22"/>
              </w:rPr>
            </w:pPr>
            <w:r>
              <w:rPr>
                <w:sz w:val="22"/>
                <w:szCs w:val="22"/>
              </w:rPr>
              <w:t>3</w:t>
            </w:r>
          </w:p>
        </w:tc>
      </w:tr>
      <w:tr w:rsidR="00877748" w:rsidRPr="00664F48" w:rsidTr="0051498C">
        <w:tc>
          <w:tcPr>
            <w:tcW w:w="986" w:type="dxa"/>
            <w:shd w:val="clear" w:color="auto" w:fill="auto"/>
          </w:tcPr>
          <w:p w:rsidR="00877748" w:rsidRDefault="00877748" w:rsidP="00877748">
            <w:pPr>
              <w:jc w:val="center"/>
              <w:rPr>
                <w:sz w:val="22"/>
                <w:szCs w:val="22"/>
              </w:rPr>
            </w:pPr>
            <w:r>
              <w:rPr>
                <w:sz w:val="22"/>
                <w:szCs w:val="22"/>
              </w:rPr>
              <w:t>428-728</w:t>
            </w:r>
          </w:p>
        </w:tc>
        <w:tc>
          <w:tcPr>
            <w:tcW w:w="5368" w:type="dxa"/>
            <w:shd w:val="clear" w:color="auto" w:fill="auto"/>
          </w:tcPr>
          <w:p w:rsidR="00877748" w:rsidRPr="00664F48" w:rsidRDefault="00877748" w:rsidP="00877748">
            <w:pPr>
              <w:jc w:val="center"/>
              <w:rPr>
                <w:sz w:val="22"/>
                <w:szCs w:val="22"/>
              </w:rPr>
            </w:pPr>
            <w:r>
              <w:rPr>
                <w:sz w:val="22"/>
                <w:szCs w:val="22"/>
              </w:rPr>
              <w:t>2017 - HMA over 9” Large Stone Base (Grid)</w:t>
            </w:r>
          </w:p>
        </w:tc>
        <w:tc>
          <w:tcPr>
            <w:tcW w:w="1023" w:type="dxa"/>
            <w:shd w:val="clear" w:color="auto" w:fill="auto"/>
          </w:tcPr>
          <w:p w:rsidR="00877748" w:rsidRPr="00664F48" w:rsidRDefault="00877748" w:rsidP="00877748">
            <w:pPr>
              <w:jc w:val="center"/>
              <w:rPr>
                <w:sz w:val="22"/>
                <w:szCs w:val="22"/>
              </w:rPr>
            </w:pPr>
            <w:r>
              <w:rPr>
                <w:sz w:val="22"/>
                <w:szCs w:val="22"/>
              </w:rPr>
              <w:t>430</w:t>
            </w:r>
          </w:p>
        </w:tc>
        <w:tc>
          <w:tcPr>
            <w:tcW w:w="1084" w:type="dxa"/>
            <w:shd w:val="clear" w:color="auto" w:fill="auto"/>
          </w:tcPr>
          <w:p w:rsidR="00877748" w:rsidRPr="00664F48" w:rsidRDefault="00877748" w:rsidP="00877748">
            <w:pPr>
              <w:jc w:val="center"/>
              <w:rPr>
                <w:sz w:val="22"/>
                <w:szCs w:val="22"/>
              </w:rPr>
            </w:pPr>
            <w:r>
              <w:rPr>
                <w:sz w:val="22"/>
                <w:szCs w:val="22"/>
              </w:rPr>
              <w:t>3</w:t>
            </w:r>
          </w:p>
        </w:tc>
        <w:tc>
          <w:tcPr>
            <w:tcW w:w="1169" w:type="dxa"/>
            <w:shd w:val="clear" w:color="auto" w:fill="auto"/>
          </w:tcPr>
          <w:p w:rsidR="00877748" w:rsidRPr="00664F48" w:rsidRDefault="00877748" w:rsidP="00877748">
            <w:pPr>
              <w:jc w:val="center"/>
              <w:rPr>
                <w:sz w:val="22"/>
                <w:szCs w:val="22"/>
              </w:rPr>
            </w:pPr>
            <w:r>
              <w:rPr>
                <w:sz w:val="22"/>
                <w:szCs w:val="22"/>
              </w:rPr>
              <w:t>3</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77-79</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2007 - HMA over FDR and Gran Bases</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975</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664F48" w:rsidRDefault="0025338C" w:rsidP="00877748">
            <w:pPr>
              <w:jc w:val="center"/>
              <w:rPr>
                <w:sz w:val="22"/>
                <w:szCs w:val="22"/>
              </w:rPr>
            </w:pPr>
            <w:r>
              <w:rPr>
                <w:sz w:val="22"/>
                <w:szCs w:val="22"/>
              </w:rPr>
              <w:t>1</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31</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2004 - HMA Taconite</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500</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664F48" w:rsidRDefault="00877748" w:rsidP="00877748">
            <w:pPr>
              <w:jc w:val="center"/>
              <w:rPr>
                <w:sz w:val="22"/>
                <w:szCs w:val="22"/>
              </w:rPr>
            </w:pPr>
            <w:r>
              <w:rPr>
                <w:sz w:val="22"/>
                <w:szCs w:val="22"/>
              </w:rPr>
              <w:t>3</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32</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2000 - Thin PCC – 2012 Repairs</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500</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1</w:t>
            </w:r>
          </w:p>
        </w:tc>
        <w:tc>
          <w:tcPr>
            <w:tcW w:w="1169" w:type="dxa"/>
            <w:shd w:val="clear" w:color="auto" w:fill="C5E0B3" w:themeFill="accent6" w:themeFillTint="66"/>
          </w:tcPr>
          <w:p w:rsidR="00877748" w:rsidRPr="00664F48" w:rsidRDefault="00DE2430" w:rsidP="00877748">
            <w:pPr>
              <w:jc w:val="center"/>
              <w:rPr>
                <w:sz w:val="22"/>
                <w:szCs w:val="22"/>
              </w:rPr>
            </w:pPr>
            <w:r>
              <w:rPr>
                <w:sz w:val="22"/>
                <w:szCs w:val="22"/>
              </w:rPr>
              <w:t>0</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52</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2000 - PCC Dowel Study</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285</w:t>
            </w:r>
          </w:p>
        </w:tc>
        <w:tc>
          <w:tcPr>
            <w:tcW w:w="1084" w:type="dxa"/>
            <w:shd w:val="clear" w:color="auto" w:fill="C5E0B3" w:themeFill="accent6" w:themeFillTint="66"/>
          </w:tcPr>
          <w:p w:rsidR="00877748" w:rsidRPr="00664F48" w:rsidRDefault="00DE2430" w:rsidP="00877748">
            <w:pPr>
              <w:jc w:val="center"/>
              <w:rPr>
                <w:sz w:val="22"/>
                <w:szCs w:val="22"/>
              </w:rPr>
            </w:pPr>
            <w:r>
              <w:rPr>
                <w:sz w:val="22"/>
                <w:szCs w:val="22"/>
              </w:rPr>
              <w:t>1</w:t>
            </w:r>
          </w:p>
        </w:tc>
        <w:tc>
          <w:tcPr>
            <w:tcW w:w="1169" w:type="dxa"/>
            <w:shd w:val="clear" w:color="auto" w:fill="C5E0B3" w:themeFill="accent6" w:themeFillTint="66"/>
          </w:tcPr>
          <w:p w:rsidR="00877748" w:rsidRPr="00664F48" w:rsidRDefault="00877748" w:rsidP="00877748">
            <w:pPr>
              <w:jc w:val="center"/>
              <w:rPr>
                <w:sz w:val="22"/>
                <w:szCs w:val="22"/>
              </w:rPr>
            </w:pPr>
            <w:r>
              <w:rPr>
                <w:sz w:val="22"/>
                <w:szCs w:val="22"/>
              </w:rPr>
              <w:t>5</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53</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2008 - 60-year PCC</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118</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664F48" w:rsidRDefault="00877748" w:rsidP="00877748">
            <w:pPr>
              <w:jc w:val="center"/>
              <w:rPr>
                <w:sz w:val="22"/>
                <w:szCs w:val="22"/>
              </w:rPr>
            </w:pPr>
            <w:r>
              <w:rPr>
                <w:sz w:val="22"/>
                <w:szCs w:val="22"/>
              </w:rPr>
              <w:t>5</w:t>
            </w:r>
          </w:p>
        </w:tc>
      </w:tr>
      <w:tr w:rsidR="00877748" w:rsidRPr="00664F48" w:rsidTr="00467FBD">
        <w:tc>
          <w:tcPr>
            <w:tcW w:w="986" w:type="dxa"/>
            <w:shd w:val="clear" w:color="auto" w:fill="C5E0B3" w:themeFill="accent6" w:themeFillTint="66"/>
          </w:tcPr>
          <w:p w:rsidR="00877748" w:rsidRDefault="00877748" w:rsidP="00877748">
            <w:pPr>
              <w:jc w:val="center"/>
              <w:rPr>
                <w:sz w:val="22"/>
                <w:szCs w:val="22"/>
              </w:rPr>
            </w:pPr>
            <w:r>
              <w:rPr>
                <w:sz w:val="22"/>
                <w:szCs w:val="22"/>
              </w:rPr>
              <w:t>54</w:t>
            </w:r>
          </w:p>
        </w:tc>
        <w:tc>
          <w:tcPr>
            <w:tcW w:w="5368" w:type="dxa"/>
            <w:shd w:val="clear" w:color="auto" w:fill="C5E0B3" w:themeFill="accent6" w:themeFillTint="66"/>
          </w:tcPr>
          <w:p w:rsidR="00877748" w:rsidRPr="00664F48" w:rsidRDefault="00877748" w:rsidP="00877748">
            <w:pPr>
              <w:jc w:val="center"/>
              <w:rPr>
                <w:sz w:val="22"/>
                <w:szCs w:val="22"/>
              </w:rPr>
            </w:pPr>
            <w:r>
              <w:rPr>
                <w:sz w:val="22"/>
                <w:szCs w:val="22"/>
              </w:rPr>
              <w:t>2004 - HMA Taconite</w:t>
            </w:r>
          </w:p>
        </w:tc>
        <w:tc>
          <w:tcPr>
            <w:tcW w:w="1023" w:type="dxa"/>
            <w:shd w:val="clear" w:color="auto" w:fill="C5E0B3" w:themeFill="accent6" w:themeFillTint="66"/>
          </w:tcPr>
          <w:p w:rsidR="00877748" w:rsidRPr="00664F48" w:rsidRDefault="00877748" w:rsidP="00877748">
            <w:pPr>
              <w:jc w:val="center"/>
              <w:rPr>
                <w:sz w:val="22"/>
                <w:szCs w:val="22"/>
              </w:rPr>
            </w:pPr>
            <w:r>
              <w:rPr>
                <w:sz w:val="22"/>
                <w:szCs w:val="22"/>
              </w:rPr>
              <w:t>194</w:t>
            </w:r>
          </w:p>
        </w:tc>
        <w:tc>
          <w:tcPr>
            <w:tcW w:w="1084" w:type="dxa"/>
            <w:shd w:val="clear" w:color="auto" w:fill="C5E0B3" w:themeFill="accent6" w:themeFillTint="66"/>
          </w:tcPr>
          <w:p w:rsidR="00877748" w:rsidRPr="00664F48" w:rsidRDefault="00877748" w:rsidP="00877748">
            <w:pPr>
              <w:jc w:val="center"/>
              <w:rPr>
                <w:sz w:val="22"/>
                <w:szCs w:val="22"/>
              </w:rPr>
            </w:pPr>
            <w:r>
              <w:rPr>
                <w:sz w:val="22"/>
                <w:szCs w:val="22"/>
              </w:rPr>
              <w:t>0</w:t>
            </w:r>
          </w:p>
        </w:tc>
        <w:tc>
          <w:tcPr>
            <w:tcW w:w="1169" w:type="dxa"/>
            <w:shd w:val="clear" w:color="auto" w:fill="C5E0B3" w:themeFill="accent6" w:themeFillTint="66"/>
          </w:tcPr>
          <w:p w:rsidR="00877748" w:rsidRPr="00664F48" w:rsidRDefault="00877748" w:rsidP="00877748">
            <w:pPr>
              <w:jc w:val="center"/>
              <w:rPr>
                <w:sz w:val="22"/>
                <w:szCs w:val="22"/>
              </w:rPr>
            </w:pPr>
            <w:r>
              <w:rPr>
                <w:sz w:val="22"/>
                <w:szCs w:val="22"/>
              </w:rPr>
              <w:t>5</w:t>
            </w:r>
          </w:p>
        </w:tc>
      </w:tr>
    </w:tbl>
    <w:p w:rsidR="0051498C" w:rsidRPr="00BF6DC2" w:rsidRDefault="0051498C" w:rsidP="0051498C">
      <w:pPr>
        <w:rPr>
          <w:u w:val="single"/>
        </w:rPr>
      </w:pPr>
    </w:p>
    <w:p w:rsidR="00877748" w:rsidRDefault="00877748" w:rsidP="00877748">
      <w:pPr>
        <w:rPr>
          <w:u w:val="single"/>
        </w:rPr>
      </w:pPr>
      <w:r>
        <w:rPr>
          <w:u w:val="single"/>
        </w:rPr>
        <w:t>Other Areas</w:t>
      </w:r>
    </w:p>
    <w:tbl>
      <w:tblPr>
        <w:tblStyle w:val="TableGrid"/>
        <w:tblW w:w="9630" w:type="dxa"/>
        <w:tblLook w:val="04A0" w:firstRow="1" w:lastRow="0" w:firstColumn="1" w:lastColumn="0" w:noHBand="0" w:noVBand="1"/>
      </w:tblPr>
      <w:tblGrid>
        <w:gridCol w:w="986"/>
        <w:gridCol w:w="5368"/>
        <w:gridCol w:w="1023"/>
        <w:gridCol w:w="1084"/>
        <w:gridCol w:w="1169"/>
      </w:tblGrid>
      <w:tr w:rsidR="00877748" w:rsidRPr="00664F48" w:rsidTr="00603EF2">
        <w:tc>
          <w:tcPr>
            <w:tcW w:w="986" w:type="dxa"/>
            <w:shd w:val="clear" w:color="auto" w:fill="FFFF00"/>
          </w:tcPr>
          <w:p w:rsidR="00877748" w:rsidRPr="00664F48" w:rsidRDefault="00877748" w:rsidP="007F14A1">
            <w:pPr>
              <w:jc w:val="center"/>
              <w:rPr>
                <w:b/>
                <w:sz w:val="22"/>
                <w:szCs w:val="22"/>
              </w:rPr>
            </w:pPr>
            <w:r w:rsidRPr="00664F48">
              <w:rPr>
                <w:b/>
                <w:sz w:val="22"/>
                <w:szCs w:val="22"/>
              </w:rPr>
              <w:t>Test</w:t>
            </w:r>
          </w:p>
          <w:p w:rsidR="00877748" w:rsidRPr="00664F48" w:rsidRDefault="00877748" w:rsidP="007F14A1">
            <w:pPr>
              <w:jc w:val="center"/>
              <w:rPr>
                <w:b/>
                <w:sz w:val="22"/>
                <w:szCs w:val="22"/>
              </w:rPr>
            </w:pPr>
            <w:r w:rsidRPr="00664F48">
              <w:rPr>
                <w:b/>
                <w:sz w:val="22"/>
                <w:szCs w:val="22"/>
              </w:rPr>
              <w:t>Sections</w:t>
            </w:r>
          </w:p>
        </w:tc>
        <w:tc>
          <w:tcPr>
            <w:tcW w:w="5368" w:type="dxa"/>
            <w:shd w:val="clear" w:color="auto" w:fill="FFFF00"/>
          </w:tcPr>
          <w:p w:rsidR="00877748" w:rsidRPr="00664F48" w:rsidRDefault="00877748" w:rsidP="007F14A1">
            <w:pPr>
              <w:jc w:val="center"/>
              <w:rPr>
                <w:b/>
                <w:sz w:val="22"/>
                <w:szCs w:val="22"/>
              </w:rPr>
            </w:pPr>
          </w:p>
          <w:p w:rsidR="00877748" w:rsidRPr="00664F48" w:rsidRDefault="00877748" w:rsidP="007F14A1">
            <w:pPr>
              <w:jc w:val="center"/>
              <w:rPr>
                <w:b/>
                <w:sz w:val="22"/>
                <w:szCs w:val="22"/>
              </w:rPr>
            </w:pPr>
            <w:r w:rsidRPr="00664F48">
              <w:rPr>
                <w:b/>
                <w:sz w:val="22"/>
                <w:szCs w:val="22"/>
              </w:rPr>
              <w:t>Study/Notes</w:t>
            </w:r>
          </w:p>
        </w:tc>
        <w:tc>
          <w:tcPr>
            <w:tcW w:w="1023" w:type="dxa"/>
            <w:shd w:val="clear" w:color="auto" w:fill="FFFF00"/>
          </w:tcPr>
          <w:p w:rsidR="00877748" w:rsidRPr="00664F48" w:rsidRDefault="00877748" w:rsidP="007F14A1">
            <w:pPr>
              <w:jc w:val="center"/>
              <w:rPr>
                <w:b/>
                <w:sz w:val="22"/>
                <w:szCs w:val="22"/>
              </w:rPr>
            </w:pPr>
            <w:r w:rsidRPr="00664F48">
              <w:rPr>
                <w:b/>
                <w:sz w:val="22"/>
                <w:szCs w:val="22"/>
              </w:rPr>
              <w:t>Distance</w:t>
            </w:r>
          </w:p>
          <w:p w:rsidR="00877748" w:rsidRPr="00664F48" w:rsidRDefault="00877748" w:rsidP="007F14A1">
            <w:pPr>
              <w:jc w:val="center"/>
              <w:rPr>
                <w:b/>
                <w:sz w:val="22"/>
                <w:szCs w:val="22"/>
              </w:rPr>
            </w:pPr>
            <w:r>
              <w:rPr>
                <w:b/>
                <w:sz w:val="22"/>
                <w:szCs w:val="22"/>
              </w:rPr>
              <w:t>~</w:t>
            </w:r>
            <w:r w:rsidRPr="00664F48">
              <w:rPr>
                <w:b/>
                <w:sz w:val="22"/>
                <w:szCs w:val="22"/>
              </w:rPr>
              <w:t>(feet)</w:t>
            </w:r>
          </w:p>
        </w:tc>
        <w:tc>
          <w:tcPr>
            <w:tcW w:w="1084" w:type="dxa"/>
            <w:shd w:val="clear" w:color="auto" w:fill="FFFF00"/>
          </w:tcPr>
          <w:p w:rsidR="00877748" w:rsidRPr="00664F48" w:rsidRDefault="00877748" w:rsidP="007F14A1">
            <w:pPr>
              <w:jc w:val="center"/>
              <w:rPr>
                <w:b/>
                <w:sz w:val="22"/>
                <w:szCs w:val="22"/>
              </w:rPr>
            </w:pPr>
            <w:r w:rsidRPr="00664F48">
              <w:rPr>
                <w:b/>
                <w:sz w:val="22"/>
                <w:szCs w:val="22"/>
              </w:rPr>
              <w:t>Research</w:t>
            </w:r>
          </w:p>
          <w:p w:rsidR="00877748" w:rsidRPr="00664F48" w:rsidRDefault="00877748" w:rsidP="007F14A1">
            <w:pPr>
              <w:jc w:val="center"/>
              <w:rPr>
                <w:b/>
                <w:sz w:val="22"/>
                <w:szCs w:val="22"/>
              </w:rPr>
            </w:pPr>
            <w:r w:rsidRPr="00664F48">
              <w:rPr>
                <w:b/>
                <w:sz w:val="22"/>
                <w:szCs w:val="22"/>
              </w:rPr>
              <w:t>(years)</w:t>
            </w:r>
          </w:p>
        </w:tc>
        <w:tc>
          <w:tcPr>
            <w:tcW w:w="1169" w:type="dxa"/>
            <w:shd w:val="clear" w:color="auto" w:fill="FFFF00"/>
          </w:tcPr>
          <w:p w:rsidR="00877748" w:rsidRPr="00664F48" w:rsidRDefault="00877748" w:rsidP="007F14A1">
            <w:pPr>
              <w:jc w:val="center"/>
              <w:rPr>
                <w:b/>
                <w:sz w:val="22"/>
                <w:szCs w:val="22"/>
              </w:rPr>
            </w:pPr>
            <w:r w:rsidRPr="00664F48">
              <w:rPr>
                <w:b/>
                <w:sz w:val="22"/>
                <w:szCs w:val="22"/>
              </w:rPr>
              <w:t>Pavement</w:t>
            </w:r>
          </w:p>
          <w:p w:rsidR="00877748" w:rsidRPr="00664F48" w:rsidRDefault="00877748" w:rsidP="007F14A1">
            <w:pPr>
              <w:jc w:val="center"/>
              <w:rPr>
                <w:b/>
                <w:sz w:val="22"/>
                <w:szCs w:val="22"/>
              </w:rPr>
            </w:pPr>
            <w:r w:rsidRPr="00664F48">
              <w:rPr>
                <w:b/>
                <w:sz w:val="22"/>
                <w:szCs w:val="22"/>
              </w:rPr>
              <w:t>(years)</w:t>
            </w:r>
          </w:p>
        </w:tc>
      </w:tr>
      <w:tr w:rsidR="0025338C" w:rsidRPr="00664F48" w:rsidTr="00467FBD">
        <w:tc>
          <w:tcPr>
            <w:tcW w:w="986" w:type="dxa"/>
            <w:shd w:val="clear" w:color="auto" w:fill="C5E0B3" w:themeFill="accent6" w:themeFillTint="66"/>
          </w:tcPr>
          <w:p w:rsidR="0025338C" w:rsidRDefault="0025338C" w:rsidP="007F14A1">
            <w:pPr>
              <w:jc w:val="center"/>
              <w:rPr>
                <w:sz w:val="22"/>
                <w:szCs w:val="22"/>
              </w:rPr>
            </w:pPr>
          </w:p>
        </w:tc>
        <w:tc>
          <w:tcPr>
            <w:tcW w:w="5368" w:type="dxa"/>
            <w:shd w:val="clear" w:color="auto" w:fill="C5E0B3" w:themeFill="accent6" w:themeFillTint="66"/>
          </w:tcPr>
          <w:p w:rsidR="0025338C" w:rsidRDefault="0025338C" w:rsidP="007F14A1">
            <w:pPr>
              <w:jc w:val="center"/>
              <w:rPr>
                <w:sz w:val="22"/>
                <w:szCs w:val="22"/>
              </w:rPr>
            </w:pPr>
            <w:r>
              <w:rPr>
                <w:sz w:val="22"/>
                <w:szCs w:val="22"/>
              </w:rPr>
              <w:t>US-169 and CSAH-8 has 4-5 open cells that could be used for pavement preservation</w:t>
            </w:r>
          </w:p>
        </w:tc>
        <w:tc>
          <w:tcPr>
            <w:tcW w:w="1023" w:type="dxa"/>
            <w:shd w:val="clear" w:color="auto" w:fill="C5E0B3" w:themeFill="accent6" w:themeFillTint="66"/>
          </w:tcPr>
          <w:p w:rsidR="0025338C" w:rsidRPr="00486406" w:rsidRDefault="0025338C" w:rsidP="007F14A1">
            <w:pPr>
              <w:jc w:val="center"/>
              <w:rPr>
                <w:sz w:val="22"/>
                <w:szCs w:val="22"/>
              </w:rPr>
            </w:pPr>
            <w:r>
              <w:rPr>
                <w:sz w:val="22"/>
                <w:szCs w:val="22"/>
              </w:rPr>
              <w:t>2500</w:t>
            </w:r>
          </w:p>
        </w:tc>
        <w:tc>
          <w:tcPr>
            <w:tcW w:w="1084" w:type="dxa"/>
            <w:shd w:val="clear" w:color="auto" w:fill="C5E0B3" w:themeFill="accent6" w:themeFillTint="66"/>
          </w:tcPr>
          <w:p w:rsidR="0025338C" w:rsidRPr="00486406" w:rsidRDefault="0025338C" w:rsidP="007F14A1">
            <w:pPr>
              <w:jc w:val="center"/>
              <w:rPr>
                <w:sz w:val="22"/>
                <w:szCs w:val="22"/>
              </w:rPr>
            </w:pPr>
          </w:p>
        </w:tc>
        <w:tc>
          <w:tcPr>
            <w:tcW w:w="1169" w:type="dxa"/>
            <w:shd w:val="clear" w:color="auto" w:fill="C5E0B3" w:themeFill="accent6" w:themeFillTint="66"/>
          </w:tcPr>
          <w:p w:rsidR="0025338C" w:rsidRPr="00486406" w:rsidRDefault="0025338C" w:rsidP="007F14A1">
            <w:pPr>
              <w:jc w:val="center"/>
              <w:rPr>
                <w:sz w:val="22"/>
                <w:szCs w:val="22"/>
              </w:rPr>
            </w:pPr>
          </w:p>
        </w:tc>
      </w:tr>
      <w:tr w:rsidR="00877748" w:rsidRPr="00664F48" w:rsidTr="00877748">
        <w:tc>
          <w:tcPr>
            <w:tcW w:w="986" w:type="dxa"/>
            <w:shd w:val="clear" w:color="auto" w:fill="auto"/>
          </w:tcPr>
          <w:p w:rsidR="00877748" w:rsidRPr="00486406" w:rsidRDefault="007F14A1" w:rsidP="007F14A1">
            <w:pPr>
              <w:jc w:val="center"/>
              <w:rPr>
                <w:sz w:val="22"/>
                <w:szCs w:val="22"/>
              </w:rPr>
            </w:pPr>
            <w:r>
              <w:rPr>
                <w:sz w:val="22"/>
                <w:szCs w:val="22"/>
              </w:rPr>
              <w:t>?</w:t>
            </w:r>
          </w:p>
        </w:tc>
        <w:tc>
          <w:tcPr>
            <w:tcW w:w="5368" w:type="dxa"/>
            <w:shd w:val="clear" w:color="auto" w:fill="auto"/>
          </w:tcPr>
          <w:p w:rsidR="00877748" w:rsidRPr="00486406" w:rsidRDefault="00877748" w:rsidP="007F14A1">
            <w:pPr>
              <w:jc w:val="center"/>
              <w:rPr>
                <w:sz w:val="22"/>
                <w:szCs w:val="22"/>
              </w:rPr>
            </w:pPr>
            <w:r>
              <w:rPr>
                <w:sz w:val="22"/>
                <w:szCs w:val="22"/>
              </w:rPr>
              <w:t>HMA Parking Lots</w:t>
            </w:r>
          </w:p>
        </w:tc>
        <w:tc>
          <w:tcPr>
            <w:tcW w:w="1023" w:type="dxa"/>
            <w:shd w:val="clear" w:color="auto" w:fill="auto"/>
          </w:tcPr>
          <w:p w:rsidR="00877748" w:rsidRPr="00486406" w:rsidRDefault="00877748" w:rsidP="007F14A1">
            <w:pPr>
              <w:jc w:val="center"/>
              <w:rPr>
                <w:sz w:val="22"/>
                <w:szCs w:val="22"/>
              </w:rPr>
            </w:pPr>
          </w:p>
        </w:tc>
        <w:tc>
          <w:tcPr>
            <w:tcW w:w="1084" w:type="dxa"/>
            <w:shd w:val="clear" w:color="auto" w:fill="auto"/>
          </w:tcPr>
          <w:p w:rsidR="00877748" w:rsidRPr="00486406" w:rsidRDefault="00877748" w:rsidP="007F14A1">
            <w:pPr>
              <w:jc w:val="center"/>
              <w:rPr>
                <w:sz w:val="22"/>
                <w:szCs w:val="22"/>
              </w:rPr>
            </w:pPr>
          </w:p>
        </w:tc>
        <w:tc>
          <w:tcPr>
            <w:tcW w:w="1169" w:type="dxa"/>
            <w:shd w:val="clear" w:color="auto" w:fill="auto"/>
          </w:tcPr>
          <w:p w:rsidR="00877748" w:rsidRPr="00486406" w:rsidRDefault="00877748" w:rsidP="007F14A1">
            <w:pPr>
              <w:jc w:val="center"/>
              <w:rPr>
                <w:sz w:val="22"/>
                <w:szCs w:val="22"/>
              </w:rPr>
            </w:pPr>
          </w:p>
        </w:tc>
      </w:tr>
      <w:tr w:rsidR="00877748" w:rsidRPr="00664F48" w:rsidTr="00603EF2">
        <w:tc>
          <w:tcPr>
            <w:tcW w:w="986" w:type="dxa"/>
            <w:shd w:val="clear" w:color="auto" w:fill="auto"/>
          </w:tcPr>
          <w:p w:rsidR="00877748" w:rsidRPr="00664F48" w:rsidRDefault="007F14A1" w:rsidP="007F14A1">
            <w:pPr>
              <w:jc w:val="center"/>
              <w:rPr>
                <w:sz w:val="22"/>
                <w:szCs w:val="22"/>
              </w:rPr>
            </w:pPr>
            <w:r>
              <w:rPr>
                <w:sz w:val="22"/>
                <w:szCs w:val="22"/>
              </w:rPr>
              <w:t>?</w:t>
            </w:r>
          </w:p>
        </w:tc>
        <w:tc>
          <w:tcPr>
            <w:tcW w:w="5368" w:type="dxa"/>
            <w:shd w:val="clear" w:color="auto" w:fill="auto"/>
          </w:tcPr>
          <w:p w:rsidR="00877748" w:rsidRPr="00664F48" w:rsidRDefault="00877748" w:rsidP="007F14A1">
            <w:pPr>
              <w:jc w:val="center"/>
              <w:rPr>
                <w:sz w:val="22"/>
                <w:szCs w:val="22"/>
              </w:rPr>
            </w:pPr>
            <w:r>
              <w:rPr>
                <w:sz w:val="22"/>
                <w:szCs w:val="22"/>
              </w:rPr>
              <w:t>HMA Driveways</w:t>
            </w:r>
          </w:p>
        </w:tc>
        <w:tc>
          <w:tcPr>
            <w:tcW w:w="1023" w:type="dxa"/>
            <w:shd w:val="clear" w:color="auto" w:fill="auto"/>
          </w:tcPr>
          <w:p w:rsidR="00877748" w:rsidRPr="00664F48" w:rsidRDefault="00877748" w:rsidP="007F14A1">
            <w:pPr>
              <w:jc w:val="center"/>
              <w:rPr>
                <w:sz w:val="22"/>
                <w:szCs w:val="22"/>
              </w:rPr>
            </w:pPr>
          </w:p>
        </w:tc>
        <w:tc>
          <w:tcPr>
            <w:tcW w:w="1084" w:type="dxa"/>
            <w:shd w:val="clear" w:color="auto" w:fill="auto"/>
          </w:tcPr>
          <w:p w:rsidR="00877748" w:rsidRPr="00664F48" w:rsidRDefault="00877748" w:rsidP="007F14A1">
            <w:pPr>
              <w:jc w:val="center"/>
              <w:rPr>
                <w:sz w:val="22"/>
                <w:szCs w:val="22"/>
              </w:rPr>
            </w:pPr>
          </w:p>
        </w:tc>
        <w:tc>
          <w:tcPr>
            <w:tcW w:w="1169" w:type="dxa"/>
            <w:shd w:val="clear" w:color="auto" w:fill="auto"/>
          </w:tcPr>
          <w:p w:rsidR="00877748" w:rsidRPr="00664F48" w:rsidRDefault="00877748" w:rsidP="007F14A1">
            <w:pPr>
              <w:jc w:val="center"/>
              <w:rPr>
                <w:sz w:val="22"/>
                <w:szCs w:val="22"/>
              </w:rPr>
            </w:pPr>
          </w:p>
        </w:tc>
      </w:tr>
      <w:tr w:rsidR="00877748" w:rsidRPr="00664F48" w:rsidTr="00603EF2">
        <w:tc>
          <w:tcPr>
            <w:tcW w:w="986" w:type="dxa"/>
            <w:shd w:val="clear" w:color="auto" w:fill="auto"/>
          </w:tcPr>
          <w:p w:rsidR="00877748" w:rsidRPr="00664F48" w:rsidRDefault="007F14A1" w:rsidP="007F14A1">
            <w:pPr>
              <w:jc w:val="center"/>
              <w:rPr>
                <w:sz w:val="22"/>
                <w:szCs w:val="22"/>
              </w:rPr>
            </w:pPr>
            <w:r>
              <w:rPr>
                <w:sz w:val="22"/>
                <w:szCs w:val="22"/>
              </w:rPr>
              <w:t>?</w:t>
            </w:r>
          </w:p>
        </w:tc>
        <w:tc>
          <w:tcPr>
            <w:tcW w:w="5368" w:type="dxa"/>
            <w:shd w:val="clear" w:color="auto" w:fill="auto"/>
          </w:tcPr>
          <w:p w:rsidR="00877748" w:rsidRPr="00664F48" w:rsidRDefault="00877748" w:rsidP="007F14A1">
            <w:pPr>
              <w:jc w:val="center"/>
              <w:rPr>
                <w:sz w:val="22"/>
                <w:szCs w:val="22"/>
              </w:rPr>
            </w:pPr>
            <w:r>
              <w:rPr>
                <w:sz w:val="22"/>
                <w:szCs w:val="22"/>
              </w:rPr>
              <w:t>Pervious Parking Lot</w:t>
            </w:r>
          </w:p>
        </w:tc>
        <w:tc>
          <w:tcPr>
            <w:tcW w:w="1023" w:type="dxa"/>
            <w:shd w:val="clear" w:color="auto" w:fill="auto"/>
          </w:tcPr>
          <w:p w:rsidR="00877748" w:rsidRPr="00664F48" w:rsidRDefault="00877748" w:rsidP="007F14A1">
            <w:pPr>
              <w:jc w:val="center"/>
              <w:rPr>
                <w:sz w:val="22"/>
                <w:szCs w:val="22"/>
              </w:rPr>
            </w:pPr>
          </w:p>
        </w:tc>
        <w:tc>
          <w:tcPr>
            <w:tcW w:w="1084" w:type="dxa"/>
            <w:shd w:val="clear" w:color="auto" w:fill="auto"/>
          </w:tcPr>
          <w:p w:rsidR="00877748" w:rsidRPr="00664F48" w:rsidRDefault="00877748" w:rsidP="007F14A1">
            <w:pPr>
              <w:jc w:val="center"/>
              <w:rPr>
                <w:sz w:val="22"/>
                <w:szCs w:val="22"/>
              </w:rPr>
            </w:pPr>
          </w:p>
        </w:tc>
        <w:tc>
          <w:tcPr>
            <w:tcW w:w="1169" w:type="dxa"/>
            <w:shd w:val="clear" w:color="auto" w:fill="auto"/>
          </w:tcPr>
          <w:p w:rsidR="00877748" w:rsidRPr="00664F48" w:rsidRDefault="00877748" w:rsidP="007F14A1">
            <w:pPr>
              <w:jc w:val="center"/>
              <w:rPr>
                <w:sz w:val="22"/>
                <w:szCs w:val="22"/>
              </w:rPr>
            </w:pPr>
          </w:p>
        </w:tc>
      </w:tr>
      <w:tr w:rsidR="00877748" w:rsidRPr="00664F48" w:rsidTr="00877748">
        <w:tc>
          <w:tcPr>
            <w:tcW w:w="986" w:type="dxa"/>
            <w:shd w:val="clear" w:color="auto" w:fill="auto"/>
          </w:tcPr>
          <w:p w:rsidR="00877748" w:rsidRPr="00664F48" w:rsidRDefault="007F14A1" w:rsidP="007F14A1">
            <w:pPr>
              <w:jc w:val="center"/>
              <w:rPr>
                <w:sz w:val="22"/>
                <w:szCs w:val="22"/>
              </w:rPr>
            </w:pPr>
            <w:r>
              <w:rPr>
                <w:sz w:val="22"/>
                <w:szCs w:val="22"/>
              </w:rPr>
              <w:t>?</w:t>
            </w:r>
          </w:p>
        </w:tc>
        <w:tc>
          <w:tcPr>
            <w:tcW w:w="5368" w:type="dxa"/>
            <w:shd w:val="clear" w:color="auto" w:fill="auto"/>
          </w:tcPr>
          <w:p w:rsidR="00877748" w:rsidRPr="00664F48" w:rsidRDefault="00877748" w:rsidP="007F14A1">
            <w:pPr>
              <w:jc w:val="center"/>
              <w:rPr>
                <w:sz w:val="22"/>
                <w:szCs w:val="22"/>
              </w:rPr>
            </w:pPr>
            <w:r>
              <w:rPr>
                <w:sz w:val="22"/>
                <w:szCs w:val="22"/>
              </w:rPr>
              <w:t>PCC Side Walk</w:t>
            </w:r>
          </w:p>
        </w:tc>
        <w:tc>
          <w:tcPr>
            <w:tcW w:w="1023" w:type="dxa"/>
            <w:shd w:val="clear" w:color="auto" w:fill="auto"/>
          </w:tcPr>
          <w:p w:rsidR="00877748" w:rsidRPr="00664F48" w:rsidRDefault="00877748" w:rsidP="007F14A1">
            <w:pPr>
              <w:jc w:val="center"/>
              <w:rPr>
                <w:sz w:val="22"/>
                <w:szCs w:val="22"/>
              </w:rPr>
            </w:pPr>
          </w:p>
        </w:tc>
        <w:tc>
          <w:tcPr>
            <w:tcW w:w="1084" w:type="dxa"/>
            <w:shd w:val="clear" w:color="auto" w:fill="auto"/>
          </w:tcPr>
          <w:p w:rsidR="00877748" w:rsidRPr="00664F48" w:rsidRDefault="00877748" w:rsidP="007F14A1">
            <w:pPr>
              <w:jc w:val="center"/>
              <w:rPr>
                <w:sz w:val="22"/>
                <w:szCs w:val="22"/>
              </w:rPr>
            </w:pPr>
          </w:p>
        </w:tc>
        <w:tc>
          <w:tcPr>
            <w:tcW w:w="1169" w:type="dxa"/>
            <w:shd w:val="clear" w:color="auto" w:fill="auto"/>
          </w:tcPr>
          <w:p w:rsidR="00877748" w:rsidRPr="00664F48" w:rsidRDefault="00877748" w:rsidP="007F14A1">
            <w:pPr>
              <w:jc w:val="center"/>
              <w:rPr>
                <w:sz w:val="22"/>
                <w:szCs w:val="22"/>
              </w:rPr>
            </w:pPr>
          </w:p>
        </w:tc>
      </w:tr>
      <w:tr w:rsidR="007F14A1" w:rsidRPr="00664F48" w:rsidTr="00877748">
        <w:tc>
          <w:tcPr>
            <w:tcW w:w="986" w:type="dxa"/>
            <w:shd w:val="clear" w:color="auto" w:fill="auto"/>
          </w:tcPr>
          <w:p w:rsidR="007F14A1" w:rsidRDefault="007F14A1" w:rsidP="007F14A1">
            <w:pPr>
              <w:jc w:val="center"/>
              <w:rPr>
                <w:sz w:val="22"/>
                <w:szCs w:val="22"/>
              </w:rPr>
            </w:pPr>
            <w:r>
              <w:rPr>
                <w:sz w:val="22"/>
                <w:szCs w:val="22"/>
              </w:rPr>
              <w:t>?</w:t>
            </w:r>
          </w:p>
        </w:tc>
        <w:tc>
          <w:tcPr>
            <w:tcW w:w="5368" w:type="dxa"/>
            <w:shd w:val="clear" w:color="auto" w:fill="auto"/>
          </w:tcPr>
          <w:p w:rsidR="007F14A1" w:rsidRDefault="007F14A1" w:rsidP="007F14A1">
            <w:pPr>
              <w:jc w:val="center"/>
              <w:rPr>
                <w:sz w:val="22"/>
                <w:szCs w:val="22"/>
              </w:rPr>
            </w:pPr>
            <w:r>
              <w:rPr>
                <w:sz w:val="22"/>
                <w:szCs w:val="22"/>
              </w:rPr>
              <w:t>Roadsides – Ditches</w:t>
            </w:r>
          </w:p>
        </w:tc>
        <w:tc>
          <w:tcPr>
            <w:tcW w:w="1023" w:type="dxa"/>
            <w:shd w:val="clear" w:color="auto" w:fill="auto"/>
          </w:tcPr>
          <w:p w:rsidR="007F14A1" w:rsidRPr="00664F48" w:rsidRDefault="007F14A1" w:rsidP="007F14A1">
            <w:pPr>
              <w:jc w:val="center"/>
              <w:rPr>
                <w:sz w:val="22"/>
                <w:szCs w:val="22"/>
              </w:rPr>
            </w:pPr>
          </w:p>
        </w:tc>
        <w:tc>
          <w:tcPr>
            <w:tcW w:w="1084" w:type="dxa"/>
            <w:shd w:val="clear" w:color="auto" w:fill="auto"/>
          </w:tcPr>
          <w:p w:rsidR="007F14A1" w:rsidRPr="00664F48" w:rsidRDefault="007F14A1" w:rsidP="007F14A1">
            <w:pPr>
              <w:jc w:val="center"/>
              <w:rPr>
                <w:sz w:val="22"/>
                <w:szCs w:val="22"/>
              </w:rPr>
            </w:pPr>
          </w:p>
        </w:tc>
        <w:tc>
          <w:tcPr>
            <w:tcW w:w="1169" w:type="dxa"/>
            <w:shd w:val="clear" w:color="auto" w:fill="auto"/>
          </w:tcPr>
          <w:p w:rsidR="007F14A1" w:rsidRPr="00664F48" w:rsidRDefault="007F14A1" w:rsidP="007F14A1">
            <w:pPr>
              <w:jc w:val="center"/>
              <w:rPr>
                <w:sz w:val="22"/>
                <w:szCs w:val="22"/>
              </w:rPr>
            </w:pPr>
          </w:p>
        </w:tc>
      </w:tr>
      <w:tr w:rsidR="007F14A1" w:rsidRPr="00664F48" w:rsidTr="00877748">
        <w:tc>
          <w:tcPr>
            <w:tcW w:w="986" w:type="dxa"/>
            <w:shd w:val="clear" w:color="auto" w:fill="auto"/>
          </w:tcPr>
          <w:p w:rsidR="007F14A1" w:rsidRDefault="007F14A1" w:rsidP="007F14A1">
            <w:pPr>
              <w:jc w:val="center"/>
              <w:rPr>
                <w:sz w:val="22"/>
                <w:szCs w:val="22"/>
              </w:rPr>
            </w:pPr>
            <w:r>
              <w:rPr>
                <w:sz w:val="22"/>
                <w:szCs w:val="22"/>
              </w:rPr>
              <w:t>?</w:t>
            </w:r>
          </w:p>
        </w:tc>
        <w:tc>
          <w:tcPr>
            <w:tcW w:w="5368" w:type="dxa"/>
            <w:shd w:val="clear" w:color="auto" w:fill="auto"/>
          </w:tcPr>
          <w:p w:rsidR="007F14A1" w:rsidRDefault="007F14A1" w:rsidP="007F14A1">
            <w:pPr>
              <w:jc w:val="center"/>
              <w:rPr>
                <w:sz w:val="22"/>
                <w:szCs w:val="22"/>
              </w:rPr>
            </w:pPr>
            <w:r>
              <w:rPr>
                <w:sz w:val="22"/>
                <w:szCs w:val="22"/>
              </w:rPr>
              <w:t>Sign Aging Rack</w:t>
            </w:r>
          </w:p>
        </w:tc>
        <w:tc>
          <w:tcPr>
            <w:tcW w:w="1023" w:type="dxa"/>
            <w:shd w:val="clear" w:color="auto" w:fill="auto"/>
          </w:tcPr>
          <w:p w:rsidR="007F14A1" w:rsidRPr="00664F48" w:rsidRDefault="007F14A1" w:rsidP="007F14A1">
            <w:pPr>
              <w:jc w:val="center"/>
              <w:rPr>
                <w:sz w:val="22"/>
                <w:szCs w:val="22"/>
              </w:rPr>
            </w:pPr>
          </w:p>
        </w:tc>
        <w:tc>
          <w:tcPr>
            <w:tcW w:w="1084" w:type="dxa"/>
            <w:shd w:val="clear" w:color="auto" w:fill="auto"/>
          </w:tcPr>
          <w:p w:rsidR="007F14A1" w:rsidRPr="00664F48" w:rsidRDefault="007F14A1" w:rsidP="007F14A1">
            <w:pPr>
              <w:jc w:val="center"/>
              <w:rPr>
                <w:sz w:val="22"/>
                <w:szCs w:val="22"/>
              </w:rPr>
            </w:pPr>
          </w:p>
        </w:tc>
        <w:tc>
          <w:tcPr>
            <w:tcW w:w="1169" w:type="dxa"/>
            <w:shd w:val="clear" w:color="auto" w:fill="auto"/>
          </w:tcPr>
          <w:p w:rsidR="007F14A1" w:rsidRPr="00664F48" w:rsidRDefault="007F14A1" w:rsidP="007F14A1">
            <w:pPr>
              <w:jc w:val="center"/>
              <w:rPr>
                <w:sz w:val="22"/>
                <w:szCs w:val="22"/>
              </w:rPr>
            </w:pPr>
          </w:p>
        </w:tc>
      </w:tr>
      <w:tr w:rsidR="007F14A1" w:rsidRPr="00664F48" w:rsidTr="00877748">
        <w:tc>
          <w:tcPr>
            <w:tcW w:w="986" w:type="dxa"/>
            <w:shd w:val="clear" w:color="auto" w:fill="auto"/>
          </w:tcPr>
          <w:p w:rsidR="007F14A1" w:rsidRDefault="007F14A1" w:rsidP="007F14A1">
            <w:pPr>
              <w:jc w:val="center"/>
              <w:rPr>
                <w:sz w:val="22"/>
                <w:szCs w:val="22"/>
              </w:rPr>
            </w:pPr>
            <w:r>
              <w:rPr>
                <w:sz w:val="22"/>
                <w:szCs w:val="22"/>
              </w:rPr>
              <w:t>?</w:t>
            </w:r>
          </w:p>
        </w:tc>
        <w:tc>
          <w:tcPr>
            <w:tcW w:w="5368" w:type="dxa"/>
            <w:shd w:val="clear" w:color="auto" w:fill="auto"/>
          </w:tcPr>
          <w:p w:rsidR="007F14A1" w:rsidRDefault="007F14A1" w:rsidP="007F14A1">
            <w:pPr>
              <w:jc w:val="center"/>
              <w:rPr>
                <w:sz w:val="22"/>
                <w:szCs w:val="22"/>
              </w:rPr>
            </w:pPr>
            <w:proofErr w:type="spellStart"/>
            <w:r>
              <w:rPr>
                <w:sz w:val="22"/>
                <w:szCs w:val="22"/>
              </w:rPr>
              <w:t>Polebarn</w:t>
            </w:r>
            <w:proofErr w:type="spellEnd"/>
            <w:r>
              <w:rPr>
                <w:sz w:val="22"/>
                <w:szCs w:val="22"/>
              </w:rPr>
              <w:t xml:space="preserve"> Service Road Loop</w:t>
            </w:r>
          </w:p>
        </w:tc>
        <w:tc>
          <w:tcPr>
            <w:tcW w:w="1023" w:type="dxa"/>
            <w:shd w:val="clear" w:color="auto" w:fill="auto"/>
          </w:tcPr>
          <w:p w:rsidR="007F14A1" w:rsidRPr="00664F48" w:rsidRDefault="007F14A1" w:rsidP="007F14A1">
            <w:pPr>
              <w:jc w:val="center"/>
              <w:rPr>
                <w:sz w:val="22"/>
                <w:szCs w:val="22"/>
              </w:rPr>
            </w:pPr>
          </w:p>
        </w:tc>
        <w:tc>
          <w:tcPr>
            <w:tcW w:w="1084" w:type="dxa"/>
            <w:shd w:val="clear" w:color="auto" w:fill="auto"/>
          </w:tcPr>
          <w:p w:rsidR="007F14A1" w:rsidRPr="00664F48" w:rsidRDefault="007F14A1" w:rsidP="007F14A1">
            <w:pPr>
              <w:jc w:val="center"/>
              <w:rPr>
                <w:sz w:val="22"/>
                <w:szCs w:val="22"/>
              </w:rPr>
            </w:pPr>
          </w:p>
        </w:tc>
        <w:tc>
          <w:tcPr>
            <w:tcW w:w="1169" w:type="dxa"/>
            <w:shd w:val="clear" w:color="auto" w:fill="auto"/>
          </w:tcPr>
          <w:p w:rsidR="007F14A1" w:rsidRPr="00664F48" w:rsidRDefault="007F14A1" w:rsidP="007F14A1">
            <w:pPr>
              <w:jc w:val="center"/>
              <w:rPr>
                <w:sz w:val="22"/>
                <w:szCs w:val="22"/>
              </w:rPr>
            </w:pPr>
          </w:p>
        </w:tc>
      </w:tr>
      <w:tr w:rsidR="007F14A1" w:rsidRPr="00664F48" w:rsidTr="00877748">
        <w:tc>
          <w:tcPr>
            <w:tcW w:w="986" w:type="dxa"/>
            <w:shd w:val="clear" w:color="auto" w:fill="auto"/>
          </w:tcPr>
          <w:p w:rsidR="007F14A1" w:rsidRDefault="007F14A1" w:rsidP="007F14A1">
            <w:pPr>
              <w:jc w:val="center"/>
              <w:rPr>
                <w:sz w:val="22"/>
                <w:szCs w:val="22"/>
              </w:rPr>
            </w:pPr>
            <w:r>
              <w:rPr>
                <w:sz w:val="22"/>
                <w:szCs w:val="22"/>
              </w:rPr>
              <w:t>?</w:t>
            </w:r>
          </w:p>
        </w:tc>
        <w:tc>
          <w:tcPr>
            <w:tcW w:w="5368" w:type="dxa"/>
            <w:shd w:val="clear" w:color="auto" w:fill="auto"/>
          </w:tcPr>
          <w:p w:rsidR="007F14A1" w:rsidRDefault="007F14A1" w:rsidP="007F14A1">
            <w:pPr>
              <w:jc w:val="center"/>
              <w:rPr>
                <w:sz w:val="22"/>
                <w:szCs w:val="22"/>
              </w:rPr>
            </w:pPr>
            <w:r>
              <w:rPr>
                <w:sz w:val="22"/>
                <w:szCs w:val="22"/>
              </w:rPr>
              <w:t>Western Service Road</w:t>
            </w:r>
          </w:p>
        </w:tc>
        <w:tc>
          <w:tcPr>
            <w:tcW w:w="1023" w:type="dxa"/>
            <w:shd w:val="clear" w:color="auto" w:fill="auto"/>
          </w:tcPr>
          <w:p w:rsidR="007F14A1" w:rsidRPr="00664F48" w:rsidRDefault="007F14A1" w:rsidP="007F14A1">
            <w:pPr>
              <w:jc w:val="center"/>
              <w:rPr>
                <w:sz w:val="22"/>
                <w:szCs w:val="22"/>
              </w:rPr>
            </w:pPr>
          </w:p>
        </w:tc>
        <w:tc>
          <w:tcPr>
            <w:tcW w:w="1084" w:type="dxa"/>
            <w:shd w:val="clear" w:color="auto" w:fill="auto"/>
          </w:tcPr>
          <w:p w:rsidR="007F14A1" w:rsidRPr="00664F48" w:rsidRDefault="007F14A1" w:rsidP="007F14A1">
            <w:pPr>
              <w:jc w:val="center"/>
              <w:rPr>
                <w:sz w:val="22"/>
                <w:szCs w:val="22"/>
              </w:rPr>
            </w:pPr>
          </w:p>
        </w:tc>
        <w:tc>
          <w:tcPr>
            <w:tcW w:w="1169" w:type="dxa"/>
            <w:shd w:val="clear" w:color="auto" w:fill="auto"/>
          </w:tcPr>
          <w:p w:rsidR="007F14A1" w:rsidRPr="00664F48" w:rsidRDefault="007F14A1" w:rsidP="007F14A1">
            <w:pPr>
              <w:jc w:val="center"/>
              <w:rPr>
                <w:sz w:val="22"/>
                <w:szCs w:val="22"/>
              </w:rPr>
            </w:pPr>
          </w:p>
        </w:tc>
      </w:tr>
      <w:tr w:rsidR="00877748" w:rsidRPr="00664F48" w:rsidTr="00467FBD">
        <w:tc>
          <w:tcPr>
            <w:tcW w:w="986" w:type="dxa"/>
            <w:shd w:val="clear" w:color="auto" w:fill="C5E0B3" w:themeFill="accent6" w:themeFillTint="66"/>
          </w:tcPr>
          <w:p w:rsidR="00877748" w:rsidRPr="00664F48" w:rsidRDefault="00877748" w:rsidP="007F14A1">
            <w:pPr>
              <w:jc w:val="center"/>
              <w:rPr>
                <w:sz w:val="22"/>
                <w:szCs w:val="22"/>
              </w:rPr>
            </w:pPr>
            <w:r>
              <w:rPr>
                <w:sz w:val="22"/>
                <w:szCs w:val="22"/>
              </w:rPr>
              <w:t>84-85</w:t>
            </w:r>
          </w:p>
        </w:tc>
        <w:tc>
          <w:tcPr>
            <w:tcW w:w="5368" w:type="dxa"/>
            <w:shd w:val="clear" w:color="auto" w:fill="C5E0B3" w:themeFill="accent6" w:themeFillTint="66"/>
          </w:tcPr>
          <w:p w:rsidR="00877748" w:rsidRPr="00664F48" w:rsidRDefault="00877748" w:rsidP="007F14A1">
            <w:pPr>
              <w:jc w:val="center"/>
              <w:rPr>
                <w:sz w:val="22"/>
                <w:szCs w:val="22"/>
              </w:rPr>
            </w:pPr>
            <w:r>
              <w:rPr>
                <w:sz w:val="22"/>
                <w:szCs w:val="22"/>
              </w:rPr>
              <w:t>HMA Farm Loop (No traffic</w:t>
            </w:r>
            <w:r w:rsidR="0025338C">
              <w:rPr>
                <w:sz w:val="22"/>
                <w:szCs w:val="22"/>
              </w:rPr>
              <w:t xml:space="preserve"> – could be a material test</w:t>
            </w:r>
            <w:r>
              <w:rPr>
                <w:sz w:val="22"/>
                <w:szCs w:val="22"/>
              </w:rPr>
              <w:t>)</w:t>
            </w:r>
          </w:p>
        </w:tc>
        <w:tc>
          <w:tcPr>
            <w:tcW w:w="1023" w:type="dxa"/>
            <w:shd w:val="clear" w:color="auto" w:fill="C5E0B3" w:themeFill="accent6" w:themeFillTint="66"/>
          </w:tcPr>
          <w:p w:rsidR="00877748" w:rsidRPr="00664F48" w:rsidRDefault="00877748" w:rsidP="007F14A1">
            <w:pPr>
              <w:jc w:val="center"/>
              <w:rPr>
                <w:sz w:val="22"/>
                <w:szCs w:val="22"/>
              </w:rPr>
            </w:pPr>
            <w:r>
              <w:rPr>
                <w:sz w:val="22"/>
                <w:szCs w:val="22"/>
              </w:rPr>
              <w:t>950</w:t>
            </w:r>
          </w:p>
        </w:tc>
        <w:tc>
          <w:tcPr>
            <w:tcW w:w="1084" w:type="dxa"/>
            <w:shd w:val="clear" w:color="auto" w:fill="C5E0B3" w:themeFill="accent6" w:themeFillTint="66"/>
          </w:tcPr>
          <w:p w:rsidR="00877748" w:rsidRPr="00664F48" w:rsidRDefault="00877748" w:rsidP="007F14A1">
            <w:pPr>
              <w:jc w:val="center"/>
              <w:rPr>
                <w:sz w:val="22"/>
                <w:szCs w:val="22"/>
              </w:rPr>
            </w:pPr>
            <w:r>
              <w:rPr>
                <w:sz w:val="22"/>
                <w:szCs w:val="22"/>
              </w:rPr>
              <w:t>0</w:t>
            </w:r>
          </w:p>
        </w:tc>
        <w:tc>
          <w:tcPr>
            <w:tcW w:w="1169" w:type="dxa"/>
            <w:shd w:val="clear" w:color="auto" w:fill="C5E0B3" w:themeFill="accent6" w:themeFillTint="66"/>
          </w:tcPr>
          <w:p w:rsidR="00877748" w:rsidRPr="00664F48" w:rsidRDefault="00877748" w:rsidP="007F14A1">
            <w:pPr>
              <w:jc w:val="center"/>
              <w:rPr>
                <w:sz w:val="22"/>
                <w:szCs w:val="22"/>
              </w:rPr>
            </w:pPr>
            <w:r>
              <w:rPr>
                <w:sz w:val="22"/>
                <w:szCs w:val="22"/>
              </w:rPr>
              <w:t>0</w:t>
            </w:r>
          </w:p>
        </w:tc>
      </w:tr>
      <w:tr w:rsidR="00877748" w:rsidRPr="00664F48" w:rsidTr="00877748">
        <w:tc>
          <w:tcPr>
            <w:tcW w:w="986" w:type="dxa"/>
            <w:shd w:val="clear" w:color="auto" w:fill="auto"/>
          </w:tcPr>
          <w:p w:rsidR="00877748" w:rsidRPr="00664F48" w:rsidRDefault="007F14A1" w:rsidP="007F14A1">
            <w:pPr>
              <w:jc w:val="center"/>
              <w:rPr>
                <w:sz w:val="22"/>
                <w:szCs w:val="22"/>
              </w:rPr>
            </w:pPr>
            <w:r>
              <w:rPr>
                <w:sz w:val="22"/>
                <w:szCs w:val="22"/>
              </w:rPr>
              <w:t>?</w:t>
            </w:r>
          </w:p>
        </w:tc>
        <w:tc>
          <w:tcPr>
            <w:tcW w:w="5368" w:type="dxa"/>
            <w:shd w:val="clear" w:color="auto" w:fill="auto"/>
          </w:tcPr>
          <w:p w:rsidR="00877748" w:rsidRPr="00664F48" w:rsidRDefault="00877748" w:rsidP="007F14A1">
            <w:pPr>
              <w:jc w:val="center"/>
              <w:rPr>
                <w:sz w:val="22"/>
                <w:szCs w:val="22"/>
              </w:rPr>
            </w:pPr>
            <w:r>
              <w:rPr>
                <w:sz w:val="22"/>
                <w:szCs w:val="22"/>
              </w:rPr>
              <w:t xml:space="preserve">Area North Pole Barn – </w:t>
            </w:r>
            <w:r w:rsidR="007F14A1">
              <w:rPr>
                <w:sz w:val="22"/>
                <w:szCs w:val="22"/>
              </w:rPr>
              <w:t xml:space="preserve">Profiler </w:t>
            </w:r>
            <w:r>
              <w:rPr>
                <w:sz w:val="22"/>
                <w:szCs w:val="22"/>
              </w:rPr>
              <w:t xml:space="preserve">Calibration </w:t>
            </w:r>
            <w:r w:rsidR="007F14A1">
              <w:rPr>
                <w:sz w:val="22"/>
                <w:szCs w:val="22"/>
              </w:rPr>
              <w:t>Center?</w:t>
            </w:r>
          </w:p>
        </w:tc>
        <w:tc>
          <w:tcPr>
            <w:tcW w:w="1023" w:type="dxa"/>
            <w:shd w:val="clear" w:color="auto" w:fill="auto"/>
          </w:tcPr>
          <w:p w:rsidR="00877748" w:rsidRPr="00664F48" w:rsidRDefault="00877748" w:rsidP="007F14A1">
            <w:pPr>
              <w:jc w:val="center"/>
              <w:rPr>
                <w:sz w:val="22"/>
                <w:szCs w:val="22"/>
              </w:rPr>
            </w:pPr>
          </w:p>
        </w:tc>
        <w:tc>
          <w:tcPr>
            <w:tcW w:w="1084" w:type="dxa"/>
            <w:shd w:val="clear" w:color="auto" w:fill="auto"/>
          </w:tcPr>
          <w:p w:rsidR="00877748" w:rsidRPr="00664F48" w:rsidRDefault="00877748" w:rsidP="007F14A1">
            <w:pPr>
              <w:jc w:val="center"/>
              <w:rPr>
                <w:sz w:val="22"/>
                <w:szCs w:val="22"/>
              </w:rPr>
            </w:pPr>
          </w:p>
        </w:tc>
        <w:tc>
          <w:tcPr>
            <w:tcW w:w="1169" w:type="dxa"/>
            <w:shd w:val="clear" w:color="auto" w:fill="auto"/>
          </w:tcPr>
          <w:p w:rsidR="00877748" w:rsidRPr="00664F48" w:rsidRDefault="00877748" w:rsidP="007F14A1">
            <w:pPr>
              <w:jc w:val="center"/>
              <w:rPr>
                <w:sz w:val="22"/>
                <w:szCs w:val="22"/>
              </w:rPr>
            </w:pPr>
          </w:p>
        </w:tc>
      </w:tr>
    </w:tbl>
    <w:p w:rsidR="00877748" w:rsidRPr="00BF6DC2" w:rsidRDefault="00877748" w:rsidP="00877748">
      <w:pPr>
        <w:rPr>
          <w:u w:val="single"/>
        </w:rPr>
      </w:pPr>
    </w:p>
    <w:p w:rsidR="0051498C" w:rsidRDefault="006132F7">
      <w:pPr>
        <w:pStyle w:val="BodyTextIndent3"/>
        <w:rPr>
          <w:sz w:val="24"/>
        </w:rPr>
      </w:pPr>
      <w:r>
        <w:rPr>
          <w:sz w:val="24"/>
        </w:rPr>
        <w:br w:type="page"/>
      </w:r>
    </w:p>
    <w:p w:rsidR="00092A51" w:rsidRDefault="006132F7">
      <w:pPr>
        <w:pStyle w:val="BodyTextIndent3"/>
        <w:rPr>
          <w:b/>
          <w:bCs/>
          <w:sz w:val="24"/>
        </w:rPr>
      </w:pPr>
      <w:r>
        <w:rPr>
          <w:b/>
          <w:bCs/>
          <w:sz w:val="24"/>
        </w:rPr>
        <w:lastRenderedPageBreak/>
        <w:t>MnROAD Estimated Future Costs</w:t>
      </w:r>
    </w:p>
    <w:p w:rsidR="00092A51" w:rsidRDefault="006132F7">
      <w:pPr>
        <w:pStyle w:val="BodyTextIndent3"/>
        <w:ind w:left="0" w:firstLine="0"/>
        <w:rPr>
          <w:sz w:val="24"/>
        </w:rPr>
      </w:pPr>
      <w:r>
        <w:rPr>
          <w:sz w:val="24"/>
        </w:rPr>
        <w:t xml:space="preserve">The following estimated costs are </w:t>
      </w:r>
      <w:r w:rsidR="00664F48">
        <w:rPr>
          <w:sz w:val="24"/>
        </w:rPr>
        <w:t>guidelines that have been used in the past</w:t>
      </w:r>
      <w:r>
        <w:rPr>
          <w:sz w:val="24"/>
        </w:rPr>
        <w:t>.  This does not take into account any partnership cost sharing.</w:t>
      </w:r>
    </w:p>
    <w:p w:rsidR="00664F48" w:rsidRDefault="00664F48">
      <w:pPr>
        <w:pStyle w:val="BodyTextIndent3"/>
        <w:ind w:left="0" w:firstLine="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440"/>
        <w:gridCol w:w="1440"/>
      </w:tblGrid>
      <w:tr w:rsidR="00092A51">
        <w:tc>
          <w:tcPr>
            <w:tcW w:w="3600" w:type="dxa"/>
            <w:shd w:val="clear" w:color="auto" w:fill="E0E0E0"/>
          </w:tcPr>
          <w:p w:rsidR="00092A51" w:rsidRDefault="006132F7">
            <w:pPr>
              <w:pStyle w:val="BodyTextIndent3"/>
              <w:ind w:left="0" w:firstLine="0"/>
              <w:rPr>
                <w:b/>
                <w:bCs/>
                <w:sz w:val="22"/>
              </w:rPr>
            </w:pPr>
            <w:r>
              <w:rPr>
                <w:b/>
                <w:bCs/>
                <w:sz w:val="22"/>
              </w:rPr>
              <w:t>Cost Item Estimation</w:t>
            </w:r>
          </w:p>
        </w:tc>
        <w:tc>
          <w:tcPr>
            <w:tcW w:w="1440" w:type="dxa"/>
            <w:shd w:val="clear" w:color="auto" w:fill="E0E0E0"/>
          </w:tcPr>
          <w:p w:rsidR="00092A51" w:rsidRDefault="006132F7">
            <w:pPr>
              <w:pStyle w:val="BodyTextIndent3"/>
              <w:ind w:left="0" w:firstLine="0"/>
              <w:jc w:val="center"/>
              <w:rPr>
                <w:b/>
                <w:bCs/>
                <w:sz w:val="22"/>
              </w:rPr>
            </w:pPr>
            <w:r>
              <w:rPr>
                <w:b/>
                <w:bCs/>
                <w:sz w:val="22"/>
              </w:rPr>
              <w:t>HMA Cost/Cell</w:t>
            </w:r>
          </w:p>
        </w:tc>
        <w:tc>
          <w:tcPr>
            <w:tcW w:w="1440" w:type="dxa"/>
            <w:shd w:val="clear" w:color="auto" w:fill="E0E0E0"/>
          </w:tcPr>
          <w:p w:rsidR="00092A51" w:rsidRDefault="006132F7">
            <w:pPr>
              <w:pStyle w:val="BodyTextIndent3"/>
              <w:ind w:left="0" w:firstLine="0"/>
              <w:jc w:val="center"/>
              <w:rPr>
                <w:b/>
                <w:bCs/>
                <w:sz w:val="22"/>
              </w:rPr>
            </w:pPr>
            <w:r>
              <w:rPr>
                <w:b/>
                <w:bCs/>
                <w:sz w:val="22"/>
              </w:rPr>
              <w:t>PCC Cost/Cell</w:t>
            </w:r>
          </w:p>
        </w:tc>
      </w:tr>
      <w:tr w:rsidR="00092A51">
        <w:trPr>
          <w:cantSplit/>
        </w:trPr>
        <w:tc>
          <w:tcPr>
            <w:tcW w:w="3600" w:type="dxa"/>
          </w:tcPr>
          <w:p w:rsidR="00092A51" w:rsidRDefault="006132F7">
            <w:pPr>
              <w:pStyle w:val="BodyTextIndent3"/>
              <w:ind w:left="0" w:firstLine="0"/>
              <w:rPr>
                <w:b/>
                <w:bCs/>
                <w:sz w:val="22"/>
              </w:rPr>
            </w:pPr>
            <w:r>
              <w:rPr>
                <w:b/>
                <w:bCs/>
                <w:sz w:val="22"/>
              </w:rPr>
              <w:t xml:space="preserve">Design </w:t>
            </w:r>
          </w:p>
          <w:p w:rsidR="00092A51" w:rsidRDefault="006132F7">
            <w:pPr>
              <w:pStyle w:val="BodyTextIndent3"/>
              <w:ind w:left="0" w:firstLine="0"/>
              <w:rPr>
                <w:sz w:val="22"/>
              </w:rPr>
            </w:pPr>
            <w:r>
              <w:rPr>
                <w:sz w:val="22"/>
              </w:rPr>
              <w:t>(Each Year of Effort)</w:t>
            </w:r>
          </w:p>
        </w:tc>
        <w:tc>
          <w:tcPr>
            <w:tcW w:w="2880" w:type="dxa"/>
            <w:gridSpan w:val="2"/>
            <w:vAlign w:val="center"/>
          </w:tcPr>
          <w:p w:rsidR="00092A51" w:rsidRDefault="006132F7">
            <w:pPr>
              <w:pStyle w:val="BodyTextIndent3"/>
              <w:ind w:left="0" w:firstLine="0"/>
              <w:jc w:val="center"/>
              <w:rPr>
                <w:sz w:val="22"/>
              </w:rPr>
            </w:pPr>
            <w:r>
              <w:rPr>
                <w:sz w:val="22"/>
              </w:rPr>
              <w:t>$200,000</w:t>
            </w:r>
          </w:p>
          <w:p w:rsidR="00092A51" w:rsidRDefault="006132F7">
            <w:pPr>
              <w:pStyle w:val="BodyTextIndent3"/>
              <w:ind w:left="0" w:firstLine="0"/>
              <w:jc w:val="center"/>
              <w:rPr>
                <w:sz w:val="22"/>
              </w:rPr>
            </w:pPr>
            <w:r>
              <w:rPr>
                <w:sz w:val="22"/>
              </w:rPr>
              <w:t>MnDOT (Time and Effort)</w:t>
            </w:r>
          </w:p>
        </w:tc>
      </w:tr>
      <w:tr w:rsidR="00092A51">
        <w:trPr>
          <w:cantSplit/>
        </w:trPr>
        <w:tc>
          <w:tcPr>
            <w:tcW w:w="3600" w:type="dxa"/>
          </w:tcPr>
          <w:p w:rsidR="00092A51" w:rsidRDefault="006132F7">
            <w:pPr>
              <w:pStyle w:val="BodyTextIndent3"/>
              <w:ind w:left="0" w:firstLine="0"/>
              <w:rPr>
                <w:b/>
                <w:bCs/>
                <w:sz w:val="22"/>
              </w:rPr>
            </w:pPr>
            <w:r>
              <w:rPr>
                <w:b/>
                <w:bCs/>
                <w:sz w:val="22"/>
              </w:rPr>
              <w:t>Instrumentation Equipment</w:t>
            </w:r>
          </w:p>
          <w:p w:rsidR="00092A51" w:rsidRDefault="006132F7">
            <w:pPr>
              <w:pStyle w:val="BodyTextIndent3"/>
              <w:ind w:left="0" w:firstLine="0"/>
              <w:rPr>
                <w:sz w:val="22"/>
              </w:rPr>
            </w:pPr>
            <w:r>
              <w:rPr>
                <w:sz w:val="22"/>
              </w:rPr>
              <w:t>(Purchase Equipment)</w:t>
            </w:r>
          </w:p>
        </w:tc>
        <w:tc>
          <w:tcPr>
            <w:tcW w:w="2880" w:type="dxa"/>
            <w:gridSpan w:val="2"/>
            <w:vAlign w:val="center"/>
          </w:tcPr>
          <w:p w:rsidR="00092A51" w:rsidRDefault="006132F7">
            <w:pPr>
              <w:pStyle w:val="BodyTextIndent3"/>
              <w:ind w:left="0" w:firstLine="0"/>
              <w:jc w:val="center"/>
              <w:rPr>
                <w:sz w:val="22"/>
              </w:rPr>
            </w:pPr>
            <w:r>
              <w:rPr>
                <w:sz w:val="22"/>
              </w:rPr>
              <w:t>$75,000</w:t>
            </w:r>
          </w:p>
        </w:tc>
      </w:tr>
      <w:tr w:rsidR="00092A51">
        <w:trPr>
          <w:cantSplit/>
        </w:trPr>
        <w:tc>
          <w:tcPr>
            <w:tcW w:w="3600" w:type="dxa"/>
          </w:tcPr>
          <w:p w:rsidR="00092A51" w:rsidRDefault="006132F7">
            <w:pPr>
              <w:pStyle w:val="BodyTextIndent3"/>
              <w:ind w:left="0" w:firstLine="0"/>
              <w:rPr>
                <w:b/>
                <w:bCs/>
                <w:sz w:val="22"/>
              </w:rPr>
            </w:pPr>
            <w:r>
              <w:rPr>
                <w:b/>
                <w:bCs/>
                <w:sz w:val="22"/>
              </w:rPr>
              <w:t>Instrumentation Installation</w:t>
            </w:r>
          </w:p>
          <w:p w:rsidR="00092A51" w:rsidRDefault="006132F7">
            <w:pPr>
              <w:pStyle w:val="BodyTextIndent3"/>
              <w:ind w:left="0" w:firstLine="0"/>
              <w:rPr>
                <w:sz w:val="22"/>
              </w:rPr>
            </w:pPr>
            <w:r>
              <w:rPr>
                <w:sz w:val="22"/>
              </w:rPr>
              <w:t>(MnDOT and Contracted help)</w:t>
            </w:r>
          </w:p>
        </w:tc>
        <w:tc>
          <w:tcPr>
            <w:tcW w:w="2880" w:type="dxa"/>
            <w:gridSpan w:val="2"/>
            <w:vAlign w:val="center"/>
          </w:tcPr>
          <w:p w:rsidR="00092A51" w:rsidRDefault="006132F7">
            <w:pPr>
              <w:pStyle w:val="BodyTextIndent3"/>
              <w:ind w:left="0" w:firstLine="0"/>
              <w:jc w:val="center"/>
              <w:rPr>
                <w:sz w:val="22"/>
              </w:rPr>
            </w:pPr>
            <w:r>
              <w:rPr>
                <w:sz w:val="22"/>
              </w:rPr>
              <w:t>$25,000</w:t>
            </w:r>
          </w:p>
        </w:tc>
      </w:tr>
      <w:tr w:rsidR="00092A51">
        <w:tc>
          <w:tcPr>
            <w:tcW w:w="3600" w:type="dxa"/>
          </w:tcPr>
          <w:p w:rsidR="00092A51" w:rsidRDefault="006132F7">
            <w:pPr>
              <w:pStyle w:val="BodyTextIndent3"/>
              <w:ind w:left="0" w:firstLine="0"/>
              <w:rPr>
                <w:b/>
                <w:bCs/>
                <w:sz w:val="22"/>
              </w:rPr>
            </w:pPr>
            <w:r>
              <w:rPr>
                <w:b/>
                <w:bCs/>
                <w:sz w:val="22"/>
              </w:rPr>
              <w:t xml:space="preserve">New Construction </w:t>
            </w:r>
          </w:p>
          <w:p w:rsidR="00092A51" w:rsidRDefault="006132F7">
            <w:pPr>
              <w:pStyle w:val="BodyTextIndent3"/>
              <w:ind w:left="0" w:firstLine="0"/>
              <w:rPr>
                <w:sz w:val="22"/>
              </w:rPr>
            </w:pPr>
            <w:r>
              <w:rPr>
                <w:sz w:val="22"/>
              </w:rPr>
              <w:t>(From the Subgrade Up)</w:t>
            </w:r>
          </w:p>
        </w:tc>
        <w:tc>
          <w:tcPr>
            <w:tcW w:w="1440" w:type="dxa"/>
            <w:vAlign w:val="center"/>
          </w:tcPr>
          <w:p w:rsidR="00092A51" w:rsidRDefault="006132F7">
            <w:pPr>
              <w:pStyle w:val="BodyTextIndent3"/>
              <w:ind w:left="0" w:firstLine="0"/>
              <w:jc w:val="center"/>
              <w:rPr>
                <w:sz w:val="22"/>
              </w:rPr>
            </w:pPr>
            <w:r>
              <w:rPr>
                <w:sz w:val="22"/>
              </w:rPr>
              <w:t>$200,000</w:t>
            </w:r>
          </w:p>
        </w:tc>
        <w:tc>
          <w:tcPr>
            <w:tcW w:w="1440" w:type="dxa"/>
            <w:vAlign w:val="center"/>
          </w:tcPr>
          <w:p w:rsidR="00092A51" w:rsidRDefault="006132F7">
            <w:pPr>
              <w:pStyle w:val="BodyTextIndent3"/>
              <w:ind w:left="0" w:firstLine="0"/>
              <w:jc w:val="center"/>
              <w:rPr>
                <w:sz w:val="22"/>
              </w:rPr>
            </w:pPr>
            <w:r>
              <w:rPr>
                <w:sz w:val="22"/>
              </w:rPr>
              <w:t>$300,000</w:t>
            </w:r>
          </w:p>
        </w:tc>
      </w:tr>
      <w:tr w:rsidR="00092A51">
        <w:trPr>
          <w:cantSplit/>
        </w:trPr>
        <w:tc>
          <w:tcPr>
            <w:tcW w:w="3600" w:type="dxa"/>
          </w:tcPr>
          <w:p w:rsidR="00092A51" w:rsidRDefault="006132F7">
            <w:pPr>
              <w:pStyle w:val="BodyTextIndent3"/>
              <w:ind w:left="0" w:firstLine="0"/>
              <w:rPr>
                <w:b/>
                <w:bCs/>
                <w:sz w:val="22"/>
              </w:rPr>
            </w:pPr>
            <w:r>
              <w:rPr>
                <w:b/>
                <w:bCs/>
                <w:sz w:val="22"/>
              </w:rPr>
              <w:t xml:space="preserve">Rehabilitation </w:t>
            </w:r>
          </w:p>
          <w:p w:rsidR="00092A51" w:rsidRDefault="006132F7">
            <w:pPr>
              <w:pStyle w:val="BodyTextIndent3"/>
              <w:ind w:left="0" w:firstLine="0"/>
              <w:rPr>
                <w:sz w:val="22"/>
              </w:rPr>
            </w:pPr>
            <w:r>
              <w:rPr>
                <w:sz w:val="22"/>
              </w:rPr>
              <w:t>(Modify Surfaces and/or Overlays)</w:t>
            </w:r>
          </w:p>
        </w:tc>
        <w:tc>
          <w:tcPr>
            <w:tcW w:w="2880" w:type="dxa"/>
            <w:gridSpan w:val="2"/>
            <w:vAlign w:val="center"/>
          </w:tcPr>
          <w:p w:rsidR="00092A51" w:rsidRDefault="006132F7">
            <w:pPr>
              <w:pStyle w:val="BodyTextIndent3"/>
              <w:ind w:left="0" w:firstLine="0"/>
              <w:jc w:val="center"/>
              <w:rPr>
                <w:sz w:val="22"/>
              </w:rPr>
            </w:pPr>
            <w:r>
              <w:rPr>
                <w:sz w:val="22"/>
              </w:rPr>
              <w:t>$100,000</w:t>
            </w:r>
          </w:p>
        </w:tc>
      </w:tr>
    </w:tbl>
    <w:p w:rsidR="00092A51" w:rsidRDefault="00092A51" w:rsidP="00AC1C70">
      <w:pPr>
        <w:pStyle w:val="BodyTextIndent3"/>
        <w:ind w:left="0" w:firstLine="0"/>
        <w:rPr>
          <w:sz w:val="24"/>
        </w:rPr>
      </w:pPr>
    </w:p>
    <w:p w:rsidR="00AC1C70" w:rsidRDefault="00AC1C70">
      <w:r>
        <w:br w:type="page"/>
      </w:r>
    </w:p>
    <w:p w:rsidR="00AC1C70" w:rsidRDefault="00AC1C70" w:rsidP="00AC1C70">
      <w:pPr>
        <w:pStyle w:val="BodyTextIndent3"/>
        <w:ind w:left="0" w:firstLine="0"/>
        <w:rPr>
          <w:sz w:val="24"/>
        </w:rPr>
        <w:sectPr w:rsidR="00AC1C70" w:rsidSect="00BF6DC2">
          <w:pgSz w:w="12240" w:h="15840"/>
          <w:pgMar w:top="1440" w:right="1170" w:bottom="720" w:left="1440" w:header="720" w:footer="720" w:gutter="0"/>
          <w:cols w:space="720"/>
          <w:docGrid w:linePitch="360"/>
        </w:sectPr>
      </w:pPr>
    </w:p>
    <w:p w:rsidR="00AC1C70" w:rsidRDefault="00AC1C70" w:rsidP="00AC1C70">
      <w:pPr>
        <w:pStyle w:val="BodyTextIndent3"/>
        <w:ind w:left="0" w:firstLine="0"/>
        <w:rPr>
          <w:sz w:val="24"/>
        </w:rPr>
      </w:pPr>
      <w:r>
        <w:rPr>
          <w:sz w:val="24"/>
        </w:rPr>
        <w:lastRenderedPageBreak/>
        <w:t>Interstate Test Section Availability</w:t>
      </w:r>
    </w:p>
    <w:p w:rsidR="00AC1C70" w:rsidRDefault="00AC1C70" w:rsidP="00AC1C70">
      <w:pPr>
        <w:pStyle w:val="BodyTextIndent3"/>
        <w:ind w:left="0" w:firstLine="0"/>
        <w:rPr>
          <w:sz w:val="24"/>
        </w:rPr>
      </w:pPr>
      <w:r w:rsidRPr="00AC1C70">
        <w:drawing>
          <wp:inline distT="0" distB="0" distL="0" distR="0">
            <wp:extent cx="14098772" cy="748144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2153" cy="7488548"/>
                    </a:xfrm>
                    <a:prstGeom prst="rect">
                      <a:avLst/>
                    </a:prstGeom>
                    <a:noFill/>
                    <a:ln>
                      <a:noFill/>
                    </a:ln>
                  </pic:spPr>
                </pic:pic>
              </a:graphicData>
            </a:graphic>
          </wp:inline>
        </w:drawing>
      </w:r>
    </w:p>
    <w:p w:rsidR="00AC1C70" w:rsidRDefault="00AC1C70" w:rsidP="00AC1C70">
      <w:pPr>
        <w:pStyle w:val="BodyTextIndent3"/>
        <w:ind w:left="0" w:firstLine="0"/>
        <w:rPr>
          <w:sz w:val="24"/>
        </w:rPr>
      </w:pPr>
    </w:p>
    <w:p w:rsidR="00AC1C70" w:rsidRDefault="00AC1C70">
      <w:r>
        <w:br w:type="page"/>
      </w:r>
    </w:p>
    <w:p w:rsidR="00AC1C70" w:rsidRDefault="00AC1C70" w:rsidP="00AC1C70">
      <w:pPr>
        <w:pStyle w:val="BodyTextIndent3"/>
        <w:ind w:left="0" w:firstLine="0"/>
        <w:rPr>
          <w:sz w:val="24"/>
        </w:rPr>
      </w:pPr>
      <w:r>
        <w:rPr>
          <w:sz w:val="24"/>
        </w:rPr>
        <w:lastRenderedPageBreak/>
        <w:t>LVR Test Section Availability</w:t>
      </w:r>
    </w:p>
    <w:p w:rsidR="00AC1C70" w:rsidRDefault="00AC1C70" w:rsidP="00AC1C70">
      <w:pPr>
        <w:pStyle w:val="BodyTextIndent3"/>
        <w:ind w:left="0" w:firstLine="0"/>
        <w:rPr>
          <w:sz w:val="24"/>
        </w:rPr>
      </w:pPr>
      <w:r w:rsidRPr="00AC1C70">
        <w:drawing>
          <wp:inline distT="0" distB="0" distL="0" distR="0">
            <wp:extent cx="13141842" cy="728214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51628" cy="7287566"/>
                    </a:xfrm>
                    <a:prstGeom prst="rect">
                      <a:avLst/>
                    </a:prstGeom>
                    <a:noFill/>
                    <a:ln>
                      <a:noFill/>
                    </a:ln>
                  </pic:spPr>
                </pic:pic>
              </a:graphicData>
            </a:graphic>
          </wp:inline>
        </w:drawing>
      </w:r>
    </w:p>
    <w:sectPr w:rsidR="00AC1C70" w:rsidSect="00AC1C70">
      <w:pgSz w:w="24480" w:h="15840" w:orient="landscape" w:code="17"/>
      <w:pgMar w:top="1440" w:right="1440" w:bottom="11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C1EA8"/>
    <w:multiLevelType w:val="hybridMultilevel"/>
    <w:tmpl w:val="4F1E9388"/>
    <w:lvl w:ilvl="0" w:tplc="7AA232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105D66"/>
    <w:multiLevelType w:val="hybridMultilevel"/>
    <w:tmpl w:val="4B683C3A"/>
    <w:lvl w:ilvl="0" w:tplc="04090001">
      <w:start w:val="199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AF1FFE"/>
    <w:multiLevelType w:val="hybridMultilevel"/>
    <w:tmpl w:val="42D20650"/>
    <w:lvl w:ilvl="0" w:tplc="04090001">
      <w:start w:val="200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36"/>
    <w:rsid w:val="00092A51"/>
    <w:rsid w:val="0025338C"/>
    <w:rsid w:val="0043012E"/>
    <w:rsid w:val="00467FBD"/>
    <w:rsid w:val="00486406"/>
    <w:rsid w:val="0051498C"/>
    <w:rsid w:val="006132F7"/>
    <w:rsid w:val="00664F48"/>
    <w:rsid w:val="00797E0A"/>
    <w:rsid w:val="007D253E"/>
    <w:rsid w:val="007E49FB"/>
    <w:rsid w:val="007F14A1"/>
    <w:rsid w:val="00877748"/>
    <w:rsid w:val="0089702B"/>
    <w:rsid w:val="008F5ADA"/>
    <w:rsid w:val="00906B4F"/>
    <w:rsid w:val="009E2F14"/>
    <w:rsid w:val="00AC1C70"/>
    <w:rsid w:val="00B247D1"/>
    <w:rsid w:val="00B52B36"/>
    <w:rsid w:val="00BF6DC2"/>
    <w:rsid w:val="00DB58A1"/>
    <w:rsid w:val="00DC6E70"/>
    <w:rsid w:val="00DE2430"/>
    <w:rsid w:val="00EE0F43"/>
    <w:rsid w:val="00F1621A"/>
    <w:rsid w:val="00F21223"/>
    <w:rsid w:val="00F4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EC299-2C8D-45B0-B446-E6D6B015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bCs/>
      <w:u w:val="single"/>
    </w:rPr>
  </w:style>
  <w:style w:type="paragraph" w:styleId="Heading7">
    <w:name w:val="heading 7"/>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customStyle="1" w:styleId="xl29">
    <w:name w:val="xl29"/>
    <w:basedOn w:val="Normal"/>
    <w:pPr>
      <w:pBdr>
        <w:left w:val="single" w:sz="8" w:space="0" w:color="auto"/>
      </w:pBdr>
      <w:spacing w:before="100" w:beforeAutospacing="1" w:after="100" w:afterAutospacing="1"/>
    </w:pPr>
    <w:rPr>
      <w:rFonts w:eastAsia="Arial Unicode MS"/>
      <w:b/>
      <w:bCs/>
      <w:sz w:val="22"/>
      <w:szCs w:val="22"/>
    </w:rPr>
  </w:style>
  <w:style w:type="paragraph" w:styleId="BodyText3">
    <w:name w:val="Body Tex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pPr>
    <w:rPr>
      <w:b/>
      <w:bCs/>
      <w:i/>
      <w:iCs/>
      <w:sz w:val="22"/>
    </w:rPr>
  </w:style>
  <w:style w:type="paragraph" w:styleId="BodyTextIndent">
    <w:name w:val="Body Text Indent"/>
    <w:basedOn w:val="Normal"/>
    <w:semiHidden/>
    <w:pPr>
      <w:ind w:left="720" w:hanging="360"/>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i/>
      <w:iCs/>
    </w:rPr>
  </w:style>
  <w:style w:type="paragraph" w:styleId="BodyTextIndent2">
    <w:name w:val="Body Text Indent 2"/>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Pr>
      <w:sz w:val="22"/>
    </w:rPr>
  </w:style>
  <w:style w:type="paragraph" w:styleId="BodyTextIndent3">
    <w:name w:val="Body Text Indent 3"/>
    <w:basedOn w:val="Normal"/>
    <w:semiHidden/>
    <w:pPr>
      <w:ind w:left="720" w:hanging="720"/>
    </w:pPr>
    <w:rPr>
      <w:sz w:val="20"/>
    </w:rPr>
  </w:style>
  <w:style w:type="character" w:styleId="Hyperlink">
    <w:name w:val="Hyperlink"/>
    <w:basedOn w:val="DefaultParagraphFont"/>
    <w:uiPriority w:val="99"/>
    <w:unhideWhenUsed/>
    <w:rsid w:val="00BF6DC2"/>
    <w:rPr>
      <w:color w:val="0563C1" w:themeColor="hyperlink"/>
      <w:u w:val="single"/>
    </w:rPr>
  </w:style>
  <w:style w:type="table" w:styleId="TableGrid">
    <w:name w:val="Table Grid"/>
    <w:basedOn w:val="TableNormal"/>
    <w:uiPriority w:val="39"/>
    <w:rsid w:val="00BF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33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n.worel@state.mn.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D4B8-24A1-43D5-BFC2-8A09CEAB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775</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Reconstruction Plan</vt:lpstr>
    </vt:vector>
  </TitlesOfParts>
  <Company>MNDOT</Company>
  <LinksUpToDate>false</LinksUpToDate>
  <CharactersWithSpaces>4437</CharactersWithSpaces>
  <SharedDoc>false</SharedDoc>
  <HLinks>
    <vt:vector size="18" baseType="variant">
      <vt:variant>
        <vt:i4>2228255</vt:i4>
      </vt:variant>
      <vt:variant>
        <vt:i4>-1</vt:i4>
      </vt:variant>
      <vt:variant>
        <vt:i4>1040</vt:i4>
      </vt:variant>
      <vt:variant>
        <vt:i4>1</vt:i4>
      </vt:variant>
      <vt:variant>
        <vt:lpwstr>C:\originalRecycle.gif</vt:lpwstr>
      </vt:variant>
      <vt:variant>
        <vt:lpwstr/>
      </vt:variant>
      <vt:variant>
        <vt:i4>1835042</vt:i4>
      </vt:variant>
      <vt:variant>
        <vt:i4>-1</vt:i4>
      </vt:variant>
      <vt:variant>
        <vt:i4>1042</vt:i4>
      </vt:variant>
      <vt:variant>
        <vt:i4>1</vt:i4>
      </vt:variant>
      <vt:variant>
        <vt:lpwstr>C:\2002 Design Guide.jpg</vt:lpwstr>
      </vt:variant>
      <vt:variant>
        <vt:lpwstr/>
      </vt:variant>
      <vt:variant>
        <vt:i4>7274499</vt:i4>
      </vt:variant>
      <vt:variant>
        <vt:i4>-1</vt:i4>
      </vt:variant>
      <vt:variant>
        <vt:i4>1043</vt:i4>
      </vt:variant>
      <vt:variant>
        <vt:i4>1</vt:i4>
      </vt:variant>
      <vt:variant>
        <vt:lpwstr>C:\FP2logo.gif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Plan</dc:title>
  <dc:subject/>
  <dc:creator>Mulv1Ron</dc:creator>
  <cp:keywords/>
  <dc:description/>
  <cp:lastModifiedBy>Ben Worel</cp:lastModifiedBy>
  <cp:revision>4</cp:revision>
  <cp:lastPrinted>2004-11-01T14:58:00Z</cp:lastPrinted>
  <dcterms:created xsi:type="dcterms:W3CDTF">2020-02-06T23:30:00Z</dcterms:created>
  <dcterms:modified xsi:type="dcterms:W3CDTF">2020-02-25T18:00:00Z</dcterms:modified>
</cp:coreProperties>
</file>